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за 12 місяців 2017 року.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За 12 місяців 2017 року правоохоронними органами області складено та направлено до суду 739 адміністративних протоколів про порушення вимог Закону України   «Про запобігання корупції». 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Судами прийняті рішення по 327 адмінпротоколам ( з урахуванням залишку нерозглянутих у судах протоколів на початок року – 66), з яких закрито 114 адміністративних справ, по 213 справах накладено адміністративні штрафи, у т.ч. на наступні категорії посадовців: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державні службовці</w:t>
        <w:tab/>
        <w:tab/>
        <w:tab/>
        <w:tab/>
        <w:tab/>
        <w:tab/>
        <w:tab/>
        <w:tab/>
        <w:t>- 1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посадові особи місцевого самоврядування</w:t>
        <w:tab/>
        <w:tab/>
        <w:tab/>
        <w:tab/>
        <w:tab/>
        <w:t>- 36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депутати сільських, селищних, міських, районних рад</w:t>
        <w:tab/>
        <w:tab/>
        <w:tab/>
        <w:t>- 78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посадові та службові особи облдержадміністрацій</w:t>
        <w:tab/>
        <w:tab/>
        <w:tab/>
        <w:t>- 1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професійні судді</w:t>
        <w:tab/>
        <w:tab/>
        <w:tab/>
        <w:tab/>
        <w:tab/>
        <w:tab/>
        <w:tab/>
        <w:tab/>
        <w:tab/>
        <w:t>- 1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службові особи органів внутрішніх справ</w:t>
        <w:tab/>
        <w:tab/>
        <w:tab/>
        <w:tab/>
        <w:tab/>
        <w:t>- 4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службові особи </w:t>
      </w:r>
      <w:r>
        <w:rPr>
          <w:rFonts w:ascii="Times New Roman" w:hAnsi="Times New Roman"/>
          <w:sz w:val="28"/>
          <w:szCs w:val="28"/>
          <w:lang w:val="uk-UA"/>
        </w:rPr>
        <w:t>державної кримінально-виконавчої служби</w:t>
        <w:tab/>
        <w:tab/>
        <w:t>- 2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службові особи збройних сил України</w:t>
        <w:tab/>
        <w:tab/>
        <w:tab/>
        <w:tab/>
        <w:tab/>
        <w:t>- 1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службові особи та працівники органів і підрозділів</w:t>
      </w:r>
    </w:p>
    <w:p>
      <w:pPr>
        <w:pStyle w:val="Normal"/>
        <w:tabs>
          <w:tab w:val="left" w:pos="567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цивільного захисту</w:t>
        <w:tab/>
        <w:tab/>
        <w:tab/>
        <w:tab/>
        <w:tab/>
        <w:tab/>
        <w:tab/>
        <w:tab/>
        <w:t>- 1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посадові особи юридичних осіб публічного права</w:t>
        <w:tab/>
        <w:tab/>
        <w:tab/>
        <w:t>- 23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особи, які виконують організаційно-розпорядчі чи</w:t>
      </w:r>
    </w:p>
    <w:p>
      <w:pPr>
        <w:pStyle w:val="ListParagraph"/>
        <w:numPr>
          <w:ilvl w:val="0"/>
          <w:numId w:val="0"/>
        </w:numPr>
        <w:tabs>
          <w:tab w:val="left" w:pos="567" w:leader="none"/>
        </w:tabs>
        <w:spacing w:before="0" w:after="0"/>
        <w:ind w:left="72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адміністративно-господарські обов’язки в юридичних</w:t>
      </w:r>
    </w:p>
    <w:p>
      <w:pPr>
        <w:pStyle w:val="ListParagraph"/>
        <w:numPr>
          <w:ilvl w:val="0"/>
          <w:numId w:val="0"/>
        </w:numPr>
        <w:tabs>
          <w:tab w:val="left" w:pos="567" w:leader="none"/>
        </w:tabs>
        <w:spacing w:before="0" w:after="0"/>
        <w:ind w:left="72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особах приватного права</w:t>
        <w:tab/>
        <w:tab/>
        <w:tab/>
        <w:tab/>
        <w:tab/>
        <w:tab/>
        <w:tab/>
        <w:tab/>
        <w:t>- 57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особи, що надають публічні послуги</w:t>
        <w:tab/>
        <w:tab/>
        <w:tab/>
        <w:tab/>
        <w:tab/>
        <w:tab/>
        <w:t>- 4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особи, які вчинили корупційне правопорушення:</w:t>
      </w:r>
    </w:p>
    <w:p>
      <w:pPr>
        <w:pStyle w:val="Normal"/>
        <w:tabs>
          <w:tab w:val="left" w:pos="567" w:leader="none"/>
        </w:tabs>
        <w:spacing w:before="0" w:after="0"/>
        <w:ind w:left="284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сфері паливно-енергетичного комплексу</w:t>
        <w:tab/>
        <w:tab/>
        <w:tab/>
        <w:tab/>
        <w:tab/>
        <w:t>- 8</w:t>
      </w:r>
    </w:p>
    <w:p>
      <w:pPr>
        <w:pStyle w:val="Normal"/>
        <w:tabs>
          <w:tab w:val="left" w:pos="567" w:leader="none"/>
        </w:tabs>
        <w:spacing w:before="0" w:after="0"/>
        <w:ind w:left="284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  <w:tab/>
        <w:t>у сфері агропромислового комплексу</w:t>
        <w:tab/>
        <w:tab/>
        <w:tab/>
        <w:tab/>
        <w:tab/>
        <w:t>- 46</w:t>
      </w:r>
    </w:p>
    <w:p>
      <w:pPr>
        <w:pStyle w:val="Normal"/>
        <w:tabs>
          <w:tab w:val="left" w:pos="567" w:leader="none"/>
        </w:tabs>
        <w:spacing w:before="0" w:after="0"/>
        <w:ind w:left="284" w:right="-1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  <w:tab/>
        <w:t>у сфері освіти</w:t>
        <w:tab/>
        <w:tab/>
        <w:tab/>
        <w:tab/>
        <w:tab/>
        <w:tab/>
        <w:tab/>
        <w:tab/>
        <w:tab/>
        <w:t>- 18</w:t>
      </w:r>
    </w:p>
    <w:p>
      <w:pPr>
        <w:pStyle w:val="Normal"/>
        <w:tabs>
          <w:tab w:val="left" w:pos="567" w:leader="none"/>
        </w:tabs>
        <w:spacing w:before="0" w:after="0"/>
        <w:ind w:left="284" w:right="-1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  <w:tab/>
        <w:t>у сфері транспорту</w:t>
        <w:tab/>
        <w:tab/>
        <w:tab/>
        <w:tab/>
        <w:tab/>
        <w:tab/>
        <w:tab/>
        <w:tab/>
        <w:t>- 4</w:t>
      </w:r>
    </w:p>
    <w:p>
      <w:pPr>
        <w:pStyle w:val="Normal"/>
        <w:tabs>
          <w:tab w:val="left" w:pos="567" w:leader="none"/>
        </w:tabs>
        <w:spacing w:before="0" w:after="0"/>
        <w:ind w:left="284" w:right="-1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  <w:tab/>
        <w:t>у бюджетній сфері</w:t>
        <w:tab/>
        <w:tab/>
        <w:tab/>
        <w:tab/>
        <w:tab/>
        <w:tab/>
        <w:tab/>
        <w:tab/>
        <w:tab/>
        <w:t>- 60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ind w:left="644" w:right="-1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 сфері земельних відносин</w:t>
        <w:tab/>
        <w:tab/>
        <w:tab/>
        <w:tab/>
        <w:tab/>
        <w:tab/>
        <w:tab/>
        <w:t>- 24</w:t>
      </w:r>
    </w:p>
    <w:p>
      <w:pPr>
        <w:pStyle w:val="Normal"/>
        <w:tabs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Види корупційних адміністративних правопорушень, які були вчинені посадовими особами ( ст.ст. 172-4 – 172-9 КУпАП):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порушення обмежень щодо сумісництва та суміщення </w:t>
      </w:r>
    </w:p>
    <w:p>
      <w:pPr>
        <w:pStyle w:val="Normal"/>
        <w:spacing w:before="0" w:after="0"/>
        <w:ind w:left="284" w:firstLine="36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іншими видами діяльност</w:t>
      </w:r>
      <w:r>
        <w:rPr>
          <w:rFonts w:ascii="Times New Roman" w:hAnsi="Times New Roman"/>
          <w:sz w:val="28"/>
          <w:szCs w:val="28"/>
          <w:lang w:val="uk-UA"/>
        </w:rPr>
        <w:t>і</w:t>
        <w:tab/>
        <w:tab/>
        <w:tab/>
        <w:tab/>
        <w:tab/>
        <w:tab/>
        <w:tab/>
        <w:t>- 2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вимог фінансового контролю</w:t>
        <w:tab/>
        <w:tab/>
        <w:tab/>
        <w:tab/>
        <w:tab/>
        <w:t>- 16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вимог щодо повідомлення про конфлікт інтересів</w:t>
        <w:tab/>
        <w:t>- 150</w:t>
      </w:r>
    </w:p>
    <w:p>
      <w:pPr>
        <w:pStyle w:val="Normal"/>
        <w:spacing w:lineRule="auto" w:line="240" w:before="0" w:after="0"/>
        <w:ind w:left="284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Судами на правопорушників накладено штрафів на суму 210870 грн.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Правоохоронними органами області закінчено розслідування по 173 корупційних кримінальних  правопорушеннях, з яких направлено до суду  152 кримінальних проваджень з обвинувальним актом: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органами прокуратури</w:t>
        <w:tab/>
        <w:t>- 6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органами прокуратури з нагляду за додержанням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законів у воєнній сфері</w:t>
        <w:tab/>
        <w:t>- 8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службою безпеки</w:t>
        <w:tab/>
        <w:t>- 32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поліцією</w:t>
        <w:tab/>
        <w:t>- 106</w:t>
      </w:r>
    </w:p>
    <w:p>
      <w:pPr>
        <w:pStyle w:val="ListParagraph"/>
        <w:numPr>
          <w:ilvl w:val="0"/>
          <w:numId w:val="0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64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Корупційні правопорушення розподіляються за наступними статтями Кримінального кодексу України: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привласнення, розтрата майна або заволодіння ним</w:t>
      </w:r>
    </w:p>
    <w:p>
      <w:pPr>
        <w:pStyle w:val="ListParagraph"/>
        <w:tabs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шляхом зловживання службовим становищем </w:t>
      </w:r>
    </w:p>
    <w:p>
      <w:pPr>
        <w:pStyle w:val="ListParagraph"/>
        <w:tabs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(ч.ч. 2-5 ст.191 КК України)</w:t>
        <w:tab/>
        <w:t>- 45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владою або службовим становищем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(ст.364 КК України)</w:t>
        <w:tab/>
        <w:t>- 2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повноваженнями службовою особою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юридичної особи приватного права незалежно від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організаційно-правової форми (ст. 364-1КК України)</w:t>
        <w:tab/>
        <w:t>- 6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одержання хабара (ст.368 КК України)</w:t>
        <w:tab/>
        <w:t>- 51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комерційний підкуп службової особи юридичної особи </w:t>
      </w:r>
    </w:p>
    <w:p>
      <w:pPr>
        <w:pStyle w:val="ListParagraph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приватного права незалежно від організаційно-правової </w:t>
      </w:r>
    </w:p>
    <w:p>
      <w:pPr>
        <w:pStyle w:val="ListParagraph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форми (ст.368-3 КК України)</w:t>
        <w:tab/>
        <w:t>- 9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підкуп особи, яка надає публічні послуги </w:t>
      </w:r>
    </w:p>
    <w:p>
      <w:pPr>
        <w:pStyle w:val="ListParagraph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(ст.368-4 КК України)</w:t>
        <w:tab/>
        <w:t>- 14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зловживання впливом (ст.369-2 КК України)</w:t>
        <w:tab/>
        <w:t xml:space="preserve">- 18        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інші корупційні правопорушення</w:t>
        <w:tab/>
        <w:t>- 28</w:t>
      </w:r>
    </w:p>
    <w:p>
      <w:pPr>
        <w:pStyle w:val="ListParagraph"/>
        <w:numPr>
          <w:ilvl w:val="0"/>
          <w:numId w:val="0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92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/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Відсторонено від посад за скоєння корупційних правопорушень 27 осіб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взаємодії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>
      <w:pPr>
        <w:pStyle w:val="Normal"/>
        <w:tabs>
          <w:tab w:val="left" w:pos="0" w:leader="none"/>
          <w:tab w:val="left" w:pos="567" w:leader="none"/>
          <w:tab w:val="left" w:pos="7088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облдержадміністрації                                                               </w:t>
        <w:tab/>
        <w:t xml:space="preserve"> О.М. Ставицький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361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Times New Roman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 w:cs="Times New Roman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 w:cs="Times New Roman"/>
      <w:sz w:val="26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Times New Roman"/>
      <w:sz w:val="26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36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LibreOffice/5.3.2.2$Windows_x86 LibreOffice_project/6cd4f1ef626f15116896b1d8e1398b56da0d0ee1</Application>
  <Pages>2</Pages>
  <Words>451</Words>
  <Characters>2651</Characters>
  <CharactersWithSpaces>3232</CharactersWithSpaces>
  <Paragraphs>64</Paragraphs>
  <Company>Curnos™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2017-01-17T08:52:00Z</dcterms:created>
  <dc:creator>Owner</dc:creator>
  <dc:description/>
  <dc:language>uk-UA</dc:language>
  <cp:lastModifiedBy/>
  <cp:lastPrinted>2018-01-05T15:12:58Z</cp:lastPrinted>
  <dcterms:modified xsi:type="dcterms:W3CDTF">2018-01-05T15:17:37Z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