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ДОВІДКА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 результати боротьби з корупцією в Донецькій області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 6 місяців 2023 року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За 6 місяців 2023 року правоохоронними органами області складено та направлено до суду 42 адміністративних протокол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z w:val="26"/>
          <w:szCs w:val="26"/>
        </w:rPr>
        <w:t xml:space="preserve"> про порушення вимог Закону України «Про запобігання корупції».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Судами прийняті рішення по 20 адміністративних справах, з яких закрито 9 адміністративних справ, по 11 справа</w:t>
      </w:r>
      <w:r>
        <w:rPr>
          <w:rFonts w:cs="Times New Roman" w:ascii="Times New Roman" w:hAnsi="Times New Roman"/>
          <w:sz w:val="26"/>
          <w:szCs w:val="26"/>
        </w:rPr>
        <w:t>х</w:t>
      </w:r>
      <w:r>
        <w:rPr>
          <w:rFonts w:cs="Times New Roman" w:ascii="Times New Roman" w:hAnsi="Times New Roman"/>
          <w:sz w:val="26"/>
          <w:szCs w:val="26"/>
        </w:rPr>
        <w:t xml:space="preserve"> накладено адміністративні штрафи, у т.ч. на наступні категорії посадовців: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</w:t>
      </w:r>
    </w:p>
    <w:tbl>
      <w:tblPr>
        <w:tblStyle w:val="af"/>
        <w:tblW w:w="9628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16"/>
        <w:gridCol w:w="1411"/>
      </w:tblGrid>
      <w:tr>
        <w:trPr>
          <w:trHeight w:val="270" w:hRule="atLeast"/>
        </w:trPr>
        <w:tc>
          <w:tcPr>
            <w:tcW w:w="82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посадові особи юридичних осіб публічного права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Види корупційних адміністративних правопорушень, які були вчинені посадовими особами ( ст.ст. 172-4 – 172-9 КупАП):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Style w:val="af"/>
        <w:tblW w:w="962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9"/>
        <w:gridCol w:w="1268"/>
      </w:tblGrid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порушення вимог фінансового контролю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порушення вимог щодо повідомлення про конфлікт інтересів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</w:tbl>
    <w:p>
      <w:pPr>
        <w:pStyle w:val="Normal"/>
        <w:tabs>
          <w:tab w:val="left" w:pos="0" w:leader="none"/>
          <w:tab w:val="left" w:pos="8505" w:leader="none"/>
          <w:tab w:val="left" w:pos="9000" w:leader="none"/>
        </w:tabs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0" w:leader="none"/>
          <w:tab w:val="left" w:pos="8505" w:leader="none"/>
          <w:tab w:val="left" w:pos="9000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Судами на правопорушників накладено штрафів на суму 10200 грн.</w:t>
      </w:r>
    </w:p>
    <w:p>
      <w:pPr>
        <w:pStyle w:val="Normal"/>
        <w:tabs>
          <w:tab w:val="left" w:pos="0" w:leader="none"/>
          <w:tab w:val="left" w:pos="8505" w:leader="none"/>
          <w:tab w:val="left" w:pos="9000" w:leader="none"/>
        </w:tabs>
        <w:spacing w:before="0" w:after="0"/>
        <w:ind w:left="3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f"/>
        <w:tblW w:w="962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59"/>
        <w:gridCol w:w="1268"/>
      </w:tblGrid>
      <w:tr>
        <w:trPr/>
        <w:tc>
          <w:tcPr>
            <w:tcW w:w="83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0" w:leader="none"/>
                <w:tab w:val="left" w:pos="567" w:leader="none"/>
                <w:tab w:val="left" w:pos="8505" w:leader="none"/>
                <w:tab w:val="left" w:pos="900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>Внесено подань, інших документів реагування на усунення причин та умов, що сприяють корупційним проявам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Правоохоронними органами області закінчено розслідування по 55 корупційних кримінальних правопорушеннях, з яких направлено до суду 55 кримінальних проваджень з обвинувальним актом, в тому числі: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f"/>
        <w:tblW w:w="9628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  <w:gridCol w:w="1128"/>
      </w:tblGrid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Службою безпеки України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Національною поліцією України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43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Корупційні правопорушення розподіляються за наступними статтями Кримінального кодексу України: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Style w:val="af"/>
        <w:tblW w:w="9628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9"/>
        <w:gridCol w:w="1128"/>
      </w:tblGrid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567" w:leader="none"/>
                <w:tab w:val="left" w:pos="8505" w:leader="none"/>
                <w:tab w:val="left" w:pos="8789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>привласнення, розтрата майна або заволодіння ним</w:t>
              <w:tab/>
              <w:t>шляхом зловживання службовим становищем                                              (ч.ч. 2-5 ст. 191  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tabs>
                <w:tab w:val="left" w:pos="0" w:leader="none"/>
                <w:tab w:val="left" w:pos="567" w:leader="none"/>
                <w:tab w:val="left" w:pos="8505" w:leader="none"/>
                <w:tab w:val="left" w:pos="8789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зловживання владою або службовим становищем </w:t>
            </w:r>
          </w:p>
          <w:p>
            <w:pPr>
              <w:pStyle w:val="Normal"/>
              <w:tabs>
                <w:tab w:val="left" w:pos="0" w:leader="none"/>
                <w:tab w:val="left" w:pos="567" w:leader="none"/>
                <w:tab w:val="left" w:pos="8505" w:leader="none"/>
                <w:tab w:val="left" w:pos="878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(ст. 364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>одержання хабара (ст. 368 КК України)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</w:tr>
      <w:tr>
        <w:trPr/>
        <w:tc>
          <w:tcPr>
            <w:tcW w:w="849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sz w:val="26"/>
                <w:szCs w:val="26"/>
              </w:rPr>
              <w:t>інші корупційні правопорушення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39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Начальник управління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запобігання та виявлення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корупції облдержадміністрації                                                 Олег СТАВИЦЬКИЙ</w:t>
      </w:r>
    </w:p>
    <w:sectPr>
      <w:headerReference w:type="default" r:id="rId2"/>
      <w:type w:val="nextPage"/>
      <w:pgSz w:w="11906" w:h="16838"/>
      <w:pgMar w:left="1701" w:right="567" w:header="709" w:top="766" w:footer="0" w:bottom="993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89883477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8a1fe8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254581"/>
    <w:rPr/>
  </w:style>
  <w:style w:type="character" w:styleId="Style16" w:customStyle="1">
    <w:name w:val="Нижний колонтитул Знак"/>
    <w:basedOn w:val="DefaultParagraphFont"/>
    <w:uiPriority w:val="99"/>
    <w:qFormat/>
    <w:rsid w:val="00254581"/>
    <w:rPr/>
  </w:style>
  <w:style w:type="character" w:styleId="ListLabel1" w:customStyle="1">
    <w:name w:val="ListLabel 1"/>
    <w:qFormat/>
    <w:rPr>
      <w:rFonts w:cs="Times New Roman"/>
      <w:sz w:val="2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96e4c"/>
    <w:pPr>
      <w:spacing w:lineRule="auto" w:line="276" w:before="0" w:after="200"/>
      <w:ind w:left="720" w:hanging="0"/>
      <w:contextualSpacing/>
    </w:pPr>
    <w:rPr>
      <w:rFonts w:eastAsia="Times New Roman" w:cs="Times New Roman"/>
      <w:color w:val="00000A"/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8a1f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uiPriority w:val="99"/>
    <w:unhideWhenUsed/>
    <w:rsid w:val="00254581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254581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d053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4719-C02F-44F2-A4BB-FF0526E5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LibreOffice/5.3.2.2$Windows_x86 LibreOffice_project/6cd4f1ef626f15116896b1d8e1398b56da0d0ee1</Application>
  <Pages>1</Pages>
  <Words>210</Words>
  <Characters>1379</Characters>
  <CharactersWithSpaces>1796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2022-10-12T07:55:00Z</dcterms:created>
  <dc:creator>User</dc:creator>
  <dc:description/>
  <dc:language>uk-UA</dc:language>
  <cp:lastModifiedBy/>
  <cp:lastPrinted>2021-07-21T11:29:00Z</cp:lastPrinted>
  <dcterms:modified xsi:type="dcterms:W3CDTF">2023-07-17T11:44:17Z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