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46D8C" w:rsidRPr="00554A30" w:rsidRDefault="00595B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5"/>
          <w:szCs w:val="25"/>
          <w:lang w:val="uk-UA"/>
        </w:rPr>
      </w:pPr>
      <w:r w:rsidRPr="00554A30">
        <w:rPr>
          <w:rFonts w:ascii="Times New Roman" w:eastAsia="Times New Roman" w:hAnsi="Times New Roman" w:cs="Times New Roman"/>
          <w:b/>
          <w:color w:val="333333"/>
          <w:sz w:val="25"/>
          <w:szCs w:val="25"/>
          <w:lang w:val="uk-UA"/>
        </w:rPr>
        <w:t xml:space="preserve">Обґрунтування </w:t>
      </w:r>
    </w:p>
    <w:p w14:paraId="00000002" w14:textId="77777777" w:rsidR="00946D8C" w:rsidRPr="00554A30" w:rsidRDefault="00595B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5"/>
          <w:szCs w:val="25"/>
          <w:lang w:val="uk-UA"/>
        </w:rPr>
      </w:pPr>
      <w:r w:rsidRPr="00554A30">
        <w:rPr>
          <w:rFonts w:ascii="Times New Roman" w:eastAsia="Times New Roman" w:hAnsi="Times New Roman" w:cs="Times New Roman"/>
          <w:color w:val="333333"/>
          <w:sz w:val="25"/>
          <w:szCs w:val="25"/>
          <w:lang w:val="uk-UA"/>
        </w:rPr>
        <w:t xml:space="preserve">технічних та якісних характеристик предмета закупівлі,  </w:t>
      </w:r>
    </w:p>
    <w:p w14:paraId="00000003" w14:textId="39D4255F" w:rsidR="00946D8C" w:rsidRPr="00554A30" w:rsidRDefault="00595B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5"/>
          <w:szCs w:val="25"/>
          <w:lang w:val="uk-UA"/>
        </w:rPr>
      </w:pPr>
      <w:r w:rsidRPr="00554A30">
        <w:rPr>
          <w:rFonts w:ascii="Times New Roman" w:eastAsia="Times New Roman" w:hAnsi="Times New Roman" w:cs="Times New Roman"/>
          <w:color w:val="333333"/>
          <w:sz w:val="25"/>
          <w:szCs w:val="25"/>
          <w:lang w:val="uk-UA"/>
        </w:rPr>
        <w:t xml:space="preserve">розміру бюджетного призначення, очікуваної вартості предмета закупівлі </w:t>
      </w:r>
    </w:p>
    <w:p w14:paraId="1AAA72D3" w14:textId="77777777" w:rsidR="00C20684" w:rsidRPr="00554A30" w:rsidRDefault="00C2068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5"/>
          <w:szCs w:val="25"/>
          <w:lang w:val="uk-UA"/>
        </w:rPr>
      </w:pPr>
    </w:p>
    <w:p w14:paraId="4F71F314" w14:textId="309D0D5F" w:rsidR="00C71110" w:rsidRPr="00554A30" w:rsidRDefault="00B707EA" w:rsidP="00B707E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40" w:lineRule="auto"/>
        <w:jc w:val="center"/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</w:pPr>
      <w:r w:rsidRPr="00554A30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>Матеріали для здійснення заходів правового режиму воєнного стану (</w:t>
      </w:r>
      <w:r w:rsidR="00630312" w:rsidRPr="00554A30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>Мішки для сипучих матеріалів</w:t>
      </w:r>
      <w:r w:rsidRPr="00554A30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>)</w:t>
      </w:r>
    </w:p>
    <w:p w14:paraId="5CBC5835" w14:textId="77777777" w:rsidR="00B707EA" w:rsidRPr="00554A30" w:rsidRDefault="00B707EA" w:rsidP="00B707E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40" w:lineRule="auto"/>
        <w:jc w:val="center"/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</w:pPr>
    </w:p>
    <w:p w14:paraId="41AF6B29" w14:textId="2D6F71EB" w:rsidR="008920AB" w:rsidRPr="00554A30" w:rsidRDefault="00C2068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40" w:lineRule="auto"/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</w:pPr>
      <w:r w:rsidRPr="00554A30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>П</w:t>
      </w:r>
      <w:r w:rsidR="00595B32" w:rsidRPr="00554A30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>лан</w:t>
      </w:r>
      <w:r w:rsidRPr="00554A30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 xml:space="preserve"> закупівлі</w:t>
      </w:r>
      <w:r w:rsidR="00595B32" w:rsidRPr="00554A30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 xml:space="preserve">: </w:t>
      </w:r>
      <w:r w:rsidR="0054695A" w:rsidRPr="00554A30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ab/>
      </w:r>
      <w:r w:rsidR="001C6C0E" w:rsidRPr="00554A30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>UA-P-2023-10-13-004961-a</w:t>
      </w:r>
    </w:p>
    <w:p w14:paraId="62E2F5DB" w14:textId="69FDB4A2" w:rsidR="00C20684" w:rsidRPr="00554A30" w:rsidRDefault="00C2068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40" w:lineRule="auto"/>
        <w:rPr>
          <w:rFonts w:ascii="Times New Roman" w:eastAsia="Times New Roman" w:hAnsi="Times New Roman" w:cs="Times New Roman"/>
          <w:i/>
          <w:color w:val="00000A"/>
          <w:sz w:val="24"/>
          <w:szCs w:val="24"/>
          <w:lang w:val="uk-UA"/>
        </w:rPr>
      </w:pPr>
      <w:r w:rsidRPr="00554A30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>Закупівля:</w:t>
      </w:r>
      <w:r w:rsidR="006E4FFD" w:rsidRPr="00554A30">
        <w:rPr>
          <w:lang w:val="uk-UA"/>
        </w:rPr>
        <w:t xml:space="preserve"> </w:t>
      </w:r>
      <w:r w:rsidR="00C71110" w:rsidRPr="00554A30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ab/>
      </w:r>
      <w:r w:rsidR="00554A30" w:rsidRPr="00554A30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ab/>
        <w:t>UA-2023-10-13-013904-a</w:t>
      </w:r>
    </w:p>
    <w:p w14:paraId="00000008" w14:textId="77777777" w:rsidR="00946D8C" w:rsidRPr="00554A30" w:rsidRDefault="00595B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6" w:line="240" w:lineRule="auto"/>
        <w:jc w:val="center"/>
        <w:rPr>
          <w:rFonts w:ascii="Times New Roman" w:eastAsia="Times New Roman" w:hAnsi="Times New Roman" w:cs="Times New Roman"/>
          <w:i/>
          <w:color w:val="00000A"/>
          <w:sz w:val="25"/>
          <w:szCs w:val="25"/>
          <w:lang w:val="uk-UA"/>
        </w:rPr>
      </w:pPr>
      <w:r w:rsidRPr="00554A30">
        <w:rPr>
          <w:rFonts w:ascii="Times New Roman" w:eastAsia="Times New Roman" w:hAnsi="Times New Roman" w:cs="Times New Roman"/>
          <w:i/>
          <w:color w:val="00000A"/>
          <w:sz w:val="25"/>
          <w:szCs w:val="25"/>
          <w:lang w:val="uk-UA"/>
        </w:rPr>
        <w:t xml:space="preserve">Обґрунтування технічних та якісних характеристик закупівлі: </w:t>
      </w:r>
    </w:p>
    <w:p w14:paraId="12802E5C" w14:textId="5A7F391E" w:rsidR="005919A9" w:rsidRPr="00554A30" w:rsidRDefault="00595B32" w:rsidP="005919A9">
      <w:pPr>
        <w:pStyle w:val="a5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17" w:line="230" w:lineRule="auto"/>
        <w:ind w:right="-3"/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</w:pPr>
      <w:r w:rsidRPr="00554A30">
        <w:rPr>
          <w:rFonts w:ascii="Times New Roman" w:eastAsia="Times New Roman" w:hAnsi="Times New Roman" w:cs="Times New Roman"/>
          <w:b/>
          <w:color w:val="00000A"/>
          <w:sz w:val="25"/>
          <w:szCs w:val="25"/>
          <w:lang w:val="uk-UA"/>
        </w:rPr>
        <w:t>Обґрунтування доцільності закупівлі:</w:t>
      </w:r>
    </w:p>
    <w:p w14:paraId="482F61AC" w14:textId="295D0C40" w:rsidR="00646B07" w:rsidRPr="00554A30" w:rsidRDefault="005919A9" w:rsidP="00646B0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7" w:line="230" w:lineRule="auto"/>
        <w:ind w:right="-3" w:firstLine="709"/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</w:pPr>
      <w:r w:rsidRPr="00554A3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П</w:t>
      </w:r>
      <w:r w:rsidR="00595B32" w:rsidRPr="00554A3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ридбання </w:t>
      </w:r>
      <w:r w:rsidR="00630312" w:rsidRPr="00554A3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«</w:t>
      </w:r>
      <w:r w:rsidR="0094667D" w:rsidRPr="00554A3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М</w:t>
      </w:r>
      <w:r w:rsidR="00630312" w:rsidRPr="00554A3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ішки для сипучих матеріалів» </w:t>
      </w:r>
      <w:r w:rsidR="00B707EA" w:rsidRPr="00554A3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з</w:t>
      </w:r>
      <w:r w:rsidR="00595B32" w:rsidRPr="00554A3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дійснюється </w:t>
      </w:r>
      <w:r w:rsidR="00C41B68" w:rsidRPr="00554A3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з метою поповнення регіонального матеріального резерву Донецької облас</w:t>
      </w:r>
      <w:r w:rsidR="00355F59" w:rsidRPr="00554A3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ті </w:t>
      </w:r>
      <w:r w:rsidR="00646B07" w:rsidRPr="00554A3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для </w:t>
      </w:r>
      <w:r w:rsidR="00C71110" w:rsidRPr="00554A3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ліквідації наслідків надзвичайної ситуації воєнного характеру затвердженої протоколом засідання експертної комісії з визначення рівнів та класів надзвичайних ситуацій Державної служби України з надзвичайних ситуацій від 24 лютого 2022 року № 3-22</w:t>
      </w:r>
      <w:r w:rsidR="00646B07" w:rsidRPr="00554A3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, </w:t>
      </w:r>
      <w:r w:rsidR="00C71110" w:rsidRPr="00554A3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що склалась</w:t>
      </w:r>
      <w:r w:rsidR="00646B07" w:rsidRPr="00554A3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на території Донецької області.</w:t>
      </w:r>
    </w:p>
    <w:p w14:paraId="4003F6A6" w14:textId="731A0782" w:rsidR="00856108" w:rsidRPr="00554A30" w:rsidRDefault="00595B32" w:rsidP="00856108">
      <w:pPr>
        <w:pStyle w:val="a5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5" w:line="230" w:lineRule="auto"/>
        <w:ind w:right="-4"/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</w:pPr>
      <w:r w:rsidRPr="00554A30">
        <w:rPr>
          <w:rFonts w:ascii="Times New Roman" w:eastAsia="Times New Roman" w:hAnsi="Times New Roman" w:cs="Times New Roman"/>
          <w:b/>
          <w:color w:val="00000A"/>
          <w:sz w:val="25"/>
          <w:szCs w:val="25"/>
          <w:lang w:val="uk-UA"/>
        </w:rPr>
        <w:t>Обґрунтування обсягів закупівлі:</w:t>
      </w:r>
    </w:p>
    <w:p w14:paraId="767BB975" w14:textId="6F231282" w:rsidR="000D1103" w:rsidRPr="00554A30" w:rsidRDefault="0055217C" w:rsidP="000D11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30" w:lineRule="auto"/>
        <w:ind w:right="-5" w:firstLine="870"/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</w:pPr>
      <w:r w:rsidRPr="00554A3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У відповідності до п.</w:t>
      </w:r>
      <w:r w:rsidR="00D55257" w:rsidRPr="00554A3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2</w:t>
      </w:r>
      <w:r w:rsidRPr="00554A3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розпорядження голови облдержадміністрації, керівника обласної військово-цивільної адміністрації від 09.10.2019 </w:t>
      </w:r>
      <w:r w:rsidR="00C06B0D" w:rsidRPr="00554A3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року </w:t>
      </w:r>
      <w:r w:rsidRPr="00554A3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№ 1066/5-19 «Про </w:t>
      </w:r>
      <w:r w:rsidR="00C06B0D" w:rsidRPr="00554A3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заходи щодо</w:t>
      </w:r>
      <w:r w:rsidRPr="00554A3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створення і використання регіонального матеріального резерву Донецької області для запобігання і ліквідації наслідків надзвичайних ситуацій</w:t>
      </w:r>
      <w:r w:rsidR="000D1103" w:rsidRPr="00554A3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» (зі змінами)</w:t>
      </w:r>
      <w:r w:rsidRPr="00554A3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встановлено що заходи зі створення та використання матеріальних цінностей регіонального матеріального резерву зокрема - будівельних матеріалів, паливно-мастильних матеріалів, засобів енергозабезпечення, засобів забезпечення аварійно-рятувальних робіт, предметів першої необхідності, речового майна, засобів обігріву Донецької області здійснює департамент з питань цивільного захисту, мобілізаційної та оборонної роботи, відповідно до затвердженої Номенклатури та обсягів регіонального матеріального резерву Донецької області (далі – номенклатура). Згідно номенклатури визначено норму накопичення </w:t>
      </w:r>
      <w:r w:rsidR="00630312" w:rsidRPr="00554A3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«мішки для сипучих матеріалів» </w:t>
      </w:r>
      <w:r w:rsidRPr="00554A3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– </w:t>
      </w:r>
      <w:r w:rsidR="00630312" w:rsidRPr="00554A3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2</w:t>
      </w:r>
      <w:r w:rsidR="00B707EA" w:rsidRPr="00554A3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00 000 одиниць</w:t>
      </w:r>
      <w:r w:rsidR="00C71110" w:rsidRPr="00554A3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.</w:t>
      </w:r>
      <w:r w:rsidRPr="00554A3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0D1103" w:rsidRPr="00554A3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Станом на поточну дату в регіональному матеріальному резерву</w:t>
      </w:r>
      <w:r w:rsidR="00630312" w:rsidRPr="00554A3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обліковується</w:t>
      </w:r>
      <w:r w:rsidR="000D1103" w:rsidRPr="00554A3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630312" w:rsidRPr="00554A3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«</w:t>
      </w:r>
      <w:r w:rsidR="0094667D" w:rsidRPr="00554A3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М</w:t>
      </w:r>
      <w:r w:rsidR="00630312" w:rsidRPr="00554A3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ішків для сипучих матеріалів» –</w:t>
      </w:r>
      <w:r w:rsidR="00C06B0D" w:rsidRPr="00554A3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DD49DB" w:rsidRPr="00554A3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3</w:t>
      </w:r>
      <w:r w:rsidR="00C06B0D" w:rsidRPr="00554A3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000</w:t>
      </w:r>
      <w:r w:rsidR="0094667D" w:rsidRPr="00554A3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630312" w:rsidRPr="00554A3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одиниць.</w:t>
      </w:r>
    </w:p>
    <w:p w14:paraId="4B0CFE96" w14:textId="015A0B9A" w:rsidR="0055217C" w:rsidRPr="00554A30" w:rsidRDefault="0055217C" w:rsidP="005521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30" w:lineRule="auto"/>
        <w:ind w:right="-5" w:firstLine="870"/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</w:pPr>
    </w:p>
    <w:p w14:paraId="6A9B1FD5" w14:textId="53EBB0FE" w:rsidR="00355F59" w:rsidRPr="00554A30" w:rsidRDefault="00595B32" w:rsidP="0055217C">
      <w:pPr>
        <w:pStyle w:val="a5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15" w:line="230" w:lineRule="auto"/>
        <w:ind w:right="-5"/>
        <w:jc w:val="both"/>
        <w:rPr>
          <w:rFonts w:ascii="Times New Roman" w:eastAsia="Times New Roman" w:hAnsi="Times New Roman" w:cs="Times New Roman"/>
          <w:b/>
          <w:color w:val="00000A"/>
          <w:sz w:val="25"/>
          <w:szCs w:val="25"/>
          <w:lang w:val="uk-UA"/>
        </w:rPr>
      </w:pPr>
      <w:r w:rsidRPr="00554A30">
        <w:rPr>
          <w:rFonts w:ascii="Times New Roman" w:eastAsia="Times New Roman" w:hAnsi="Times New Roman" w:cs="Times New Roman"/>
          <w:b/>
          <w:color w:val="00000A"/>
          <w:sz w:val="25"/>
          <w:szCs w:val="25"/>
          <w:lang w:val="uk-UA"/>
        </w:rPr>
        <w:t>Обґрунтування якісних характеристик закупівлі:</w:t>
      </w:r>
    </w:p>
    <w:p w14:paraId="0000000C" w14:textId="64711A1C" w:rsidR="00946D8C" w:rsidRPr="00554A30" w:rsidRDefault="00B00670" w:rsidP="00355F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30" w:lineRule="auto"/>
        <w:ind w:right="-5" w:firstLine="709"/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</w:pPr>
      <w:r w:rsidRPr="00554A3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Якість </w:t>
      </w:r>
      <w:r w:rsidR="00630312" w:rsidRPr="00554A3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«</w:t>
      </w:r>
      <w:r w:rsidR="0094667D" w:rsidRPr="00554A3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М</w:t>
      </w:r>
      <w:r w:rsidR="00630312" w:rsidRPr="00554A3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ішків для сипучих матеріалів» </w:t>
      </w:r>
      <w:r w:rsidR="00595B32" w:rsidRPr="00554A3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повинна відповідати чинним в Україні </w:t>
      </w:r>
      <w:r w:rsidRPr="00554A3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ДСТУ, ТУ </w:t>
      </w:r>
      <w:r w:rsidR="00595B32" w:rsidRPr="00554A3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підприємства- виробника. </w:t>
      </w:r>
    </w:p>
    <w:p w14:paraId="4A5267AD" w14:textId="566036A2" w:rsidR="00355F59" w:rsidRPr="00554A30" w:rsidRDefault="00595B32" w:rsidP="00355F59">
      <w:pPr>
        <w:pStyle w:val="a5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7" w:line="230" w:lineRule="auto"/>
        <w:ind w:right="-6"/>
        <w:jc w:val="both"/>
        <w:rPr>
          <w:rFonts w:ascii="Times New Roman" w:eastAsia="Times New Roman" w:hAnsi="Times New Roman" w:cs="Times New Roman"/>
          <w:b/>
          <w:color w:val="00000A"/>
          <w:sz w:val="25"/>
          <w:szCs w:val="25"/>
          <w:lang w:val="uk-UA"/>
        </w:rPr>
      </w:pPr>
      <w:r w:rsidRPr="00554A30">
        <w:rPr>
          <w:rFonts w:ascii="Times New Roman" w:eastAsia="Times New Roman" w:hAnsi="Times New Roman" w:cs="Times New Roman"/>
          <w:b/>
          <w:color w:val="00000A"/>
          <w:sz w:val="25"/>
          <w:szCs w:val="25"/>
          <w:lang w:val="uk-UA"/>
        </w:rPr>
        <w:t>Обґрунтув</w:t>
      </w:r>
      <w:r w:rsidR="00355F59" w:rsidRPr="00554A30">
        <w:rPr>
          <w:rFonts w:ascii="Times New Roman" w:eastAsia="Times New Roman" w:hAnsi="Times New Roman" w:cs="Times New Roman"/>
          <w:b/>
          <w:color w:val="00000A"/>
          <w:sz w:val="25"/>
          <w:szCs w:val="25"/>
          <w:lang w:val="uk-UA"/>
        </w:rPr>
        <w:t>ання очікуваної ціни закупівлі:</w:t>
      </w:r>
    </w:p>
    <w:p w14:paraId="0000000D" w14:textId="1DA85730" w:rsidR="00946D8C" w:rsidRPr="00554A30" w:rsidRDefault="00F54608" w:rsidP="007B64C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7" w:line="230" w:lineRule="auto"/>
        <w:ind w:right="-6" w:firstLine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val="uk-UA"/>
        </w:rPr>
      </w:pPr>
      <w:r w:rsidRPr="00554A3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Р</w:t>
      </w:r>
      <w:r w:rsidR="00595B32" w:rsidRPr="00554A3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озрахунок очікуваної вартості  предмета закупівлі проведено</w:t>
      </w:r>
      <w:r w:rsidR="009A6BEE" w:rsidRPr="00554A3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методом порівняння ринкових цін,</w:t>
      </w:r>
      <w:r w:rsidR="00595B32" w:rsidRPr="00554A3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відповідно рекомендаці</w:t>
      </w:r>
      <w:r w:rsidRPr="00554A3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й</w:t>
      </w:r>
      <w:r w:rsidR="009A6BEE" w:rsidRPr="00554A3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, виклад</w:t>
      </w:r>
      <w:r w:rsidR="00412125" w:rsidRPr="00554A3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ен</w:t>
      </w:r>
      <w:r w:rsidR="009A6BEE" w:rsidRPr="00554A3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их в Примірній методиці визначення очікуваної вартості предмета </w:t>
      </w:r>
      <w:r w:rsidR="00412125" w:rsidRPr="00554A3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закупівлі, затвердженій</w:t>
      </w:r>
      <w:r w:rsidR="00595B32" w:rsidRPr="00554A3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412125" w:rsidRPr="00554A3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н</w:t>
      </w:r>
      <w:r w:rsidR="00595B32" w:rsidRPr="00554A3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аказ</w:t>
      </w:r>
      <w:r w:rsidR="00412125" w:rsidRPr="00554A3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ом</w:t>
      </w:r>
      <w:r w:rsidR="00595B32" w:rsidRPr="00554A3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7B64CE" w:rsidRPr="00554A3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Міністерства розвитку економіки, торгівлі та сільського господарства України</w:t>
      </w:r>
      <w:r w:rsidR="00595B32" w:rsidRPr="00554A3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від 18.02.2020</w:t>
      </w:r>
      <w:r w:rsidR="00C06B0D" w:rsidRPr="00554A3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595B32" w:rsidRPr="00554A3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№ 275 «Про затвердження примірної методики визначення очікуваної  вартості предмета закупівлі»</w:t>
      </w:r>
      <w:r w:rsidR="00F951F6" w:rsidRPr="00554A3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, шляхом </w:t>
      </w:r>
      <w:r w:rsidR="007B64CE" w:rsidRPr="00554A3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проведення </w:t>
      </w:r>
      <w:r w:rsidR="00F951F6" w:rsidRPr="00554A3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аналізу ринку на сайтах постачальників</w:t>
      </w:r>
      <w:r w:rsidR="00F77EBC" w:rsidRPr="00554A3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, в електронній системі </w:t>
      </w:r>
      <w:proofErr w:type="spellStart"/>
      <w:r w:rsidR="00F77EBC" w:rsidRPr="00554A3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закупівель</w:t>
      </w:r>
      <w:proofErr w:type="spellEnd"/>
      <w:r w:rsidR="00F77EBC" w:rsidRPr="00554A3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"</w:t>
      </w:r>
      <w:proofErr w:type="spellStart"/>
      <w:r w:rsidR="00F77EBC" w:rsidRPr="00554A3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Prozorro</w:t>
      </w:r>
      <w:proofErr w:type="spellEnd"/>
      <w:r w:rsidR="00F77EBC" w:rsidRPr="00554A3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"</w:t>
      </w:r>
      <w:r w:rsidR="00A60D1B" w:rsidRPr="00554A3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7B64CE" w:rsidRPr="00554A3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товару </w:t>
      </w:r>
      <w:r w:rsidR="00630312" w:rsidRPr="00554A30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>«</w:t>
      </w:r>
      <w:r w:rsidR="0094667D" w:rsidRPr="00554A30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>М</w:t>
      </w:r>
      <w:r w:rsidR="00630312" w:rsidRPr="00554A30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 xml:space="preserve">ішки для сипучих матеріалів» </w:t>
      </w:r>
      <w:r w:rsidR="00C71110" w:rsidRPr="00554A3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ДК 021:2015: </w:t>
      </w:r>
      <w:r w:rsidR="00630312" w:rsidRPr="00554A3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18930000-7 Мішки та пакети.</w:t>
      </w:r>
    </w:p>
    <w:sectPr w:rsidR="00946D8C" w:rsidRPr="00554A30" w:rsidSect="00A60D1B">
      <w:pgSz w:w="11900" w:h="16820"/>
      <w:pgMar w:top="835" w:right="499" w:bottom="1843" w:left="141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BE04B5"/>
    <w:multiLevelType w:val="hybridMultilevel"/>
    <w:tmpl w:val="96420BE0"/>
    <w:lvl w:ilvl="0" w:tplc="EC44A414">
      <w:start w:val="1"/>
      <w:numFmt w:val="decimal"/>
      <w:lvlText w:val="%1."/>
      <w:lvlJc w:val="left"/>
      <w:pPr>
        <w:ind w:left="123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num w:numId="1" w16cid:durableId="1230267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D8C"/>
    <w:rsid w:val="000D1103"/>
    <w:rsid w:val="001C6C0E"/>
    <w:rsid w:val="00355F59"/>
    <w:rsid w:val="00412125"/>
    <w:rsid w:val="0054695A"/>
    <w:rsid w:val="0055217C"/>
    <w:rsid w:val="00554A30"/>
    <w:rsid w:val="005919A9"/>
    <w:rsid w:val="00595B32"/>
    <w:rsid w:val="005C0C4D"/>
    <w:rsid w:val="005D7015"/>
    <w:rsid w:val="005F254A"/>
    <w:rsid w:val="005F6B7B"/>
    <w:rsid w:val="00630312"/>
    <w:rsid w:val="00646B07"/>
    <w:rsid w:val="006C5E29"/>
    <w:rsid w:val="006E4FFD"/>
    <w:rsid w:val="007B64CE"/>
    <w:rsid w:val="00856108"/>
    <w:rsid w:val="008920AB"/>
    <w:rsid w:val="0094307B"/>
    <w:rsid w:val="0094667D"/>
    <w:rsid w:val="00946D8C"/>
    <w:rsid w:val="009A6BEE"/>
    <w:rsid w:val="00A60D1B"/>
    <w:rsid w:val="00B00670"/>
    <w:rsid w:val="00B129D9"/>
    <w:rsid w:val="00B54E53"/>
    <w:rsid w:val="00B707EA"/>
    <w:rsid w:val="00C06B0D"/>
    <w:rsid w:val="00C20684"/>
    <w:rsid w:val="00C36C5A"/>
    <w:rsid w:val="00C41B68"/>
    <w:rsid w:val="00C71110"/>
    <w:rsid w:val="00CA5FB2"/>
    <w:rsid w:val="00D46429"/>
    <w:rsid w:val="00D55257"/>
    <w:rsid w:val="00D6233D"/>
    <w:rsid w:val="00DD49DB"/>
    <w:rsid w:val="00E26549"/>
    <w:rsid w:val="00E53AAE"/>
    <w:rsid w:val="00E622B5"/>
    <w:rsid w:val="00ED5FBD"/>
    <w:rsid w:val="00F54608"/>
    <w:rsid w:val="00F77EBC"/>
    <w:rsid w:val="00F951F6"/>
    <w:rsid w:val="00FD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F6720"/>
  <w15:docId w15:val="{B9E63820-9FBA-4F64-9A50-AFEF64E81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7e0e3eeebeee2eeea">
    <w:name w:val="Зc7аe0гe3оeeлebоeeвe2оeeкea"/>
    <w:basedOn w:val="a"/>
    <w:rsid w:val="00C20684"/>
    <w:pPr>
      <w:widowControl w:val="0"/>
      <w:spacing w:line="240" w:lineRule="auto"/>
      <w:ind w:left="320"/>
      <w:jc w:val="center"/>
    </w:pPr>
    <w:rPr>
      <w:rFonts w:ascii="Liberation Serif" w:eastAsia="Times New Roman" w:hAnsi="Liberation Serif" w:cs="Liberation Serif"/>
      <w:b/>
      <w:bCs/>
      <w:color w:val="00000A"/>
      <w:sz w:val="18"/>
      <w:szCs w:val="18"/>
      <w:lang w:val="uk-UA" w:eastAsia="zh-CN"/>
    </w:rPr>
  </w:style>
  <w:style w:type="paragraph" w:customStyle="1" w:styleId="21">
    <w:name w:val="Основной текст с отступом 21"/>
    <w:basedOn w:val="a"/>
    <w:uiPriority w:val="99"/>
    <w:rsid w:val="00C20684"/>
    <w:pPr>
      <w:widowControl w:val="0"/>
      <w:autoSpaceDE w:val="0"/>
      <w:spacing w:after="120" w:line="480" w:lineRule="auto"/>
      <w:ind w:left="283"/>
    </w:pPr>
    <w:rPr>
      <w:rFonts w:ascii="Times New Roman CYR" w:eastAsia="Times New Roman" w:hAnsi="Times New Roman CYR" w:cs="Times New Roman"/>
      <w:sz w:val="24"/>
      <w:szCs w:val="24"/>
      <w:lang w:val="uk-UA" w:eastAsia="ar-SA"/>
    </w:rPr>
  </w:style>
  <w:style w:type="paragraph" w:styleId="a5">
    <w:name w:val="List Paragraph"/>
    <w:basedOn w:val="a"/>
    <w:uiPriority w:val="34"/>
    <w:qFormat/>
    <w:rsid w:val="005919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9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Остап Алексеєв</cp:lastModifiedBy>
  <cp:revision>20</cp:revision>
  <dcterms:created xsi:type="dcterms:W3CDTF">2021-02-16T09:01:00Z</dcterms:created>
  <dcterms:modified xsi:type="dcterms:W3CDTF">2023-10-13T15:33:00Z</dcterms:modified>
</cp:coreProperties>
</file>