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0F" w:rsidRDefault="0072260F" w:rsidP="0072260F">
      <w:pPr>
        <w:suppressAutoHyphens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72260F" w:rsidRPr="0072260F" w:rsidRDefault="0072260F" w:rsidP="0072260F">
      <w:pPr>
        <w:suppressAutoHyphens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72260F">
        <w:rPr>
          <w:b/>
          <w:sz w:val="28"/>
          <w:szCs w:val="28"/>
        </w:rPr>
        <w:t>координаційної ради служби у справах дітей</w:t>
      </w:r>
    </w:p>
    <w:p w:rsidR="0072260F" w:rsidRPr="0072260F" w:rsidRDefault="0072260F" w:rsidP="0072260F">
      <w:pPr>
        <w:suppressAutoHyphens w:val="0"/>
        <w:spacing w:line="240" w:lineRule="auto"/>
        <w:jc w:val="center"/>
        <w:rPr>
          <w:b/>
          <w:sz w:val="28"/>
          <w:szCs w:val="28"/>
        </w:rPr>
      </w:pPr>
      <w:r w:rsidRPr="0072260F">
        <w:rPr>
          <w:b/>
          <w:sz w:val="28"/>
          <w:szCs w:val="28"/>
        </w:rPr>
        <w:t>облдержадміністрації</w:t>
      </w:r>
      <w:r>
        <w:rPr>
          <w:b/>
          <w:sz w:val="28"/>
          <w:szCs w:val="28"/>
        </w:rPr>
        <w:t xml:space="preserve"> з питання: «</w:t>
      </w:r>
      <w:r w:rsidRPr="0072260F">
        <w:rPr>
          <w:b/>
          <w:sz w:val="28"/>
          <w:szCs w:val="28"/>
        </w:rPr>
        <w:t xml:space="preserve">Про </w:t>
      </w:r>
      <w:r w:rsidR="00CF58FC">
        <w:rPr>
          <w:b/>
          <w:sz w:val="28"/>
          <w:szCs w:val="28"/>
        </w:rPr>
        <w:t>реалізацію службами у справах дітей державної політики щодо соціального захисту дітей в умовах проведення в області антитерористичної операції</w:t>
      </w:r>
      <w:r>
        <w:rPr>
          <w:b/>
          <w:sz w:val="28"/>
          <w:szCs w:val="28"/>
        </w:rPr>
        <w:t>»</w:t>
      </w:r>
    </w:p>
    <w:p w:rsidR="0072260F" w:rsidRPr="0072260F" w:rsidRDefault="0072260F" w:rsidP="0072260F">
      <w:pPr>
        <w:suppressAutoHyphens w:val="0"/>
        <w:spacing w:line="240" w:lineRule="auto"/>
        <w:jc w:val="both"/>
        <w:rPr>
          <w:b/>
          <w:i/>
          <w:sz w:val="28"/>
          <w:szCs w:val="28"/>
        </w:rPr>
      </w:pPr>
    </w:p>
    <w:p w:rsidR="002C3FB9" w:rsidRDefault="002C3FB9" w:rsidP="0072260F">
      <w:pPr>
        <w:ind w:firstLine="708"/>
        <w:jc w:val="center"/>
      </w:pPr>
    </w:p>
    <w:p w:rsidR="00BE63AA" w:rsidRDefault="0072260F" w:rsidP="00AE2DA6">
      <w:pPr>
        <w:suppressAutoHyphens w:val="0"/>
        <w:spacing w:line="240" w:lineRule="auto"/>
        <w:rPr>
          <w:sz w:val="28"/>
          <w:szCs w:val="28"/>
        </w:rPr>
      </w:pPr>
      <w:r w:rsidRPr="0072260F">
        <w:rPr>
          <w:sz w:val="28"/>
          <w:szCs w:val="28"/>
        </w:rPr>
        <w:t>від   2</w:t>
      </w:r>
      <w:r w:rsidR="00CF58FC">
        <w:rPr>
          <w:sz w:val="28"/>
          <w:szCs w:val="28"/>
        </w:rPr>
        <w:t>4</w:t>
      </w:r>
      <w:r w:rsidRPr="0072260F">
        <w:rPr>
          <w:sz w:val="28"/>
          <w:szCs w:val="28"/>
        </w:rPr>
        <w:t>.0</w:t>
      </w:r>
      <w:r w:rsidR="00CF58FC">
        <w:rPr>
          <w:sz w:val="28"/>
          <w:szCs w:val="28"/>
        </w:rPr>
        <w:t>6</w:t>
      </w:r>
      <w:r w:rsidRPr="0072260F">
        <w:rPr>
          <w:sz w:val="28"/>
          <w:szCs w:val="28"/>
        </w:rPr>
        <w:t xml:space="preserve">.2016 </w:t>
      </w:r>
      <w:r w:rsidRPr="0072260F">
        <w:rPr>
          <w:sz w:val="28"/>
          <w:szCs w:val="28"/>
        </w:rPr>
        <w:tab/>
        <w:t xml:space="preserve">                        </w:t>
      </w:r>
      <w:r w:rsidR="00B03B5C">
        <w:rPr>
          <w:sz w:val="28"/>
          <w:szCs w:val="28"/>
        </w:rPr>
        <w:tab/>
      </w:r>
      <w:r w:rsidR="00B03B5C">
        <w:rPr>
          <w:sz w:val="28"/>
          <w:szCs w:val="28"/>
        </w:rPr>
        <w:tab/>
      </w:r>
      <w:r w:rsidR="00B03B5C">
        <w:rPr>
          <w:sz w:val="28"/>
          <w:szCs w:val="28"/>
        </w:rPr>
        <w:tab/>
      </w:r>
      <w:r w:rsidR="00B03B5C">
        <w:rPr>
          <w:sz w:val="28"/>
          <w:szCs w:val="28"/>
        </w:rPr>
        <w:tab/>
      </w:r>
      <w:r w:rsidR="00B03B5C">
        <w:rPr>
          <w:sz w:val="28"/>
          <w:szCs w:val="28"/>
        </w:rPr>
        <w:tab/>
        <w:t>м. Краматорськ</w:t>
      </w:r>
    </w:p>
    <w:p w:rsidR="00AE2DA6" w:rsidRPr="00AE2DA6" w:rsidRDefault="00AE2DA6" w:rsidP="00AE2DA6">
      <w:pPr>
        <w:suppressAutoHyphens w:val="0"/>
        <w:spacing w:line="240" w:lineRule="auto"/>
        <w:rPr>
          <w:b/>
          <w:sz w:val="28"/>
          <w:szCs w:val="28"/>
        </w:rPr>
      </w:pPr>
    </w:p>
    <w:p w:rsidR="001D11DC" w:rsidRPr="00AE2DA6" w:rsidRDefault="002D187B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>З метою удосконалення механізмів та процедур прийняття рішень щодо захисту дитини за місцем її проживання, підтримки сімей з дітьми, які потра</w:t>
      </w:r>
      <w:r w:rsidR="00B00ADC">
        <w:rPr>
          <w:rFonts w:eastAsiaTheme="minorHAnsi"/>
          <w:sz w:val="28"/>
          <w:szCs w:val="28"/>
          <w:lang w:eastAsia="en-US"/>
        </w:rPr>
        <w:t>пили в складні життєві обставини</w:t>
      </w:r>
      <w:r w:rsidRPr="00AE2DA6">
        <w:rPr>
          <w:rFonts w:eastAsiaTheme="minorHAnsi"/>
          <w:sz w:val="28"/>
          <w:szCs w:val="28"/>
          <w:lang w:eastAsia="en-US"/>
        </w:rPr>
        <w:t>, постраждали в результаті військових дій або збройних конфліктів</w:t>
      </w:r>
      <w:r w:rsidR="00B00ADC">
        <w:rPr>
          <w:rFonts w:eastAsiaTheme="minorHAnsi"/>
          <w:sz w:val="28"/>
          <w:szCs w:val="28"/>
          <w:lang w:eastAsia="en-US"/>
        </w:rPr>
        <w:t xml:space="preserve"> був</w:t>
      </w:r>
      <w:r w:rsidRPr="00AE2DA6">
        <w:rPr>
          <w:rFonts w:eastAsiaTheme="minorHAnsi"/>
          <w:sz w:val="28"/>
          <w:szCs w:val="28"/>
          <w:lang w:eastAsia="en-US"/>
        </w:rPr>
        <w:t xml:space="preserve"> </w:t>
      </w:r>
      <w:r w:rsidR="001D11DC" w:rsidRPr="00AE2DA6">
        <w:rPr>
          <w:rFonts w:eastAsiaTheme="minorHAnsi"/>
          <w:sz w:val="28"/>
          <w:szCs w:val="28"/>
          <w:lang w:eastAsia="en-US"/>
        </w:rPr>
        <w:t>п</w:t>
      </w:r>
      <w:r w:rsidR="00BE63AA" w:rsidRPr="00AE2DA6">
        <w:rPr>
          <w:rFonts w:eastAsiaTheme="minorHAnsi"/>
          <w:sz w:val="28"/>
          <w:szCs w:val="28"/>
          <w:lang w:eastAsia="en-US"/>
        </w:rPr>
        <w:t>рийнятий Закон України «Про внесення змін до деяких законодавчих актів України щодо посилення соціального захисту дітей та підтримки сімей з дітьми» від</w:t>
      </w:r>
      <w:r w:rsidR="00BE63AA"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26 січня 2016 року № 936, </w:t>
      </w:r>
      <w:r w:rsidR="001D11DC" w:rsidRPr="00AE2DA6">
        <w:rPr>
          <w:rFonts w:eastAsiaTheme="minorHAnsi"/>
          <w:sz w:val="28"/>
          <w:szCs w:val="28"/>
          <w:lang w:eastAsia="en-US"/>
        </w:rPr>
        <w:t>який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вніс значні зміни</w:t>
      </w:r>
      <w:r w:rsidR="00BE63AA"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63AA" w:rsidRPr="00AE2DA6">
        <w:rPr>
          <w:rFonts w:eastAsiaTheme="minorHAnsi"/>
          <w:sz w:val="28"/>
          <w:szCs w:val="28"/>
          <w:lang w:eastAsia="en-US"/>
        </w:rPr>
        <w:t>до основних  законів</w:t>
      </w:r>
      <w:r w:rsidR="001D11DC" w:rsidRPr="00AE2DA6">
        <w:rPr>
          <w:rFonts w:eastAsiaTheme="minorHAnsi"/>
          <w:sz w:val="28"/>
          <w:szCs w:val="28"/>
          <w:lang w:eastAsia="en-US"/>
        </w:rPr>
        <w:t>: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</w:t>
      </w:r>
      <w:r w:rsidR="00AE2DA6">
        <w:rPr>
          <w:rFonts w:eastAsiaTheme="minorHAnsi"/>
          <w:sz w:val="28"/>
          <w:szCs w:val="28"/>
          <w:lang w:eastAsia="en-US"/>
        </w:rPr>
        <w:t xml:space="preserve">  </w:t>
      </w:r>
      <w:r w:rsidR="00BE63AA" w:rsidRPr="00AE2DA6">
        <w:rPr>
          <w:rFonts w:eastAsiaTheme="minorHAnsi"/>
          <w:sz w:val="28"/>
          <w:szCs w:val="28"/>
          <w:lang w:eastAsia="en-US"/>
        </w:rPr>
        <w:t>«Про охорону дитинства»,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 xml:space="preserve">-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«Про забезпечення організаційно-правових умов соціального захисту дітей-сиріт та дітей, позбавлених батьківського піклування»</w:t>
      </w:r>
      <w:r w:rsidR="00B00ADC">
        <w:rPr>
          <w:rFonts w:eastAsiaTheme="minorHAnsi"/>
          <w:sz w:val="28"/>
          <w:szCs w:val="28"/>
          <w:lang w:eastAsia="en-US"/>
        </w:rPr>
        <w:t>,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>-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«Про забезпечення прав і свобод внутрішньо переміщених осіб»,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 xml:space="preserve">-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«Про місцеві державні адміністрації», 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 xml:space="preserve">-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«Про місцеве самоврядування в Україні», </w:t>
      </w:r>
    </w:p>
    <w:p w:rsidR="001D11DC" w:rsidRPr="00AE2DA6" w:rsidRDefault="001D11DC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>- «Про соціальні послуги»,</w:t>
      </w:r>
    </w:p>
    <w:p w:rsidR="00AE2DA6" w:rsidRPr="00AE2DA6" w:rsidRDefault="00AE2DA6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>- «Про безоплатну правову допомогу»,</w:t>
      </w:r>
    </w:p>
    <w:p w:rsidR="00BE63AA" w:rsidRPr="00AE2DA6" w:rsidRDefault="00B00ADC" w:rsidP="00B00ADC">
      <w:pPr>
        <w:suppressAutoHyphens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 до Сімейного кодексу України</w:t>
      </w:r>
      <w:r w:rsidR="000B3B8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B3B82">
        <w:rPr>
          <w:rFonts w:eastAsiaTheme="minorHAnsi"/>
          <w:sz w:val="28"/>
          <w:szCs w:val="28"/>
          <w:lang w:eastAsia="en-US"/>
        </w:rPr>
        <w:t xml:space="preserve">Усі зміни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стос</w:t>
      </w:r>
      <w:r w:rsidR="000B3B82">
        <w:rPr>
          <w:rFonts w:eastAsiaTheme="minorHAnsi"/>
          <w:sz w:val="28"/>
          <w:szCs w:val="28"/>
          <w:lang w:eastAsia="en-US"/>
        </w:rPr>
        <w:t>уються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захисту прав дітей </w:t>
      </w:r>
      <w:r>
        <w:rPr>
          <w:rFonts w:eastAsiaTheme="minorHAnsi"/>
          <w:sz w:val="28"/>
          <w:szCs w:val="28"/>
          <w:lang w:eastAsia="en-US"/>
        </w:rPr>
        <w:t xml:space="preserve">із зони </w:t>
      </w:r>
      <w:r w:rsidR="00BE63AA" w:rsidRPr="00AE2D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проведення антитерористичної операції</w:t>
      </w:r>
      <w:r w:rsidR="00BE63AA" w:rsidRPr="00AE2DA6">
        <w:rPr>
          <w:rFonts w:eastAsiaTheme="minorHAnsi"/>
          <w:sz w:val="28"/>
          <w:szCs w:val="28"/>
          <w:lang w:eastAsia="en-US"/>
        </w:rPr>
        <w:t>.</w:t>
      </w:r>
    </w:p>
    <w:p w:rsidR="00BE63AA" w:rsidRPr="00AE2DA6" w:rsidRDefault="00BE63AA" w:rsidP="001C0204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DA6">
        <w:rPr>
          <w:rFonts w:eastAsiaTheme="minorHAnsi"/>
          <w:sz w:val="28"/>
          <w:szCs w:val="28"/>
          <w:lang w:eastAsia="en-US"/>
        </w:rPr>
        <w:t>Керівництвом в роботі служб у справах дітей щодо своєчас</w:t>
      </w:r>
      <w:r w:rsidR="00B00ADC">
        <w:rPr>
          <w:rFonts w:eastAsiaTheme="minorHAnsi"/>
          <w:sz w:val="28"/>
          <w:szCs w:val="28"/>
          <w:lang w:eastAsia="en-US"/>
        </w:rPr>
        <w:t>ного виявлення та  захисту прав</w:t>
      </w:r>
      <w:r w:rsidRPr="00AE2DA6">
        <w:rPr>
          <w:rFonts w:eastAsiaTheme="minorHAnsi"/>
          <w:sz w:val="28"/>
          <w:szCs w:val="28"/>
          <w:lang w:eastAsia="en-US"/>
        </w:rPr>
        <w:t xml:space="preserve"> переміщених</w:t>
      </w:r>
      <w:r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>дітей  стало внесення до</w:t>
      </w:r>
      <w:r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>постанови Кабінету Міністрів України від 24.09.2008 № 866 «Порядок  діяльності органів опіки</w:t>
      </w:r>
      <w:r w:rsidR="000B3B82">
        <w:rPr>
          <w:rFonts w:eastAsiaTheme="minorHAns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 xml:space="preserve"> та</w:t>
      </w:r>
      <w:r w:rsidR="000B3B82">
        <w:rPr>
          <w:rFonts w:eastAsiaTheme="minorHAns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 xml:space="preserve"> піклування, </w:t>
      </w:r>
      <w:r w:rsidR="000B3B82">
        <w:rPr>
          <w:rFonts w:eastAsiaTheme="minorHAns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 xml:space="preserve">пов’язаної </w:t>
      </w:r>
      <w:r w:rsidR="000B3B82">
        <w:rPr>
          <w:rFonts w:eastAsiaTheme="minorHAns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 xml:space="preserve">із </w:t>
      </w:r>
      <w:r w:rsidR="000B3B82">
        <w:rPr>
          <w:rFonts w:eastAsiaTheme="minorHAnsi"/>
          <w:sz w:val="28"/>
          <w:szCs w:val="28"/>
          <w:lang w:eastAsia="en-US"/>
        </w:rPr>
        <w:t xml:space="preserve"> </w:t>
      </w:r>
      <w:r w:rsidRPr="00AE2DA6">
        <w:rPr>
          <w:rFonts w:eastAsiaTheme="minorHAnsi"/>
          <w:sz w:val="28"/>
          <w:szCs w:val="28"/>
          <w:lang w:eastAsia="en-US"/>
        </w:rPr>
        <w:t>захистом прав дитини» нового розділу  «Особливості провадження органами опіки та піклування діяльності, пов’язаної із захистом прав дитини, переміщеної з тимчасово окупованої території або району проведе</w:t>
      </w:r>
      <w:r w:rsidR="00B00ADC">
        <w:rPr>
          <w:rFonts w:eastAsiaTheme="minorHAnsi"/>
          <w:sz w:val="28"/>
          <w:szCs w:val="28"/>
          <w:lang w:eastAsia="en-US"/>
        </w:rPr>
        <w:t>ння антитерористичної операції» (</w:t>
      </w:r>
      <w:r w:rsidRPr="00AE2DA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0ADC">
        <w:rPr>
          <w:rFonts w:eastAsiaTheme="minorHAnsi"/>
          <w:sz w:val="28"/>
          <w:szCs w:val="28"/>
          <w:lang w:eastAsia="en-US"/>
        </w:rPr>
        <w:t>п.п</w:t>
      </w:r>
      <w:proofErr w:type="spellEnd"/>
      <w:r w:rsidR="00B00ADC">
        <w:rPr>
          <w:rFonts w:eastAsiaTheme="minorHAnsi"/>
          <w:sz w:val="28"/>
          <w:szCs w:val="28"/>
          <w:lang w:eastAsia="en-US"/>
        </w:rPr>
        <w:t>. 75-77).</w:t>
      </w:r>
    </w:p>
    <w:p w:rsidR="00BE63AA" w:rsidRDefault="000B3B82" w:rsidP="00BE63AA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AE2DA6">
        <w:rPr>
          <w:rFonts w:eastAsiaTheme="minorHAnsi"/>
          <w:sz w:val="28"/>
          <w:szCs w:val="28"/>
          <w:lang w:eastAsia="en-US"/>
        </w:rPr>
        <w:t xml:space="preserve">дійснювати захист дітей-сиріт та дітей, позбавлених батьківського піклування, </w:t>
      </w:r>
      <w:r w:rsidR="00B00ADC">
        <w:rPr>
          <w:rFonts w:eastAsiaTheme="minorHAnsi"/>
          <w:sz w:val="28"/>
          <w:szCs w:val="28"/>
          <w:lang w:eastAsia="en-US"/>
        </w:rPr>
        <w:t>які виховуються в прийомних сім’</w:t>
      </w:r>
      <w:r w:rsidR="00B00ADC" w:rsidRPr="00AE2DA6">
        <w:rPr>
          <w:rFonts w:eastAsiaTheme="minorHAnsi"/>
          <w:sz w:val="28"/>
          <w:szCs w:val="28"/>
          <w:lang w:eastAsia="en-US"/>
        </w:rPr>
        <w:t>ях</w:t>
      </w:r>
      <w:r w:rsidRPr="00AE2DA6">
        <w:rPr>
          <w:rFonts w:eastAsiaTheme="minorHAnsi"/>
          <w:sz w:val="28"/>
          <w:szCs w:val="28"/>
          <w:lang w:eastAsia="en-US"/>
        </w:rPr>
        <w:t xml:space="preserve"> та дитячих будинках сімейного типу, що перемістили</w:t>
      </w:r>
      <w:r>
        <w:rPr>
          <w:rFonts w:eastAsiaTheme="minorHAnsi"/>
          <w:sz w:val="28"/>
          <w:szCs w:val="28"/>
          <w:lang w:eastAsia="en-US"/>
        </w:rPr>
        <w:t xml:space="preserve">ся з </w:t>
      </w:r>
      <w:r w:rsidR="00DD3873">
        <w:rPr>
          <w:rFonts w:eastAsiaTheme="minorHAnsi"/>
          <w:sz w:val="28"/>
          <w:szCs w:val="28"/>
          <w:lang w:eastAsia="en-US"/>
        </w:rPr>
        <w:t xml:space="preserve">території, яка тимчасово </w:t>
      </w:r>
      <w:r>
        <w:rPr>
          <w:rFonts w:eastAsiaTheme="minorHAnsi"/>
          <w:sz w:val="28"/>
          <w:szCs w:val="28"/>
          <w:lang w:eastAsia="en-US"/>
        </w:rPr>
        <w:t>не</w:t>
      </w:r>
      <w:r w:rsidR="00DD3873">
        <w:rPr>
          <w:rFonts w:eastAsiaTheme="minorHAnsi"/>
          <w:sz w:val="28"/>
          <w:szCs w:val="28"/>
          <w:lang w:eastAsia="en-US"/>
        </w:rPr>
        <w:t xml:space="preserve"> контролюється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3873">
        <w:rPr>
          <w:rFonts w:eastAsiaTheme="minorHAnsi"/>
          <w:sz w:val="28"/>
          <w:szCs w:val="28"/>
          <w:lang w:eastAsia="en-US"/>
        </w:rPr>
        <w:t xml:space="preserve">українською владою, </w:t>
      </w:r>
      <w:r w:rsidRPr="00AE2DA6">
        <w:rPr>
          <w:rFonts w:eastAsiaTheme="minorHAnsi"/>
          <w:sz w:val="28"/>
          <w:szCs w:val="28"/>
          <w:lang w:eastAsia="en-US"/>
        </w:rPr>
        <w:t>да</w:t>
      </w:r>
      <w:r>
        <w:rPr>
          <w:rFonts w:eastAsiaTheme="minorHAnsi"/>
          <w:sz w:val="28"/>
          <w:szCs w:val="28"/>
          <w:lang w:eastAsia="en-US"/>
        </w:rPr>
        <w:t>ла</w:t>
      </w:r>
      <w:r w:rsidRPr="00AE2DA6">
        <w:rPr>
          <w:rFonts w:eastAsiaTheme="minorHAnsi"/>
          <w:sz w:val="28"/>
          <w:szCs w:val="28"/>
          <w:lang w:eastAsia="en-US"/>
        </w:rPr>
        <w:t xml:space="preserve"> можливість </w:t>
      </w:r>
      <w:r>
        <w:rPr>
          <w:rFonts w:eastAsiaTheme="minorHAnsi"/>
          <w:sz w:val="28"/>
          <w:szCs w:val="28"/>
          <w:lang w:eastAsia="en-US"/>
        </w:rPr>
        <w:t>прийнята  04.06.2015 п</w:t>
      </w:r>
      <w:r w:rsidR="00BE63AA" w:rsidRPr="00AE2DA6">
        <w:rPr>
          <w:rFonts w:eastAsiaTheme="minorHAnsi"/>
          <w:sz w:val="28"/>
          <w:szCs w:val="28"/>
          <w:lang w:eastAsia="en-US"/>
        </w:rPr>
        <w:t>останова Кабінету Міністрів України № 356,</w:t>
      </w:r>
      <w:r w:rsidR="00BE63AA" w:rsidRPr="00AE2DA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63AA" w:rsidRPr="00AE2DA6">
        <w:rPr>
          <w:rFonts w:eastAsiaTheme="minorHAnsi"/>
          <w:sz w:val="28"/>
          <w:szCs w:val="28"/>
          <w:lang w:eastAsia="en-US"/>
        </w:rPr>
        <w:t>«Про затвердження Порядку забезпечення діяльності прийомних сімей, дитячих будинків сімейного типу, які перемістилися з тимчасово окупованої території або району проведе</w:t>
      </w:r>
      <w:r>
        <w:rPr>
          <w:rFonts w:eastAsiaTheme="minorHAnsi"/>
          <w:sz w:val="28"/>
          <w:szCs w:val="28"/>
          <w:lang w:eastAsia="en-US"/>
        </w:rPr>
        <w:t>ння антитерористичної операції».</w:t>
      </w:r>
      <w:r w:rsidR="00AE2DA6">
        <w:rPr>
          <w:rFonts w:eastAsiaTheme="minorHAnsi"/>
          <w:sz w:val="28"/>
          <w:szCs w:val="28"/>
          <w:lang w:eastAsia="en-US"/>
        </w:rPr>
        <w:t xml:space="preserve"> </w:t>
      </w:r>
    </w:p>
    <w:p w:rsidR="00C8799D" w:rsidRPr="00DD3873" w:rsidRDefault="00616589" w:rsidP="00C2168A">
      <w:pPr>
        <w:suppressAutoHyphens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Постановою </w:t>
      </w:r>
      <w:r w:rsidRPr="00AE2DA6">
        <w:rPr>
          <w:rFonts w:eastAsiaTheme="minorHAnsi"/>
          <w:sz w:val="28"/>
          <w:szCs w:val="28"/>
          <w:lang w:eastAsia="en-US"/>
        </w:rPr>
        <w:t xml:space="preserve">Кабінету Міністрів України </w:t>
      </w:r>
      <w:r w:rsidR="001F5611">
        <w:rPr>
          <w:rFonts w:eastAsiaTheme="minorHAnsi"/>
          <w:sz w:val="28"/>
          <w:szCs w:val="28"/>
          <w:lang w:eastAsia="en-US"/>
        </w:rPr>
        <w:t xml:space="preserve">від 26.08.2015 № 636 «Про внесення змін до деяких постанов Кабінету Міністрів» внесено зміни до Порядку оформлення і видачі довідок про взяття на облік внутрішньо </w:t>
      </w:r>
      <w:r w:rsidR="00DD3873">
        <w:rPr>
          <w:rFonts w:eastAsiaTheme="minorHAnsi"/>
          <w:sz w:val="28"/>
          <w:szCs w:val="28"/>
          <w:lang w:eastAsia="en-US"/>
        </w:rPr>
        <w:lastRenderedPageBreak/>
        <w:t>переміщеної</w:t>
      </w:r>
      <w:r w:rsidR="001F5611">
        <w:rPr>
          <w:rFonts w:eastAsiaTheme="minorHAnsi"/>
          <w:sz w:val="28"/>
          <w:szCs w:val="28"/>
          <w:lang w:eastAsia="en-US"/>
        </w:rPr>
        <w:t xml:space="preserve"> особи, </w:t>
      </w:r>
      <w:r w:rsidR="001F5611" w:rsidRPr="00AE2D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затверджен</w:t>
      </w:r>
      <w:r w:rsidR="001F5611">
        <w:rPr>
          <w:rFonts w:eastAsiaTheme="minorHAnsi"/>
          <w:sz w:val="28"/>
          <w:szCs w:val="28"/>
          <w:lang w:eastAsia="en-US"/>
        </w:rPr>
        <w:t xml:space="preserve">ого постановою </w:t>
      </w:r>
      <w:r w:rsidR="001F5611" w:rsidRPr="00AE2DA6">
        <w:rPr>
          <w:rFonts w:eastAsiaTheme="minorHAnsi"/>
          <w:sz w:val="28"/>
          <w:szCs w:val="28"/>
          <w:lang w:eastAsia="en-US"/>
        </w:rPr>
        <w:t>Кабінету Міністрів України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5611">
        <w:rPr>
          <w:rFonts w:eastAsiaTheme="minorHAnsi"/>
          <w:sz w:val="28"/>
          <w:szCs w:val="28"/>
          <w:lang w:eastAsia="en-US"/>
        </w:rPr>
        <w:t xml:space="preserve">від 01.10.2014 </w:t>
      </w:r>
      <w:r w:rsidR="001F5611" w:rsidRPr="00AE2DA6">
        <w:rPr>
          <w:rFonts w:eastAsiaTheme="minorHAnsi"/>
          <w:sz w:val="28"/>
          <w:szCs w:val="28"/>
          <w:lang w:eastAsia="en-US"/>
        </w:rPr>
        <w:t xml:space="preserve">№ </w:t>
      </w:r>
      <w:r w:rsidR="002749EF">
        <w:rPr>
          <w:rFonts w:eastAsiaTheme="minorHAnsi"/>
          <w:sz w:val="28"/>
          <w:szCs w:val="28"/>
          <w:lang w:eastAsia="en-US"/>
        </w:rPr>
        <w:t xml:space="preserve">509, яким врегульовано механізм отримання довідки про взяття на облік дітей, які переміщуються без супроводу </w:t>
      </w:r>
      <w:r w:rsidR="00DD3873">
        <w:rPr>
          <w:rFonts w:eastAsiaTheme="minorHAnsi"/>
          <w:sz w:val="28"/>
          <w:szCs w:val="28"/>
          <w:lang w:eastAsia="en-US"/>
        </w:rPr>
        <w:t xml:space="preserve">батьків або інших законних </w:t>
      </w:r>
      <w:r w:rsidR="00DD3873" w:rsidRPr="00DD3873">
        <w:rPr>
          <w:rFonts w:eastAsiaTheme="minorHAnsi"/>
          <w:sz w:val="28"/>
          <w:szCs w:val="28"/>
          <w:lang w:eastAsia="en-US"/>
        </w:rPr>
        <w:t>представників</w:t>
      </w:r>
      <w:r w:rsidR="002749EF" w:rsidRPr="00DD3873">
        <w:rPr>
          <w:rFonts w:eastAsiaTheme="minorHAnsi"/>
          <w:sz w:val="28"/>
          <w:szCs w:val="28"/>
          <w:lang w:eastAsia="en-US"/>
        </w:rPr>
        <w:t xml:space="preserve">. </w:t>
      </w:r>
    </w:p>
    <w:p w:rsidR="009068EA" w:rsidRPr="00DB1754" w:rsidRDefault="009068EA" w:rsidP="009068EA">
      <w:pPr>
        <w:ind w:firstLine="426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Станом на 01.06.2016 в  області зареєстровано </w:t>
      </w:r>
      <w:r w:rsidRPr="00B06629">
        <w:rPr>
          <w:b/>
          <w:sz w:val="28"/>
          <w:szCs w:val="28"/>
        </w:rPr>
        <w:t>724,7</w:t>
      </w:r>
      <w:r w:rsidRPr="00B06629">
        <w:rPr>
          <w:sz w:val="28"/>
          <w:szCs w:val="28"/>
        </w:rPr>
        <w:t xml:space="preserve"> </w:t>
      </w:r>
      <w:r w:rsidRPr="009068EA">
        <w:rPr>
          <w:sz w:val="28"/>
          <w:szCs w:val="28"/>
        </w:rPr>
        <w:t>тисяч осіб вимушених переселенців. Кожна десята з них –  дитина (75,5 тис.), яка  потребує допомоги</w:t>
      </w:r>
      <w:r w:rsidR="002C2ED8">
        <w:rPr>
          <w:sz w:val="28"/>
          <w:szCs w:val="28"/>
        </w:rPr>
        <w:t>,</w:t>
      </w:r>
      <w:r w:rsidRPr="009068EA">
        <w:rPr>
          <w:sz w:val="28"/>
          <w:szCs w:val="28"/>
        </w:rPr>
        <w:t xml:space="preserve"> </w:t>
      </w:r>
      <w:r w:rsidR="002C2ED8">
        <w:rPr>
          <w:sz w:val="28"/>
          <w:szCs w:val="28"/>
        </w:rPr>
        <w:t xml:space="preserve">соціального захисту </w:t>
      </w:r>
      <w:r w:rsidRPr="009068EA">
        <w:rPr>
          <w:sz w:val="28"/>
          <w:szCs w:val="28"/>
        </w:rPr>
        <w:t xml:space="preserve">та підтримки </w:t>
      </w:r>
      <w:r w:rsidR="002C2ED8">
        <w:rPr>
          <w:sz w:val="28"/>
          <w:szCs w:val="28"/>
        </w:rPr>
        <w:t xml:space="preserve">держави та </w:t>
      </w:r>
      <w:r w:rsidRPr="009068EA">
        <w:rPr>
          <w:sz w:val="28"/>
          <w:szCs w:val="28"/>
        </w:rPr>
        <w:t>держав</w:t>
      </w:r>
      <w:r w:rsidR="002C2ED8">
        <w:rPr>
          <w:sz w:val="28"/>
          <w:szCs w:val="28"/>
        </w:rPr>
        <w:t>них органів влади</w:t>
      </w:r>
      <w:r w:rsidR="00B06629">
        <w:rPr>
          <w:sz w:val="28"/>
          <w:szCs w:val="28"/>
        </w:rPr>
        <w:t xml:space="preserve">, </w:t>
      </w:r>
      <w:r w:rsidR="00B06629" w:rsidRPr="00DB1754">
        <w:rPr>
          <w:sz w:val="28"/>
          <w:szCs w:val="28"/>
        </w:rPr>
        <w:t xml:space="preserve">у тому числі </w:t>
      </w:r>
      <w:r w:rsidR="00614A72" w:rsidRPr="00DB1754">
        <w:rPr>
          <w:sz w:val="28"/>
          <w:szCs w:val="28"/>
        </w:rPr>
        <w:t xml:space="preserve">з боку </w:t>
      </w:r>
      <w:r w:rsidR="00B06629" w:rsidRPr="00DB1754">
        <w:rPr>
          <w:sz w:val="28"/>
          <w:szCs w:val="28"/>
        </w:rPr>
        <w:t>служб у справах дітей.</w:t>
      </w:r>
      <w:r w:rsidRPr="00DB1754">
        <w:rPr>
          <w:sz w:val="28"/>
          <w:szCs w:val="28"/>
        </w:rPr>
        <w:t xml:space="preserve"> </w:t>
      </w:r>
    </w:p>
    <w:p w:rsidR="005A093D" w:rsidRDefault="00205F4A" w:rsidP="00B0662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93D">
        <w:rPr>
          <w:sz w:val="28"/>
          <w:szCs w:val="28"/>
        </w:rPr>
        <w:t xml:space="preserve">Наразі </w:t>
      </w:r>
      <w:proofErr w:type="spellStart"/>
      <w:r w:rsidR="005A093D">
        <w:rPr>
          <w:sz w:val="28"/>
          <w:szCs w:val="28"/>
        </w:rPr>
        <w:t>Мінсоціполітики</w:t>
      </w:r>
      <w:proofErr w:type="spellEnd"/>
      <w:r w:rsidR="005A093D">
        <w:rPr>
          <w:sz w:val="28"/>
          <w:szCs w:val="28"/>
        </w:rPr>
        <w:t xml:space="preserve"> запроваджено щомісячний збір та узагальнення  інформації щодо соціального захисту внутрішньо переміщ</w:t>
      </w:r>
      <w:r w:rsidR="00062B6C">
        <w:rPr>
          <w:sz w:val="28"/>
          <w:szCs w:val="28"/>
        </w:rPr>
        <w:t>ених дітей, насамперед</w:t>
      </w:r>
      <w:r w:rsidR="009B2B65">
        <w:rPr>
          <w:sz w:val="28"/>
          <w:szCs w:val="28"/>
        </w:rPr>
        <w:t xml:space="preserve">, </w:t>
      </w:r>
      <w:r w:rsidR="00062B6C">
        <w:rPr>
          <w:sz w:val="28"/>
          <w:szCs w:val="28"/>
        </w:rPr>
        <w:t xml:space="preserve"> дітей-сиріт та дітей, позба</w:t>
      </w:r>
      <w:r w:rsidR="002445B4">
        <w:rPr>
          <w:sz w:val="28"/>
          <w:szCs w:val="28"/>
        </w:rPr>
        <w:t xml:space="preserve">влених батьківського піклування, </w:t>
      </w:r>
      <w:r w:rsidR="00B449D4">
        <w:rPr>
          <w:sz w:val="28"/>
          <w:szCs w:val="28"/>
        </w:rPr>
        <w:t>дітей, які перемістилися із районів проведення антитерористичної операції без супроводу батьків.</w:t>
      </w:r>
    </w:p>
    <w:p w:rsidR="00205F4A" w:rsidRPr="00B06629" w:rsidRDefault="005A093D" w:rsidP="005A093D">
      <w:pPr>
        <w:widowControl w:val="0"/>
        <w:autoSpaceDE w:val="0"/>
        <w:autoSpaceDN w:val="0"/>
        <w:adjustRightInd w:val="0"/>
        <w:ind w:right="-1"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Так</w:t>
      </w:r>
      <w:r w:rsidR="00062B6C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205F4A" w:rsidRPr="00B06629">
        <w:rPr>
          <w:sz w:val="28"/>
          <w:szCs w:val="28"/>
        </w:rPr>
        <w:t xml:space="preserve">таном на </w:t>
      </w:r>
      <w:r w:rsidR="00B06629">
        <w:rPr>
          <w:sz w:val="28"/>
          <w:szCs w:val="28"/>
        </w:rPr>
        <w:t>01</w:t>
      </w:r>
      <w:r w:rsidR="00205F4A" w:rsidRPr="00B06629">
        <w:rPr>
          <w:sz w:val="28"/>
          <w:szCs w:val="28"/>
        </w:rPr>
        <w:t xml:space="preserve">.06.2016 на обліку служб у справах дітей області перебуває </w:t>
      </w:r>
      <w:r w:rsidR="00205F4A" w:rsidRPr="00B06629">
        <w:rPr>
          <w:b/>
          <w:sz w:val="28"/>
          <w:szCs w:val="28"/>
        </w:rPr>
        <w:t xml:space="preserve">358 </w:t>
      </w:r>
      <w:r w:rsidR="00205F4A" w:rsidRPr="00B06629">
        <w:rPr>
          <w:sz w:val="28"/>
          <w:szCs w:val="28"/>
        </w:rPr>
        <w:t>дітей – сиріт та дітей, позбавлених батьківського піклування, які перемістилися з тимчасово окупованої території та районів проведення АТО з Донецької області,</w:t>
      </w:r>
      <w:r w:rsidR="00546B51" w:rsidRPr="00B06629">
        <w:rPr>
          <w:sz w:val="28"/>
          <w:szCs w:val="28"/>
        </w:rPr>
        <w:t xml:space="preserve"> та </w:t>
      </w:r>
      <w:r w:rsidR="00205F4A" w:rsidRPr="00B06629">
        <w:rPr>
          <w:sz w:val="28"/>
          <w:szCs w:val="28"/>
        </w:rPr>
        <w:t xml:space="preserve"> </w:t>
      </w:r>
      <w:r w:rsidR="00205F4A" w:rsidRPr="00B06629">
        <w:rPr>
          <w:b/>
          <w:sz w:val="28"/>
          <w:szCs w:val="28"/>
        </w:rPr>
        <w:t>6</w:t>
      </w:r>
      <w:r w:rsidR="00205F4A" w:rsidRPr="00B06629">
        <w:rPr>
          <w:sz w:val="28"/>
          <w:szCs w:val="28"/>
        </w:rPr>
        <w:t xml:space="preserve"> дітей - з Луганської області.</w:t>
      </w:r>
    </w:p>
    <w:p w:rsidR="00BE5C00" w:rsidRDefault="00205F4A" w:rsidP="00BE5C00">
      <w:pPr>
        <w:jc w:val="both"/>
        <w:rPr>
          <w:sz w:val="28"/>
          <w:szCs w:val="28"/>
        </w:rPr>
      </w:pPr>
      <w:r w:rsidRPr="00B06629">
        <w:rPr>
          <w:sz w:val="28"/>
          <w:szCs w:val="28"/>
        </w:rPr>
        <w:tab/>
      </w:r>
      <w:r w:rsidR="00BE5C00" w:rsidRPr="00B06629">
        <w:rPr>
          <w:sz w:val="28"/>
          <w:szCs w:val="28"/>
        </w:rPr>
        <w:t>З них</w:t>
      </w:r>
      <w:r w:rsidRPr="00B06629">
        <w:rPr>
          <w:sz w:val="28"/>
          <w:szCs w:val="28"/>
        </w:rPr>
        <w:t xml:space="preserve"> </w:t>
      </w:r>
      <w:r w:rsidRPr="00B06629">
        <w:rPr>
          <w:b/>
          <w:sz w:val="28"/>
          <w:szCs w:val="28"/>
        </w:rPr>
        <w:t>209</w:t>
      </w:r>
      <w:r w:rsidRPr="00B06629">
        <w:rPr>
          <w:sz w:val="28"/>
          <w:szCs w:val="28"/>
        </w:rPr>
        <w:t xml:space="preserve"> дітей, що перебувають у закладах на </w:t>
      </w:r>
      <w:r w:rsidR="00BE5C00">
        <w:rPr>
          <w:sz w:val="28"/>
          <w:szCs w:val="28"/>
        </w:rPr>
        <w:t xml:space="preserve">повному державному забезпечені: </w:t>
      </w:r>
    </w:p>
    <w:p w:rsidR="00BE5C00" w:rsidRDefault="00205F4A" w:rsidP="00BE5C00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BE5C00">
        <w:rPr>
          <w:sz w:val="28"/>
          <w:szCs w:val="28"/>
        </w:rPr>
        <w:t xml:space="preserve">133 </w:t>
      </w:r>
      <w:r w:rsidR="002C2ED8" w:rsidRPr="00BE5C00">
        <w:rPr>
          <w:sz w:val="28"/>
          <w:szCs w:val="28"/>
        </w:rPr>
        <w:t>дитини</w:t>
      </w:r>
      <w:r w:rsidRPr="00BE5C00">
        <w:rPr>
          <w:sz w:val="28"/>
          <w:szCs w:val="28"/>
        </w:rPr>
        <w:t xml:space="preserve"> в </w:t>
      </w:r>
      <w:proofErr w:type="spellStart"/>
      <w:r w:rsidRPr="00BE5C00">
        <w:rPr>
          <w:sz w:val="28"/>
          <w:szCs w:val="28"/>
        </w:rPr>
        <w:t>інтернатних</w:t>
      </w:r>
      <w:proofErr w:type="spellEnd"/>
      <w:r w:rsidRPr="00BE5C00">
        <w:rPr>
          <w:sz w:val="28"/>
          <w:szCs w:val="28"/>
        </w:rPr>
        <w:t xml:space="preserve"> закладах у сфері управління МОН</w:t>
      </w:r>
      <w:r w:rsidR="002C2ED8" w:rsidRPr="00BE5C00">
        <w:rPr>
          <w:sz w:val="28"/>
          <w:szCs w:val="28"/>
        </w:rPr>
        <w:t xml:space="preserve">. </w:t>
      </w:r>
      <w:r w:rsidR="002C2ED8" w:rsidRPr="00BE5C00">
        <w:rPr>
          <w:b/>
          <w:sz w:val="28"/>
          <w:szCs w:val="28"/>
        </w:rPr>
        <w:t>Лише 9 дітей</w:t>
      </w:r>
      <w:r w:rsidR="00E62FCC" w:rsidRPr="00BE5C00">
        <w:rPr>
          <w:b/>
          <w:sz w:val="28"/>
          <w:szCs w:val="28"/>
        </w:rPr>
        <w:t xml:space="preserve"> або 7%</w:t>
      </w:r>
      <w:r w:rsidR="002C2ED8" w:rsidRPr="00BE5C00">
        <w:rPr>
          <w:b/>
          <w:sz w:val="28"/>
          <w:szCs w:val="28"/>
        </w:rPr>
        <w:t xml:space="preserve"> мають довідки внутрішньо переміщених осіб</w:t>
      </w:r>
      <w:r w:rsidR="00C44DB0">
        <w:rPr>
          <w:sz w:val="28"/>
          <w:szCs w:val="28"/>
        </w:rPr>
        <w:t xml:space="preserve">    (м</w:t>
      </w:r>
      <w:r w:rsidR="002C2ED8" w:rsidRPr="00BE5C00">
        <w:rPr>
          <w:sz w:val="28"/>
          <w:szCs w:val="28"/>
        </w:rPr>
        <w:t xml:space="preserve">. </w:t>
      </w:r>
      <w:proofErr w:type="spellStart"/>
      <w:r w:rsidR="002C2ED8" w:rsidRPr="00BE5C00">
        <w:rPr>
          <w:sz w:val="28"/>
          <w:szCs w:val="28"/>
        </w:rPr>
        <w:t>Бахмут</w:t>
      </w:r>
      <w:proofErr w:type="spellEnd"/>
      <w:r w:rsidR="002C2ED8" w:rsidRPr="00BE5C00">
        <w:rPr>
          <w:sz w:val="28"/>
          <w:szCs w:val="28"/>
        </w:rPr>
        <w:t xml:space="preserve"> (5), м. Краматорськ (4)</w:t>
      </w:r>
      <w:r w:rsidR="00C44DB0">
        <w:rPr>
          <w:sz w:val="28"/>
          <w:szCs w:val="28"/>
        </w:rPr>
        <w:t>)</w:t>
      </w:r>
      <w:r w:rsidR="002C2ED8" w:rsidRPr="00BE5C00">
        <w:rPr>
          <w:sz w:val="28"/>
          <w:szCs w:val="28"/>
        </w:rPr>
        <w:t xml:space="preserve">. Решта дітей до теперішнього часу не мають довідок </w:t>
      </w:r>
      <w:r w:rsidR="001F43D7">
        <w:rPr>
          <w:sz w:val="28"/>
          <w:szCs w:val="28"/>
        </w:rPr>
        <w:t xml:space="preserve">про взяття на облік </w:t>
      </w:r>
      <w:r w:rsidR="002C2ED8" w:rsidRPr="00BE5C00">
        <w:rPr>
          <w:sz w:val="28"/>
          <w:szCs w:val="28"/>
        </w:rPr>
        <w:t xml:space="preserve">внутрішньо переміщених осіб, а саме: м. Лиман (114 дітей), </w:t>
      </w:r>
      <w:r w:rsidR="00C44DB0">
        <w:rPr>
          <w:sz w:val="28"/>
          <w:szCs w:val="28"/>
        </w:rPr>
        <w:t xml:space="preserve">     </w:t>
      </w:r>
      <w:r w:rsidR="002C2ED8" w:rsidRPr="00BE5C00">
        <w:rPr>
          <w:sz w:val="28"/>
          <w:szCs w:val="28"/>
        </w:rPr>
        <w:t>м. Маріуполь (7),  м. Кр</w:t>
      </w:r>
      <w:r w:rsidR="00E62FCC" w:rsidRPr="00BE5C00">
        <w:rPr>
          <w:sz w:val="28"/>
          <w:szCs w:val="28"/>
        </w:rPr>
        <w:t>а</w:t>
      </w:r>
      <w:r w:rsidR="00C44DB0">
        <w:rPr>
          <w:sz w:val="28"/>
          <w:szCs w:val="28"/>
        </w:rPr>
        <w:t>маторськ (3)</w:t>
      </w:r>
      <w:r w:rsidRPr="00BE5C00">
        <w:rPr>
          <w:sz w:val="28"/>
          <w:szCs w:val="28"/>
        </w:rPr>
        <w:t xml:space="preserve">; </w:t>
      </w:r>
    </w:p>
    <w:p w:rsidR="00E54E69" w:rsidRPr="00E54E69" w:rsidRDefault="00205F4A" w:rsidP="00BE5C00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E54E69">
        <w:rPr>
          <w:sz w:val="28"/>
          <w:szCs w:val="28"/>
        </w:rPr>
        <w:t xml:space="preserve">33 </w:t>
      </w:r>
      <w:r w:rsidR="00C44DB0" w:rsidRPr="00E54E69">
        <w:rPr>
          <w:sz w:val="28"/>
          <w:szCs w:val="28"/>
        </w:rPr>
        <w:t>дитини</w:t>
      </w:r>
      <w:r w:rsidRPr="00E54E69">
        <w:rPr>
          <w:sz w:val="28"/>
          <w:szCs w:val="28"/>
        </w:rPr>
        <w:t xml:space="preserve"> у професійно – технічних закладах у сфері управління МОН</w:t>
      </w:r>
      <w:r w:rsidR="00AF6DE6" w:rsidRPr="00E54E69">
        <w:rPr>
          <w:sz w:val="28"/>
          <w:szCs w:val="28"/>
        </w:rPr>
        <w:t xml:space="preserve">. Довідки </w:t>
      </w:r>
      <w:r w:rsidR="00AF6DE6" w:rsidRPr="00E54E69">
        <w:rPr>
          <w:b/>
          <w:sz w:val="28"/>
          <w:szCs w:val="28"/>
        </w:rPr>
        <w:t>внутрішньо переміщених осіб</w:t>
      </w:r>
      <w:r w:rsidR="00AF6DE6" w:rsidRPr="00E54E69">
        <w:rPr>
          <w:sz w:val="28"/>
          <w:szCs w:val="28"/>
        </w:rPr>
        <w:t xml:space="preserve"> мають 25 дітей або 76%. Усі діти навчають</w:t>
      </w:r>
      <w:r w:rsidR="00DB1754" w:rsidRPr="00E54E69">
        <w:rPr>
          <w:sz w:val="28"/>
          <w:szCs w:val="28"/>
        </w:rPr>
        <w:t>ся</w:t>
      </w:r>
      <w:r w:rsidR="00AF6DE6" w:rsidRPr="00E54E69">
        <w:rPr>
          <w:sz w:val="28"/>
          <w:szCs w:val="28"/>
        </w:rPr>
        <w:t xml:space="preserve"> у  м. Краматорськ</w:t>
      </w:r>
      <w:r w:rsidR="00BE5C00" w:rsidRPr="00E54E69">
        <w:rPr>
          <w:sz w:val="28"/>
          <w:szCs w:val="28"/>
        </w:rPr>
        <w:t xml:space="preserve">. </w:t>
      </w:r>
      <w:r w:rsidR="00062B6C" w:rsidRPr="00E54E69">
        <w:rPr>
          <w:sz w:val="28"/>
          <w:szCs w:val="28"/>
        </w:rPr>
        <w:t xml:space="preserve">Втім,  за даними департаменту освіти і науки </w:t>
      </w:r>
      <w:r w:rsidR="009B2B65" w:rsidRPr="00E54E69">
        <w:rPr>
          <w:sz w:val="28"/>
          <w:szCs w:val="28"/>
        </w:rPr>
        <w:t>облдержадміністрації внутрішньо переміщені особи із числа дітей-сиріт та дітей, позбавлених батьківського піклування,</w:t>
      </w:r>
      <w:r w:rsidR="00C44DB0" w:rsidRPr="00E54E69">
        <w:rPr>
          <w:sz w:val="28"/>
          <w:szCs w:val="28"/>
        </w:rPr>
        <w:t xml:space="preserve"> та осіб з їх числа</w:t>
      </w:r>
      <w:r w:rsidR="009B2B65" w:rsidRPr="00E54E69">
        <w:rPr>
          <w:sz w:val="28"/>
          <w:szCs w:val="28"/>
        </w:rPr>
        <w:t xml:space="preserve"> навчаються у навчальних закладах </w:t>
      </w:r>
      <w:proofErr w:type="spellStart"/>
      <w:r w:rsidR="009B2B65" w:rsidRPr="00E54E69">
        <w:rPr>
          <w:b/>
          <w:sz w:val="28"/>
          <w:szCs w:val="28"/>
        </w:rPr>
        <w:t>м.м</w:t>
      </w:r>
      <w:proofErr w:type="spellEnd"/>
      <w:r w:rsidR="009B2B65" w:rsidRPr="00E54E69">
        <w:rPr>
          <w:b/>
          <w:sz w:val="28"/>
          <w:szCs w:val="28"/>
        </w:rPr>
        <w:t xml:space="preserve">. </w:t>
      </w:r>
      <w:proofErr w:type="spellStart"/>
      <w:r w:rsidR="009B2B65" w:rsidRPr="00E54E69">
        <w:rPr>
          <w:b/>
          <w:sz w:val="28"/>
          <w:szCs w:val="28"/>
        </w:rPr>
        <w:t>Бахмут</w:t>
      </w:r>
      <w:proofErr w:type="spellEnd"/>
      <w:r w:rsidR="009B2B65" w:rsidRPr="00E54E69">
        <w:rPr>
          <w:b/>
          <w:sz w:val="28"/>
          <w:szCs w:val="28"/>
        </w:rPr>
        <w:t xml:space="preserve">, </w:t>
      </w:r>
      <w:proofErr w:type="spellStart"/>
      <w:r w:rsidR="009B2B65" w:rsidRPr="00E54E69">
        <w:rPr>
          <w:b/>
          <w:sz w:val="28"/>
          <w:szCs w:val="28"/>
        </w:rPr>
        <w:t>Покровськ</w:t>
      </w:r>
      <w:proofErr w:type="spellEnd"/>
      <w:r w:rsidR="009B2B65" w:rsidRPr="00E54E69">
        <w:rPr>
          <w:b/>
          <w:sz w:val="28"/>
          <w:szCs w:val="28"/>
        </w:rPr>
        <w:t xml:space="preserve">, Слов’янськ, </w:t>
      </w:r>
      <w:proofErr w:type="spellStart"/>
      <w:r w:rsidR="009B2B65" w:rsidRPr="00E54E69">
        <w:rPr>
          <w:b/>
          <w:sz w:val="28"/>
          <w:szCs w:val="28"/>
        </w:rPr>
        <w:t>Торецьк</w:t>
      </w:r>
      <w:proofErr w:type="spellEnd"/>
      <w:r w:rsidR="009B2B65" w:rsidRPr="00E54E69">
        <w:rPr>
          <w:b/>
          <w:sz w:val="28"/>
          <w:szCs w:val="28"/>
        </w:rPr>
        <w:t xml:space="preserve">, Маріуполь. </w:t>
      </w:r>
    </w:p>
    <w:p w:rsidR="00205F4A" w:rsidRPr="00E54E69" w:rsidRDefault="00205F4A" w:rsidP="00BE5C00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E54E69">
        <w:rPr>
          <w:sz w:val="28"/>
          <w:szCs w:val="28"/>
        </w:rPr>
        <w:t xml:space="preserve">10 </w:t>
      </w:r>
      <w:r w:rsidR="00C44DB0" w:rsidRPr="00E54E69">
        <w:rPr>
          <w:sz w:val="28"/>
          <w:szCs w:val="28"/>
        </w:rPr>
        <w:t xml:space="preserve">дітей </w:t>
      </w:r>
      <w:r w:rsidR="00AF6DE6" w:rsidRPr="00E54E69">
        <w:rPr>
          <w:sz w:val="28"/>
          <w:szCs w:val="28"/>
        </w:rPr>
        <w:t xml:space="preserve">перебувають у </w:t>
      </w:r>
      <w:r w:rsidRPr="00E54E69">
        <w:rPr>
          <w:sz w:val="28"/>
          <w:szCs w:val="28"/>
        </w:rPr>
        <w:t>будинках дитини у сфері управління МОЗ</w:t>
      </w:r>
      <w:r w:rsidR="006C2120" w:rsidRPr="00E54E69">
        <w:rPr>
          <w:sz w:val="28"/>
          <w:szCs w:val="28"/>
        </w:rPr>
        <w:t xml:space="preserve">. </w:t>
      </w:r>
      <w:r w:rsidR="006C2120" w:rsidRPr="00E54E69">
        <w:rPr>
          <w:b/>
          <w:sz w:val="28"/>
          <w:szCs w:val="28"/>
        </w:rPr>
        <w:t>Однак</w:t>
      </w:r>
      <w:r w:rsidR="00DB1754" w:rsidRPr="00E54E69">
        <w:rPr>
          <w:b/>
          <w:sz w:val="28"/>
          <w:szCs w:val="28"/>
        </w:rPr>
        <w:t>,</w:t>
      </w:r>
      <w:r w:rsidR="006C2120" w:rsidRPr="00E54E69">
        <w:rPr>
          <w:b/>
          <w:sz w:val="28"/>
          <w:szCs w:val="28"/>
        </w:rPr>
        <w:t xml:space="preserve"> перевірка показала, що адміністрація закладу отримала </w:t>
      </w:r>
      <w:r w:rsidR="005A093D" w:rsidRPr="00E54E69">
        <w:rPr>
          <w:b/>
          <w:sz w:val="28"/>
          <w:szCs w:val="28"/>
        </w:rPr>
        <w:t>одну</w:t>
      </w:r>
      <w:r w:rsidR="00AB1A07" w:rsidRPr="00E54E69">
        <w:rPr>
          <w:b/>
          <w:sz w:val="28"/>
          <w:szCs w:val="28"/>
        </w:rPr>
        <w:t xml:space="preserve"> </w:t>
      </w:r>
      <w:r w:rsidR="006C2120" w:rsidRPr="00E54E69">
        <w:rPr>
          <w:b/>
          <w:sz w:val="28"/>
          <w:szCs w:val="28"/>
        </w:rPr>
        <w:t xml:space="preserve">довідку </w:t>
      </w:r>
      <w:r w:rsidR="005A093D" w:rsidRPr="00E54E69">
        <w:rPr>
          <w:b/>
          <w:sz w:val="28"/>
          <w:szCs w:val="28"/>
        </w:rPr>
        <w:t xml:space="preserve">на </w:t>
      </w:r>
      <w:r w:rsidR="00BE5C00" w:rsidRPr="00E54E69">
        <w:rPr>
          <w:b/>
          <w:sz w:val="28"/>
          <w:szCs w:val="28"/>
        </w:rPr>
        <w:t>в</w:t>
      </w:r>
      <w:r w:rsidR="005A093D" w:rsidRPr="00E54E69">
        <w:rPr>
          <w:b/>
          <w:sz w:val="28"/>
          <w:szCs w:val="28"/>
        </w:rPr>
        <w:t>сіх  дітей</w:t>
      </w:r>
      <w:r w:rsidR="00BE5C00" w:rsidRPr="00E54E69">
        <w:rPr>
          <w:b/>
          <w:sz w:val="28"/>
          <w:szCs w:val="28"/>
        </w:rPr>
        <w:t xml:space="preserve"> з числа внутрішньо переміщених</w:t>
      </w:r>
      <w:r w:rsidR="005A093D" w:rsidRPr="00E54E69">
        <w:rPr>
          <w:b/>
          <w:sz w:val="28"/>
          <w:szCs w:val="28"/>
        </w:rPr>
        <w:t xml:space="preserve"> </w:t>
      </w:r>
      <w:r w:rsidR="00AB1A07" w:rsidRPr="00E54E69">
        <w:rPr>
          <w:b/>
          <w:sz w:val="28"/>
          <w:szCs w:val="28"/>
        </w:rPr>
        <w:t xml:space="preserve">за </w:t>
      </w:r>
      <w:r w:rsidR="006C2120" w:rsidRPr="00E54E69">
        <w:rPr>
          <w:b/>
          <w:sz w:val="28"/>
          <w:szCs w:val="28"/>
        </w:rPr>
        <w:t>списком, що є неприпустимим та порушує права д</w:t>
      </w:r>
      <w:r w:rsidR="00AB1A07" w:rsidRPr="00E54E69">
        <w:rPr>
          <w:b/>
          <w:sz w:val="28"/>
          <w:szCs w:val="28"/>
        </w:rPr>
        <w:t>ітей</w:t>
      </w:r>
      <w:r w:rsidRPr="00E54E69">
        <w:rPr>
          <w:b/>
          <w:sz w:val="28"/>
          <w:szCs w:val="28"/>
        </w:rPr>
        <w:t>;</w:t>
      </w:r>
      <w:r w:rsidRPr="00E54E69">
        <w:rPr>
          <w:sz w:val="28"/>
          <w:szCs w:val="28"/>
        </w:rPr>
        <w:t xml:space="preserve"> 33 – у дитячих будинках - інтернатах І-</w:t>
      </w:r>
      <w:r w:rsidR="006C2120" w:rsidRPr="00E54E69">
        <w:rPr>
          <w:sz w:val="28"/>
          <w:szCs w:val="28"/>
        </w:rPr>
        <w:t xml:space="preserve"> І</w:t>
      </w:r>
      <w:r w:rsidRPr="00E54E69">
        <w:rPr>
          <w:sz w:val="28"/>
          <w:szCs w:val="28"/>
          <w:lang w:val="en-US"/>
        </w:rPr>
        <w:t>V</w:t>
      </w:r>
      <w:r w:rsidRPr="00E54E69">
        <w:rPr>
          <w:sz w:val="28"/>
          <w:szCs w:val="28"/>
        </w:rPr>
        <w:t xml:space="preserve"> профілю у с</w:t>
      </w:r>
      <w:r w:rsidR="006C2120" w:rsidRPr="00E54E69">
        <w:rPr>
          <w:sz w:val="28"/>
          <w:szCs w:val="28"/>
        </w:rPr>
        <w:t xml:space="preserve">фері управління </w:t>
      </w:r>
      <w:proofErr w:type="spellStart"/>
      <w:r w:rsidR="006C2120" w:rsidRPr="00E54E69">
        <w:rPr>
          <w:sz w:val="28"/>
          <w:szCs w:val="28"/>
        </w:rPr>
        <w:t>Мінсоцполітики</w:t>
      </w:r>
      <w:proofErr w:type="spellEnd"/>
      <w:r w:rsidR="006C2120" w:rsidRPr="00E54E69">
        <w:rPr>
          <w:sz w:val="28"/>
          <w:szCs w:val="28"/>
        </w:rPr>
        <w:t xml:space="preserve">), з них </w:t>
      </w:r>
      <w:r w:rsidR="006C2120" w:rsidRPr="00E54E69">
        <w:rPr>
          <w:b/>
          <w:sz w:val="28"/>
          <w:szCs w:val="28"/>
        </w:rPr>
        <w:t>лише одна дитина має вищезгадану довідку</w:t>
      </w:r>
      <w:r w:rsidRPr="00E54E69">
        <w:rPr>
          <w:sz w:val="28"/>
          <w:szCs w:val="28"/>
        </w:rPr>
        <w:t xml:space="preserve">; </w:t>
      </w:r>
    </w:p>
    <w:p w:rsidR="00205F4A" w:rsidRPr="00D048B8" w:rsidRDefault="00205F4A" w:rsidP="005A093D">
      <w:pPr>
        <w:pStyle w:val="ab"/>
        <w:numPr>
          <w:ilvl w:val="0"/>
          <w:numId w:val="6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D048B8">
        <w:rPr>
          <w:b/>
          <w:sz w:val="28"/>
          <w:szCs w:val="28"/>
        </w:rPr>
        <w:t>1</w:t>
      </w:r>
      <w:r w:rsidR="006C2120" w:rsidRPr="00D048B8">
        <w:rPr>
          <w:b/>
          <w:sz w:val="28"/>
          <w:szCs w:val="28"/>
        </w:rPr>
        <w:t>17</w:t>
      </w:r>
      <w:r w:rsidRPr="00D048B8">
        <w:rPr>
          <w:b/>
          <w:sz w:val="28"/>
          <w:szCs w:val="28"/>
        </w:rPr>
        <w:t xml:space="preserve"> </w:t>
      </w:r>
      <w:r w:rsidRPr="00D048B8">
        <w:rPr>
          <w:sz w:val="28"/>
          <w:szCs w:val="28"/>
        </w:rPr>
        <w:t>дітей, що перебувають</w:t>
      </w:r>
      <w:r w:rsidRPr="00D048B8">
        <w:rPr>
          <w:b/>
          <w:sz w:val="28"/>
          <w:szCs w:val="28"/>
        </w:rPr>
        <w:t xml:space="preserve"> </w:t>
      </w:r>
      <w:r w:rsidR="006C2120" w:rsidRPr="00D048B8">
        <w:rPr>
          <w:sz w:val="28"/>
          <w:szCs w:val="28"/>
        </w:rPr>
        <w:t>під опікою громадян, з них</w:t>
      </w:r>
      <w:r w:rsidRPr="00D048B8">
        <w:rPr>
          <w:sz w:val="28"/>
          <w:szCs w:val="28"/>
        </w:rPr>
        <w:t xml:space="preserve"> </w:t>
      </w:r>
      <w:r w:rsidR="006C2120" w:rsidRPr="00D048B8">
        <w:rPr>
          <w:sz w:val="28"/>
          <w:szCs w:val="28"/>
        </w:rPr>
        <w:t>116 м</w:t>
      </w:r>
      <w:r w:rsidRPr="00D048B8">
        <w:rPr>
          <w:sz w:val="28"/>
          <w:szCs w:val="28"/>
        </w:rPr>
        <w:t>ають довідк</w:t>
      </w:r>
      <w:r w:rsidR="006C2120" w:rsidRPr="00D048B8">
        <w:rPr>
          <w:sz w:val="28"/>
          <w:szCs w:val="28"/>
        </w:rPr>
        <w:t>и</w:t>
      </w:r>
      <w:r w:rsidRPr="00D048B8">
        <w:rPr>
          <w:sz w:val="28"/>
          <w:szCs w:val="28"/>
        </w:rPr>
        <w:t xml:space="preserve"> внутрішньо перем</w:t>
      </w:r>
      <w:r w:rsidR="006C2120" w:rsidRPr="00D048B8">
        <w:rPr>
          <w:sz w:val="28"/>
          <w:szCs w:val="28"/>
        </w:rPr>
        <w:t xml:space="preserve">іщеної особи та </w:t>
      </w:r>
      <w:r w:rsidRPr="00D048B8">
        <w:rPr>
          <w:sz w:val="28"/>
          <w:szCs w:val="28"/>
        </w:rPr>
        <w:t xml:space="preserve"> </w:t>
      </w:r>
      <w:r w:rsidR="006C2120" w:rsidRPr="00D048B8">
        <w:rPr>
          <w:sz w:val="28"/>
          <w:szCs w:val="28"/>
        </w:rPr>
        <w:t>107 дітей о</w:t>
      </w:r>
      <w:r w:rsidRPr="00D048B8">
        <w:rPr>
          <w:sz w:val="28"/>
          <w:szCs w:val="28"/>
        </w:rPr>
        <w:t>трим</w:t>
      </w:r>
      <w:r w:rsidR="006C2120" w:rsidRPr="00D048B8">
        <w:rPr>
          <w:sz w:val="28"/>
          <w:szCs w:val="28"/>
        </w:rPr>
        <w:t>ують щомісячну адресу допомогу</w:t>
      </w:r>
      <w:r w:rsidR="00E138CD" w:rsidRPr="00D048B8">
        <w:rPr>
          <w:sz w:val="28"/>
          <w:szCs w:val="28"/>
        </w:rPr>
        <w:t>. Переміщені</w:t>
      </w:r>
      <w:r w:rsidR="00D048B8" w:rsidRPr="00D048B8">
        <w:rPr>
          <w:sz w:val="28"/>
          <w:szCs w:val="28"/>
        </w:rPr>
        <w:t xml:space="preserve"> підопічні </w:t>
      </w:r>
      <w:r w:rsidR="00E138CD" w:rsidRPr="00D048B8">
        <w:rPr>
          <w:sz w:val="28"/>
          <w:szCs w:val="28"/>
        </w:rPr>
        <w:t xml:space="preserve"> діти мають довідки внутрішньо переміщеної особи, їх законні представники отримують в повному обсязі та своєчасно щомісячну державну допомогу на утримання дітей.</w:t>
      </w:r>
    </w:p>
    <w:p w:rsidR="00303B07" w:rsidRDefault="00205F4A" w:rsidP="005A6027">
      <w:pPr>
        <w:numPr>
          <w:ilvl w:val="0"/>
          <w:numId w:val="6"/>
        </w:numPr>
        <w:suppressAutoHyphens w:val="0"/>
        <w:spacing w:line="240" w:lineRule="auto"/>
        <w:ind w:left="0" w:firstLine="360"/>
        <w:jc w:val="both"/>
        <w:rPr>
          <w:sz w:val="28"/>
          <w:szCs w:val="28"/>
        </w:rPr>
      </w:pPr>
      <w:r w:rsidRPr="00B06629">
        <w:rPr>
          <w:b/>
          <w:sz w:val="28"/>
          <w:szCs w:val="28"/>
        </w:rPr>
        <w:t>32</w:t>
      </w:r>
      <w:r w:rsidRPr="00B06629">
        <w:rPr>
          <w:sz w:val="28"/>
          <w:szCs w:val="28"/>
        </w:rPr>
        <w:t xml:space="preserve"> </w:t>
      </w:r>
      <w:r w:rsidR="006F372E">
        <w:rPr>
          <w:sz w:val="28"/>
          <w:szCs w:val="28"/>
        </w:rPr>
        <w:t xml:space="preserve">дитини, що </w:t>
      </w:r>
      <w:r w:rsidRPr="00B06629">
        <w:rPr>
          <w:sz w:val="28"/>
          <w:szCs w:val="28"/>
        </w:rPr>
        <w:t xml:space="preserve">виховуються в прийомних сім’ях та </w:t>
      </w:r>
      <w:r w:rsidR="006F372E">
        <w:rPr>
          <w:sz w:val="28"/>
          <w:szCs w:val="28"/>
        </w:rPr>
        <w:t>дитячих будинках сімейного типу</w:t>
      </w:r>
      <w:r w:rsidR="006C2120">
        <w:rPr>
          <w:sz w:val="28"/>
          <w:szCs w:val="28"/>
        </w:rPr>
        <w:t xml:space="preserve">, з них </w:t>
      </w:r>
      <w:r w:rsidR="006C2120" w:rsidRPr="00B06629">
        <w:rPr>
          <w:sz w:val="28"/>
          <w:szCs w:val="28"/>
        </w:rPr>
        <w:t xml:space="preserve">29 дітей </w:t>
      </w:r>
      <w:r w:rsidR="006C2120">
        <w:rPr>
          <w:sz w:val="28"/>
          <w:szCs w:val="28"/>
        </w:rPr>
        <w:t>м</w:t>
      </w:r>
      <w:r w:rsidRPr="00B06629">
        <w:rPr>
          <w:sz w:val="28"/>
          <w:szCs w:val="28"/>
        </w:rPr>
        <w:t>ають довідк</w:t>
      </w:r>
      <w:r w:rsidR="00BC667D">
        <w:rPr>
          <w:sz w:val="28"/>
          <w:szCs w:val="28"/>
        </w:rPr>
        <w:t>и</w:t>
      </w:r>
      <w:r w:rsidRPr="00B06629">
        <w:rPr>
          <w:sz w:val="28"/>
          <w:szCs w:val="28"/>
        </w:rPr>
        <w:t xml:space="preserve"> внутрішньо переміщеної особи. </w:t>
      </w:r>
    </w:p>
    <w:p w:rsidR="002C2ED8" w:rsidRPr="005A6027" w:rsidRDefault="00303B07" w:rsidP="00303B07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C96CEA">
        <w:rPr>
          <w:b/>
          <w:sz w:val="28"/>
          <w:szCs w:val="28"/>
        </w:rPr>
        <w:t>ише  22 дитини</w:t>
      </w:r>
      <w:r w:rsidRPr="00B066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05F4A" w:rsidRPr="00B06629">
        <w:rPr>
          <w:sz w:val="28"/>
          <w:szCs w:val="28"/>
        </w:rPr>
        <w:t>тримують щомісячну адресу допомогу</w:t>
      </w:r>
      <w:r w:rsidR="00C96CEA">
        <w:rPr>
          <w:sz w:val="28"/>
          <w:szCs w:val="28"/>
        </w:rPr>
        <w:t xml:space="preserve"> для покриття витрат на проживання, в тому числі </w:t>
      </w:r>
      <w:r w:rsidR="00C96CEA" w:rsidRPr="00C96CEA">
        <w:rPr>
          <w:b/>
          <w:sz w:val="28"/>
          <w:szCs w:val="28"/>
        </w:rPr>
        <w:t>на оплату житлово-комунальних послуг</w:t>
      </w:r>
      <w:r w:rsidR="00C96CEA">
        <w:rPr>
          <w:sz w:val="28"/>
          <w:szCs w:val="28"/>
        </w:rPr>
        <w:t xml:space="preserve"> деякими категоріям</w:t>
      </w:r>
      <w:r w:rsidR="00474BD6">
        <w:rPr>
          <w:sz w:val="28"/>
          <w:szCs w:val="28"/>
        </w:rPr>
        <w:t>и внутрішньо переміщених дітей</w:t>
      </w:r>
      <w:r w:rsidR="00205F4A" w:rsidRPr="00B06629">
        <w:rPr>
          <w:sz w:val="28"/>
          <w:szCs w:val="28"/>
        </w:rPr>
        <w:t>.</w:t>
      </w:r>
    </w:p>
    <w:p w:rsidR="0013092B" w:rsidRDefault="00716F48" w:rsidP="006F372E">
      <w:pPr>
        <w:ind w:firstLine="70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Також згідно даних, що надають служби у справах дітей </w:t>
      </w:r>
      <w:r w:rsidR="00522D80">
        <w:rPr>
          <w:sz w:val="28"/>
          <w:szCs w:val="28"/>
          <w:lang w:eastAsia="ko-KR"/>
        </w:rPr>
        <w:t xml:space="preserve"> виявлено в області </w:t>
      </w:r>
      <w:r>
        <w:rPr>
          <w:sz w:val="28"/>
          <w:szCs w:val="28"/>
          <w:lang w:eastAsia="ko-KR"/>
        </w:rPr>
        <w:t>3</w:t>
      </w:r>
      <w:r w:rsidR="005A6027">
        <w:rPr>
          <w:sz w:val="28"/>
          <w:szCs w:val="28"/>
          <w:lang w:eastAsia="ko-KR"/>
        </w:rPr>
        <w:t>3</w:t>
      </w:r>
      <w:r>
        <w:rPr>
          <w:sz w:val="28"/>
          <w:szCs w:val="28"/>
          <w:lang w:eastAsia="ko-KR"/>
        </w:rPr>
        <w:t xml:space="preserve"> д</w:t>
      </w:r>
      <w:r w:rsidR="005A6027">
        <w:rPr>
          <w:sz w:val="28"/>
          <w:szCs w:val="28"/>
          <w:lang w:eastAsia="ko-KR"/>
        </w:rPr>
        <w:t>итини</w:t>
      </w:r>
      <w:r>
        <w:rPr>
          <w:sz w:val="28"/>
          <w:szCs w:val="28"/>
          <w:lang w:eastAsia="ko-KR"/>
        </w:rPr>
        <w:t>, що перемістилися із районів проведення АТО  без законних представників, з них</w:t>
      </w:r>
      <w:r w:rsidR="0013092B">
        <w:rPr>
          <w:sz w:val="28"/>
          <w:szCs w:val="28"/>
          <w:lang w:eastAsia="ko-KR"/>
        </w:rPr>
        <w:t>:</w:t>
      </w:r>
    </w:p>
    <w:p w:rsidR="0013092B" w:rsidRDefault="00716F48" w:rsidP="00746042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  <w:lang w:eastAsia="ko-KR"/>
        </w:rPr>
      </w:pPr>
      <w:r w:rsidRPr="0013092B">
        <w:rPr>
          <w:sz w:val="28"/>
          <w:szCs w:val="28"/>
          <w:lang w:eastAsia="ko-KR"/>
        </w:rPr>
        <w:t xml:space="preserve"> </w:t>
      </w:r>
      <w:r w:rsidR="005A6027" w:rsidRPr="0013092B">
        <w:rPr>
          <w:sz w:val="28"/>
          <w:szCs w:val="28"/>
          <w:lang w:eastAsia="ko-KR"/>
        </w:rPr>
        <w:t>20</w:t>
      </w:r>
      <w:r w:rsidR="00522D80" w:rsidRPr="0013092B">
        <w:rPr>
          <w:sz w:val="28"/>
          <w:szCs w:val="28"/>
          <w:lang w:eastAsia="ko-KR"/>
        </w:rPr>
        <w:t xml:space="preserve">  прибули самостійно на навчання в ПТНЗ, ВНЗ</w:t>
      </w:r>
      <w:r w:rsidR="0013092B">
        <w:rPr>
          <w:sz w:val="28"/>
          <w:szCs w:val="28"/>
          <w:lang w:eastAsia="ko-KR"/>
        </w:rPr>
        <w:t xml:space="preserve"> (</w:t>
      </w:r>
      <w:proofErr w:type="spellStart"/>
      <w:r w:rsidR="0013092B">
        <w:rPr>
          <w:sz w:val="28"/>
          <w:szCs w:val="28"/>
          <w:lang w:eastAsia="ko-KR"/>
        </w:rPr>
        <w:t>м.м</w:t>
      </w:r>
      <w:proofErr w:type="spellEnd"/>
      <w:r w:rsidR="0013092B">
        <w:rPr>
          <w:sz w:val="28"/>
          <w:szCs w:val="28"/>
          <w:lang w:eastAsia="ko-KR"/>
        </w:rPr>
        <w:t xml:space="preserve">. </w:t>
      </w:r>
      <w:r w:rsidR="00D21841">
        <w:rPr>
          <w:sz w:val="28"/>
          <w:szCs w:val="28"/>
          <w:lang w:eastAsia="ko-KR"/>
        </w:rPr>
        <w:t>Слов’янськ</w:t>
      </w:r>
      <w:r w:rsidR="0013092B">
        <w:rPr>
          <w:sz w:val="28"/>
          <w:szCs w:val="28"/>
          <w:lang w:eastAsia="ko-KR"/>
        </w:rPr>
        <w:t xml:space="preserve">, </w:t>
      </w:r>
      <w:proofErr w:type="spellStart"/>
      <w:r w:rsidR="0013092B">
        <w:rPr>
          <w:sz w:val="28"/>
          <w:szCs w:val="28"/>
          <w:lang w:eastAsia="ko-KR"/>
        </w:rPr>
        <w:t>По</w:t>
      </w:r>
      <w:r w:rsidR="00D21841">
        <w:rPr>
          <w:sz w:val="28"/>
          <w:szCs w:val="28"/>
          <w:lang w:eastAsia="ko-KR"/>
        </w:rPr>
        <w:t>к</w:t>
      </w:r>
      <w:r w:rsidR="0013092B">
        <w:rPr>
          <w:sz w:val="28"/>
          <w:szCs w:val="28"/>
          <w:lang w:eastAsia="ko-KR"/>
        </w:rPr>
        <w:t>ровськ</w:t>
      </w:r>
      <w:proofErr w:type="spellEnd"/>
      <w:r w:rsidR="0013092B">
        <w:rPr>
          <w:sz w:val="28"/>
          <w:szCs w:val="28"/>
          <w:lang w:eastAsia="ko-KR"/>
        </w:rPr>
        <w:t>)</w:t>
      </w:r>
      <w:r w:rsidR="00D21841">
        <w:rPr>
          <w:sz w:val="28"/>
          <w:szCs w:val="28"/>
          <w:lang w:eastAsia="ko-KR"/>
        </w:rPr>
        <w:t xml:space="preserve">, з них 17 –  мають довідки внутрішньо переміщеної особи, </w:t>
      </w:r>
      <w:r w:rsidR="00D21841" w:rsidRPr="00C96CEA">
        <w:rPr>
          <w:b/>
          <w:sz w:val="28"/>
          <w:szCs w:val="28"/>
          <w:lang w:eastAsia="ko-KR"/>
        </w:rPr>
        <w:t>лише 4  - отримують щомісячну адресну допомогу</w:t>
      </w:r>
      <w:r w:rsidR="00522D80" w:rsidRPr="0013092B">
        <w:rPr>
          <w:sz w:val="28"/>
          <w:szCs w:val="28"/>
          <w:lang w:eastAsia="ko-KR"/>
        </w:rPr>
        <w:t xml:space="preserve">; </w:t>
      </w:r>
    </w:p>
    <w:p w:rsidR="002C2ED8" w:rsidRPr="0013092B" w:rsidRDefault="00522D80" w:rsidP="00746042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  <w:lang w:eastAsia="ko-KR"/>
        </w:rPr>
      </w:pPr>
      <w:r w:rsidRPr="0013092B">
        <w:rPr>
          <w:sz w:val="28"/>
          <w:szCs w:val="28"/>
          <w:lang w:eastAsia="ko-KR"/>
        </w:rPr>
        <w:t>1</w:t>
      </w:r>
      <w:r w:rsidR="005A6027" w:rsidRPr="0013092B">
        <w:rPr>
          <w:sz w:val="28"/>
          <w:szCs w:val="28"/>
          <w:lang w:eastAsia="ko-KR"/>
        </w:rPr>
        <w:t>3</w:t>
      </w:r>
      <w:r w:rsidR="00D21841">
        <w:rPr>
          <w:sz w:val="28"/>
          <w:szCs w:val="28"/>
          <w:lang w:eastAsia="ko-KR"/>
        </w:rPr>
        <w:t xml:space="preserve"> </w:t>
      </w:r>
      <w:r w:rsidRPr="0013092B">
        <w:rPr>
          <w:sz w:val="28"/>
          <w:szCs w:val="28"/>
          <w:lang w:eastAsia="ko-KR"/>
        </w:rPr>
        <w:t xml:space="preserve"> проживають в сім’ях родичів</w:t>
      </w:r>
      <w:r w:rsidR="006F1976">
        <w:rPr>
          <w:sz w:val="28"/>
          <w:szCs w:val="28"/>
          <w:lang w:eastAsia="ko-KR"/>
        </w:rPr>
        <w:t xml:space="preserve"> </w:t>
      </w:r>
      <w:proofErr w:type="spellStart"/>
      <w:r w:rsidR="00613C0A">
        <w:rPr>
          <w:sz w:val="28"/>
          <w:szCs w:val="28"/>
          <w:lang w:eastAsia="ko-KR"/>
        </w:rPr>
        <w:t>Бахмут</w:t>
      </w:r>
      <w:proofErr w:type="spellEnd"/>
      <w:r w:rsidR="00613C0A">
        <w:rPr>
          <w:sz w:val="28"/>
          <w:szCs w:val="28"/>
          <w:lang w:eastAsia="ko-KR"/>
        </w:rPr>
        <w:t xml:space="preserve"> (2), Маріуполь (4), Селидове (2), </w:t>
      </w:r>
      <w:proofErr w:type="spellStart"/>
      <w:r w:rsidR="00613C0A">
        <w:rPr>
          <w:sz w:val="28"/>
          <w:szCs w:val="28"/>
          <w:lang w:eastAsia="ko-KR"/>
        </w:rPr>
        <w:t>Мангушський</w:t>
      </w:r>
      <w:proofErr w:type="spellEnd"/>
      <w:r w:rsidR="00613C0A">
        <w:rPr>
          <w:sz w:val="28"/>
          <w:szCs w:val="28"/>
          <w:lang w:eastAsia="ko-KR"/>
        </w:rPr>
        <w:t xml:space="preserve"> (3)</w:t>
      </w:r>
      <w:r w:rsidR="0013092B" w:rsidRPr="0013092B">
        <w:rPr>
          <w:sz w:val="28"/>
          <w:szCs w:val="28"/>
          <w:lang w:eastAsia="ko-KR"/>
        </w:rPr>
        <w:t xml:space="preserve">, </w:t>
      </w:r>
      <w:r w:rsidR="00D21841">
        <w:rPr>
          <w:sz w:val="28"/>
          <w:szCs w:val="28"/>
          <w:lang w:eastAsia="ko-KR"/>
        </w:rPr>
        <w:t xml:space="preserve">з них 11 мають довідки внутрішньо переміщеної особи, </w:t>
      </w:r>
      <w:r w:rsidR="00D21841" w:rsidRPr="00C96CEA">
        <w:rPr>
          <w:b/>
          <w:sz w:val="28"/>
          <w:szCs w:val="28"/>
          <w:lang w:eastAsia="ko-KR"/>
        </w:rPr>
        <w:t>10 - отримують щомісячну адресну допомогу.</w:t>
      </w:r>
    </w:p>
    <w:p w:rsidR="002C2ED8" w:rsidRDefault="00EA6DAF" w:rsidP="008B1898">
      <w:pPr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З метою раннього виявлення та вирішення проблем соціального захисту </w:t>
      </w:r>
      <w:r w:rsidR="004A7ACE">
        <w:rPr>
          <w:sz w:val="28"/>
          <w:szCs w:val="28"/>
          <w:lang w:eastAsia="ko-KR"/>
        </w:rPr>
        <w:t xml:space="preserve">дітей, що перемістилися без законних представників із районів проведення АТО </w:t>
      </w:r>
      <w:r w:rsidR="008B1898">
        <w:rPr>
          <w:sz w:val="28"/>
          <w:szCs w:val="28"/>
          <w:lang w:eastAsia="ko-KR"/>
        </w:rPr>
        <w:t xml:space="preserve">необхідно на місцях активізувати </w:t>
      </w:r>
      <w:r w:rsidR="004A7ACE">
        <w:rPr>
          <w:sz w:val="28"/>
          <w:szCs w:val="28"/>
          <w:lang w:eastAsia="ko-KR"/>
        </w:rPr>
        <w:t xml:space="preserve">роботу щодо </w:t>
      </w:r>
      <w:r w:rsidR="008B1898">
        <w:rPr>
          <w:sz w:val="28"/>
          <w:szCs w:val="28"/>
          <w:lang w:eastAsia="ko-KR"/>
        </w:rPr>
        <w:t xml:space="preserve"> </w:t>
      </w:r>
      <w:r w:rsidR="004A7ACE">
        <w:rPr>
          <w:sz w:val="28"/>
          <w:szCs w:val="28"/>
          <w:lang w:eastAsia="ko-KR"/>
        </w:rPr>
        <w:t>захисту прав та законних інтересів вищезазначеної категорії дітей</w:t>
      </w:r>
      <w:r w:rsidR="008B1898">
        <w:rPr>
          <w:sz w:val="28"/>
          <w:szCs w:val="28"/>
          <w:lang w:eastAsia="ko-KR"/>
        </w:rPr>
        <w:t>.</w:t>
      </w:r>
    </w:p>
    <w:p w:rsidR="00746042" w:rsidRDefault="00C2168A" w:rsidP="00746042">
      <w:pPr>
        <w:pStyle w:val="aa"/>
        <w:spacing w:before="0" w:after="0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</w:t>
      </w:r>
      <w:r w:rsidR="00D21841" w:rsidRPr="00377642">
        <w:rPr>
          <w:sz w:val="28"/>
          <w:szCs w:val="28"/>
          <w:lang w:val="uk-UA"/>
        </w:rPr>
        <w:t xml:space="preserve"> зв</w:t>
      </w:r>
      <w:r w:rsidR="00D21841" w:rsidRPr="00826D36">
        <w:rPr>
          <w:sz w:val="28"/>
          <w:szCs w:val="28"/>
          <w:lang w:val="uk-UA"/>
        </w:rPr>
        <w:t xml:space="preserve">’язку із 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 xml:space="preserve">  складною  ситуацію,  що  склалася  в окремих містах та районах Донецької області,  проведенням </w:t>
      </w:r>
      <w:r w:rsidR="004A7ACE">
        <w:rPr>
          <w:color w:val="222222"/>
          <w:sz w:val="28"/>
          <w:szCs w:val="28"/>
          <w:shd w:val="clear" w:color="auto" w:fill="FFFFFF"/>
          <w:lang w:val="uk-UA"/>
        </w:rPr>
        <w:t xml:space="preserve">на території області 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>АТО і,  як наслідок, перебуванням дітей в зоні озброєного конфлікту,  що  створює небезпеку для їх життя та здоров’я, деякі дитячі будинки сімейного типу та прийомні сім’ї виїхали з території України до Російської Федерації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, Республіки Білорусь та Автономної Республіки Крим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>. Так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,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 xml:space="preserve"> станом на 01.07.2016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 xml:space="preserve"> в Російській 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Федерації перебуває 5 прийомних сімей з територій області</w:t>
      </w:r>
      <w:r w:rsidR="004A7ACE">
        <w:rPr>
          <w:color w:val="222222"/>
          <w:sz w:val="28"/>
          <w:szCs w:val="28"/>
          <w:shd w:val="clear" w:color="auto" w:fill="FFFFFF"/>
          <w:lang w:val="uk-UA"/>
        </w:rPr>
        <w:t>,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 xml:space="preserve">  підконтрольній </w:t>
      </w:r>
      <w:r w:rsidR="00613C0A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країнській владі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>, в яких вихову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ються 11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 xml:space="preserve"> дітей</w:t>
      </w:r>
      <w:r w:rsidR="00D21841">
        <w:rPr>
          <w:color w:val="222222"/>
          <w:sz w:val="28"/>
          <w:szCs w:val="28"/>
          <w:shd w:val="clear" w:color="auto" w:fill="FFFFFF"/>
          <w:lang w:val="uk-UA"/>
        </w:rPr>
        <w:t>-сиріт та дітей, позбавлених батьківсько</w:t>
      </w:r>
      <w:r>
        <w:rPr>
          <w:color w:val="222222"/>
          <w:sz w:val="28"/>
          <w:szCs w:val="28"/>
          <w:shd w:val="clear" w:color="auto" w:fill="FFFFFF"/>
          <w:lang w:val="uk-UA"/>
        </w:rPr>
        <w:t>го піклування (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м.м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Бахмут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, Костянтинівка,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Авдіївка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Торецьк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, Краматорськ)</w:t>
      </w:r>
      <w:r w:rsidR="00D21841" w:rsidRPr="00377642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D21841" w:rsidRPr="004A7ACE" w:rsidRDefault="00D21841" w:rsidP="00746042">
      <w:pPr>
        <w:pStyle w:val="aa"/>
        <w:spacing w:before="0" w:after="0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77642">
        <w:rPr>
          <w:color w:val="222222"/>
          <w:sz w:val="28"/>
          <w:szCs w:val="28"/>
          <w:shd w:val="clear" w:color="auto" w:fill="FFFFFF"/>
          <w:lang w:val="uk-UA"/>
        </w:rPr>
        <w:t>Згідно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з</w:t>
      </w:r>
      <w:r w:rsidRPr="00377642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77642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377642">
        <w:rPr>
          <w:sz w:val="28"/>
          <w:szCs w:val="28"/>
          <w:lang w:val="uk-UA"/>
        </w:rPr>
        <w:t xml:space="preserve"> Кабінету Міністрів України від 26.04.2002 </w:t>
      </w:r>
      <w:r>
        <w:rPr>
          <w:sz w:val="28"/>
          <w:szCs w:val="28"/>
          <w:lang w:val="uk-UA"/>
        </w:rPr>
        <w:br/>
        <w:t xml:space="preserve">№ </w:t>
      </w:r>
      <w:r w:rsidRPr="00377642">
        <w:rPr>
          <w:sz w:val="28"/>
          <w:szCs w:val="28"/>
          <w:lang w:val="uk-UA"/>
        </w:rPr>
        <w:t>565</w:t>
      </w:r>
      <w:r>
        <w:rPr>
          <w:sz w:val="28"/>
          <w:szCs w:val="28"/>
          <w:lang w:val="uk-UA"/>
        </w:rPr>
        <w:t xml:space="preserve"> </w:t>
      </w:r>
      <w:r w:rsidRPr="00377642">
        <w:rPr>
          <w:sz w:val="28"/>
          <w:szCs w:val="28"/>
          <w:lang w:val="uk-UA"/>
        </w:rPr>
        <w:t>«Про затвердження положення про прийомну сім’</w:t>
      </w:r>
      <w:r w:rsidRPr="008F4738">
        <w:rPr>
          <w:sz w:val="28"/>
          <w:szCs w:val="28"/>
          <w:lang w:val="uk-UA"/>
        </w:rPr>
        <w:t>ю</w:t>
      </w:r>
      <w:r w:rsidRPr="003776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 н</w:t>
      </w:r>
      <w:r w:rsidRPr="00377642">
        <w:rPr>
          <w:color w:val="000000"/>
          <w:sz w:val="28"/>
          <w:szCs w:val="28"/>
          <w:lang w:val="uk-UA"/>
        </w:rPr>
        <w:t xml:space="preserve">а підставі рішення  про  утворення  прийомної  сім'ї </w:t>
      </w:r>
      <w:r>
        <w:rPr>
          <w:color w:val="000000"/>
          <w:sz w:val="28"/>
          <w:szCs w:val="28"/>
          <w:lang w:val="uk-UA"/>
        </w:rPr>
        <w:t xml:space="preserve"> та дитячого будинку сімейного типу </w:t>
      </w:r>
      <w:r w:rsidRPr="00377642">
        <w:rPr>
          <w:color w:val="000000"/>
          <w:sz w:val="28"/>
          <w:szCs w:val="28"/>
          <w:lang w:val="uk-UA"/>
        </w:rPr>
        <w:t xml:space="preserve"> між прийомними  батьками</w:t>
      </w:r>
      <w:r>
        <w:rPr>
          <w:color w:val="000000"/>
          <w:sz w:val="28"/>
          <w:szCs w:val="28"/>
          <w:lang w:val="uk-UA"/>
        </w:rPr>
        <w:t xml:space="preserve">, батьками-вихователями </w:t>
      </w:r>
      <w:r w:rsidRPr="00377642">
        <w:rPr>
          <w:color w:val="000000"/>
          <w:sz w:val="28"/>
          <w:szCs w:val="28"/>
          <w:lang w:val="uk-UA"/>
        </w:rPr>
        <w:t xml:space="preserve">  та  органом,  який  прийняв  рішення  про її утворення,  укладається </w:t>
      </w:r>
      <w:r>
        <w:rPr>
          <w:color w:val="000000"/>
          <w:sz w:val="28"/>
          <w:szCs w:val="28"/>
          <w:lang w:val="uk-UA"/>
        </w:rPr>
        <w:t xml:space="preserve"> угода/до</w:t>
      </w:r>
      <w:r w:rsidRPr="00377642">
        <w:rPr>
          <w:color w:val="000000"/>
          <w:sz w:val="28"/>
          <w:szCs w:val="28"/>
          <w:lang w:val="uk-UA"/>
        </w:rPr>
        <w:t xml:space="preserve">говір про влаштування дітей до </w:t>
      </w:r>
      <w:r>
        <w:rPr>
          <w:color w:val="000000"/>
          <w:sz w:val="28"/>
          <w:szCs w:val="28"/>
          <w:lang w:val="uk-UA"/>
        </w:rPr>
        <w:t xml:space="preserve"> дитячого будинку сімейного типу, </w:t>
      </w:r>
      <w:r w:rsidRPr="00377642">
        <w:rPr>
          <w:color w:val="000000"/>
          <w:sz w:val="28"/>
          <w:szCs w:val="28"/>
          <w:lang w:val="uk-UA"/>
        </w:rPr>
        <w:t>прийомної  сім'ї  на  виховання  та  спільне  проживання, згідно якого</w:t>
      </w:r>
      <w:r>
        <w:rPr>
          <w:color w:val="000000"/>
          <w:sz w:val="28"/>
          <w:szCs w:val="28"/>
          <w:lang w:val="uk-UA"/>
        </w:rPr>
        <w:t>,</w:t>
      </w:r>
      <w:r w:rsidRPr="00377642">
        <w:rPr>
          <w:color w:val="000000"/>
          <w:sz w:val="28"/>
          <w:szCs w:val="28"/>
          <w:lang w:val="uk-UA"/>
        </w:rPr>
        <w:t xml:space="preserve">  прийомні батьки зобов'язані </w:t>
      </w:r>
      <w:bookmarkStart w:id="0" w:name="o133"/>
      <w:bookmarkEnd w:id="0"/>
      <w:r w:rsidRPr="00377642">
        <w:rPr>
          <w:color w:val="000000"/>
          <w:sz w:val="28"/>
          <w:szCs w:val="28"/>
          <w:lang w:val="uk-UA"/>
        </w:rPr>
        <w:t xml:space="preserve"> створити належні  умови  для  всебічного  розвитку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377642">
        <w:rPr>
          <w:color w:val="000000"/>
          <w:sz w:val="28"/>
          <w:szCs w:val="28"/>
          <w:lang w:val="uk-UA"/>
        </w:rPr>
        <w:t>дітей,</w:t>
      </w:r>
      <w:bookmarkStart w:id="1" w:name="o134"/>
      <w:bookmarkEnd w:id="1"/>
      <w:r w:rsidRPr="00377642">
        <w:rPr>
          <w:color w:val="000000"/>
          <w:sz w:val="28"/>
          <w:szCs w:val="28"/>
          <w:lang w:val="uk-UA"/>
        </w:rPr>
        <w:t xml:space="preserve"> захищати права та інтереси дітей</w:t>
      </w:r>
      <w:r>
        <w:rPr>
          <w:color w:val="000000"/>
          <w:sz w:val="28"/>
          <w:szCs w:val="28"/>
          <w:lang w:val="uk-UA"/>
        </w:rPr>
        <w:t>,</w:t>
      </w:r>
      <w:r w:rsidRPr="00377642">
        <w:rPr>
          <w:color w:val="000000"/>
          <w:sz w:val="28"/>
          <w:szCs w:val="28"/>
          <w:lang w:val="uk-UA"/>
        </w:rPr>
        <w:t xml:space="preserve"> </w:t>
      </w:r>
      <w:bookmarkStart w:id="2" w:name="o135"/>
      <w:bookmarkStart w:id="3" w:name="o136"/>
      <w:bookmarkEnd w:id="2"/>
      <w:bookmarkEnd w:id="3"/>
      <w:r w:rsidRPr="00377642">
        <w:rPr>
          <w:color w:val="000000"/>
          <w:sz w:val="28"/>
          <w:szCs w:val="28"/>
          <w:lang w:val="uk-UA"/>
        </w:rPr>
        <w:t xml:space="preserve"> </w:t>
      </w:r>
      <w:r w:rsidRPr="008F4738">
        <w:rPr>
          <w:color w:val="000000"/>
          <w:sz w:val="28"/>
          <w:szCs w:val="28"/>
          <w:lang w:val="uk-UA"/>
        </w:rPr>
        <w:t>у  роботі  з  дітьми</w:t>
      </w:r>
      <w:r>
        <w:rPr>
          <w:color w:val="000000"/>
          <w:sz w:val="28"/>
          <w:szCs w:val="28"/>
          <w:lang w:val="uk-UA"/>
        </w:rPr>
        <w:t>,</w:t>
      </w:r>
      <w:r w:rsidRPr="008F4738">
        <w:rPr>
          <w:color w:val="000000"/>
          <w:sz w:val="28"/>
          <w:szCs w:val="28"/>
          <w:lang w:val="uk-UA"/>
        </w:rPr>
        <w:t xml:space="preserve">  дотримуватись  вимог   законодавства України про захист інтересів дітей та охорону дитинства,</w:t>
      </w:r>
      <w:bookmarkStart w:id="4" w:name="o139"/>
      <w:bookmarkEnd w:id="4"/>
      <w:r w:rsidRPr="008F4738">
        <w:rPr>
          <w:color w:val="000000"/>
          <w:sz w:val="28"/>
          <w:szCs w:val="28"/>
          <w:lang w:val="uk-UA"/>
        </w:rPr>
        <w:t xml:space="preserve">  співпрацювати  з  місцевими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8F4738">
        <w:rPr>
          <w:color w:val="000000"/>
          <w:sz w:val="28"/>
          <w:szCs w:val="28"/>
          <w:lang w:val="uk-UA"/>
        </w:rPr>
        <w:t xml:space="preserve">службами  у справах дітей та соціальними   службами,  </w:t>
      </w:r>
      <w:bookmarkStart w:id="5" w:name="o140"/>
      <w:bookmarkEnd w:id="5"/>
      <w:r w:rsidRPr="008F4738">
        <w:rPr>
          <w:color w:val="000000"/>
          <w:sz w:val="28"/>
          <w:szCs w:val="28"/>
          <w:lang w:val="uk-UA"/>
        </w:rPr>
        <w:t xml:space="preserve">використовувати   в  повному  обсязі  та  за  призначенням державну  соціальну  допомогу,  надану  дітям-сиротам  та   дітям, позбавленим батьківського піклування,  які виховуються в прийомній сім'ї,  на забезпечення  їх  повноцінного  харчування,  утримання, виховання, розвитку і освіти. </w:t>
      </w:r>
      <w:bookmarkStart w:id="6" w:name="o141"/>
      <w:bookmarkEnd w:id="6"/>
      <w:r w:rsidRPr="0068153D">
        <w:rPr>
          <w:color w:val="000000"/>
          <w:sz w:val="28"/>
          <w:szCs w:val="28"/>
          <w:lang w:val="uk-UA"/>
        </w:rPr>
        <w:t xml:space="preserve"> </w:t>
      </w:r>
      <w:r w:rsidRPr="004A7ACE">
        <w:rPr>
          <w:color w:val="000000"/>
          <w:sz w:val="28"/>
          <w:szCs w:val="28"/>
          <w:lang w:val="uk-UA"/>
        </w:rPr>
        <w:t xml:space="preserve">Прийомні батьки несуть відповідальність за прийомних дітей згідно із законодавством України. </w:t>
      </w:r>
    </w:p>
    <w:p w:rsidR="004E5752" w:rsidRPr="00E54E69" w:rsidRDefault="00D21841" w:rsidP="00E54E69">
      <w:pPr>
        <w:autoSpaceDE w:val="0"/>
        <w:autoSpaceDN w:val="0"/>
        <w:spacing w:line="240" w:lineRule="auto"/>
        <w:jc w:val="both"/>
        <w:outlineLvl w:val="0"/>
        <w:rPr>
          <w:color w:val="222222"/>
          <w:sz w:val="28"/>
          <w:szCs w:val="28"/>
          <w:shd w:val="clear" w:color="auto" w:fill="FFFFFF"/>
        </w:rPr>
      </w:pPr>
      <w:bookmarkStart w:id="7" w:name="o34"/>
      <w:bookmarkEnd w:id="7"/>
      <w:r w:rsidRPr="00377642">
        <w:rPr>
          <w:color w:val="000000"/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222222"/>
          <w:sz w:val="28"/>
          <w:szCs w:val="28"/>
          <w:shd w:val="clear" w:color="auto" w:fill="FFFFFF"/>
        </w:rPr>
        <w:t>Однак,</w:t>
      </w:r>
      <w:r w:rsidRPr="00377642">
        <w:rPr>
          <w:color w:val="222222"/>
          <w:sz w:val="28"/>
          <w:szCs w:val="28"/>
          <w:shd w:val="clear" w:color="auto" w:fill="FFFFFF"/>
        </w:rPr>
        <w:t xml:space="preserve"> перебування дітей-сиріт та дітей, позбавлених батьківського піклування,  на території іншої держави не дає можливості контролювати стан утримання, перебування дітей, дотримання прийомними батьками та батьками-вихователями пунктів договорів та угод, складених на території України,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77642">
        <w:rPr>
          <w:color w:val="222222"/>
          <w:sz w:val="28"/>
          <w:szCs w:val="28"/>
          <w:shd w:val="clear" w:color="auto" w:fill="FFFFFF"/>
        </w:rPr>
        <w:t xml:space="preserve">унеможливлює отримання прийомними батьками та </w:t>
      </w:r>
      <w:r w:rsidRPr="00377642">
        <w:rPr>
          <w:color w:val="222222"/>
          <w:sz w:val="28"/>
          <w:szCs w:val="28"/>
          <w:shd w:val="clear" w:color="auto" w:fill="FFFFFF"/>
        </w:rPr>
        <w:br/>
        <w:t>батьками-вихователями грошової допомоги на дітей та грошового забезпечення, передбаченого чинним законодавством України</w:t>
      </w:r>
      <w:r>
        <w:rPr>
          <w:color w:val="222222"/>
          <w:sz w:val="28"/>
          <w:szCs w:val="28"/>
          <w:shd w:val="clear" w:color="auto" w:fill="FFFFFF"/>
        </w:rPr>
        <w:t xml:space="preserve">. Все це є  порушенням законодавства України  щодо  соціального-захисту та  дотримання прав дітей-сиріт та дітей, позбавлених батьківського піклування. </w:t>
      </w:r>
    </w:p>
    <w:p w:rsidR="002C4EFD" w:rsidRDefault="003C3272" w:rsidP="002C4EFD">
      <w:pPr>
        <w:pStyle w:val="aa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захисту прав </w:t>
      </w:r>
      <w:r w:rsidR="00472165">
        <w:rPr>
          <w:sz w:val="28"/>
          <w:szCs w:val="28"/>
          <w:lang w:val="uk-UA"/>
        </w:rPr>
        <w:t xml:space="preserve">та законних інтересів </w:t>
      </w:r>
      <w:r w:rsidR="00746042">
        <w:rPr>
          <w:sz w:val="28"/>
          <w:szCs w:val="28"/>
          <w:lang w:val="uk-UA"/>
        </w:rPr>
        <w:t xml:space="preserve">дітей, </w:t>
      </w:r>
      <w:r w:rsidR="002C4EFD">
        <w:rPr>
          <w:sz w:val="28"/>
          <w:szCs w:val="28"/>
          <w:lang w:val="uk-UA"/>
        </w:rPr>
        <w:t xml:space="preserve">зокрема, </w:t>
      </w:r>
      <w:r w:rsidR="00E62537">
        <w:rPr>
          <w:sz w:val="28"/>
          <w:szCs w:val="28"/>
          <w:lang w:val="uk-UA"/>
        </w:rPr>
        <w:t xml:space="preserve"> </w:t>
      </w:r>
      <w:r w:rsidR="002C4EFD">
        <w:rPr>
          <w:sz w:val="28"/>
          <w:szCs w:val="28"/>
          <w:lang w:val="uk-UA"/>
        </w:rPr>
        <w:t xml:space="preserve">дітей-сиріт та дітей, позбавлених батьківського піклування, </w:t>
      </w:r>
      <w:r w:rsidR="00FC2F57">
        <w:rPr>
          <w:sz w:val="28"/>
          <w:szCs w:val="28"/>
          <w:lang w:val="uk-UA"/>
        </w:rPr>
        <w:t>що переміщенні</w:t>
      </w:r>
      <w:r w:rsidR="00E62537">
        <w:rPr>
          <w:sz w:val="28"/>
          <w:szCs w:val="28"/>
          <w:lang w:val="uk-UA"/>
        </w:rPr>
        <w:t xml:space="preserve"> у зв’язку з проведенням антитерористичної операції</w:t>
      </w:r>
      <w:r w:rsidR="002C4EFD">
        <w:rPr>
          <w:sz w:val="28"/>
          <w:szCs w:val="28"/>
          <w:lang w:val="uk-UA"/>
        </w:rPr>
        <w:t>:</w:t>
      </w:r>
    </w:p>
    <w:p w:rsidR="00577D32" w:rsidRDefault="00472165" w:rsidP="002C4EFD">
      <w:pPr>
        <w:pStyle w:val="aa"/>
        <w:numPr>
          <w:ilvl w:val="0"/>
          <w:numId w:val="15"/>
        </w:numPr>
        <w:spacing w:before="0" w:after="0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472165">
        <w:rPr>
          <w:sz w:val="28"/>
          <w:szCs w:val="28"/>
          <w:lang w:val="uk-UA"/>
        </w:rPr>
        <w:t xml:space="preserve"> </w:t>
      </w:r>
      <w:r w:rsidR="00577D32">
        <w:rPr>
          <w:color w:val="222222"/>
          <w:sz w:val="28"/>
          <w:szCs w:val="28"/>
          <w:shd w:val="clear" w:color="auto" w:fill="FFFFFF"/>
          <w:lang w:val="uk-UA"/>
        </w:rPr>
        <w:t>постійно здійснювати</w:t>
      </w:r>
      <w:r w:rsidR="00577D32" w:rsidRPr="00714181">
        <w:rPr>
          <w:color w:val="222222"/>
          <w:sz w:val="28"/>
          <w:szCs w:val="28"/>
          <w:shd w:val="clear" w:color="auto" w:fill="FFFFFF"/>
          <w:lang w:val="uk-UA"/>
        </w:rPr>
        <w:t xml:space="preserve">  моніторинг переміщення </w:t>
      </w:r>
      <w:r w:rsidR="00577D32">
        <w:rPr>
          <w:color w:val="222222"/>
          <w:sz w:val="28"/>
          <w:szCs w:val="28"/>
          <w:shd w:val="clear" w:color="auto" w:fill="FFFFFF"/>
          <w:lang w:val="uk-UA"/>
        </w:rPr>
        <w:t xml:space="preserve">підопічних сімей, </w:t>
      </w:r>
      <w:r w:rsidR="002C4EFD">
        <w:rPr>
          <w:color w:val="222222"/>
          <w:sz w:val="28"/>
          <w:szCs w:val="28"/>
          <w:shd w:val="clear" w:color="auto" w:fill="FFFFFF"/>
          <w:lang w:val="uk-UA"/>
        </w:rPr>
        <w:t xml:space="preserve">прийомних сімей </w:t>
      </w:r>
      <w:r w:rsidR="00577D32" w:rsidRPr="00714181">
        <w:rPr>
          <w:color w:val="222222"/>
          <w:sz w:val="28"/>
          <w:szCs w:val="28"/>
          <w:shd w:val="clear" w:color="auto" w:fill="FFFFFF"/>
          <w:lang w:val="uk-UA"/>
        </w:rPr>
        <w:t xml:space="preserve">та </w:t>
      </w:r>
      <w:r w:rsidR="002C4EFD">
        <w:rPr>
          <w:color w:val="222222"/>
          <w:sz w:val="28"/>
          <w:szCs w:val="28"/>
          <w:shd w:val="clear" w:color="auto" w:fill="FFFFFF"/>
          <w:lang w:val="uk-UA"/>
        </w:rPr>
        <w:t>дитячих будинків сімейного типу</w:t>
      </w:r>
      <w:r w:rsidR="00577D32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577D32" w:rsidRDefault="001F43D7" w:rsidP="00577D32">
      <w:pPr>
        <w:pStyle w:val="aa"/>
        <w:numPr>
          <w:ilvl w:val="0"/>
          <w:numId w:val="15"/>
        </w:numPr>
        <w:suppressAutoHyphens w:val="0"/>
        <w:spacing w:before="0" w:after="0" w:line="240" w:lineRule="auto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активізувати роботу </w:t>
      </w:r>
      <w:r w:rsidR="00E0076C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577D32">
        <w:rPr>
          <w:color w:val="222222"/>
          <w:sz w:val="28"/>
          <w:szCs w:val="28"/>
          <w:shd w:val="clear" w:color="auto" w:fill="FFFFFF"/>
          <w:lang w:val="uk-UA"/>
        </w:rPr>
        <w:t xml:space="preserve"> виявлення дітей, </w:t>
      </w:r>
      <w:r w:rsidR="00E0076C">
        <w:rPr>
          <w:color w:val="222222"/>
          <w:sz w:val="28"/>
          <w:szCs w:val="28"/>
          <w:shd w:val="clear" w:color="auto" w:fill="FFFFFF"/>
          <w:lang w:val="uk-UA"/>
        </w:rPr>
        <w:t>переміщених без супроводження батьків, інших законних представників</w:t>
      </w:r>
      <w:r w:rsidR="00577D32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E0076C" w:rsidRDefault="003C3272" w:rsidP="00577D32">
      <w:pPr>
        <w:pStyle w:val="aa"/>
        <w:numPr>
          <w:ilvl w:val="0"/>
          <w:numId w:val="15"/>
        </w:numPr>
        <w:suppressAutoHyphens w:val="0"/>
        <w:spacing w:before="0" w:after="0" w:line="240" w:lineRule="auto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забезпечити  створення належних умов для проживання </w:t>
      </w:r>
      <w:r w:rsidR="00E62537">
        <w:rPr>
          <w:color w:val="222222"/>
          <w:sz w:val="28"/>
          <w:szCs w:val="28"/>
          <w:shd w:val="clear" w:color="auto" w:fill="FFFFFF"/>
          <w:lang w:val="uk-UA"/>
        </w:rPr>
        <w:t>таких дітей</w:t>
      </w:r>
      <w:r w:rsidR="00637328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577D32" w:rsidRDefault="00577D32" w:rsidP="00577D32">
      <w:pPr>
        <w:pStyle w:val="aa"/>
        <w:numPr>
          <w:ilvl w:val="0"/>
          <w:numId w:val="15"/>
        </w:numPr>
        <w:suppressAutoHyphens w:val="0"/>
        <w:spacing w:before="0" w:after="0" w:line="240" w:lineRule="auto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1F43D7">
        <w:rPr>
          <w:color w:val="222222"/>
          <w:sz w:val="28"/>
          <w:szCs w:val="28"/>
          <w:shd w:val="clear" w:color="auto" w:fill="FFFFFF"/>
          <w:lang w:val="uk-UA"/>
        </w:rPr>
        <w:t xml:space="preserve">забезпечити </w:t>
      </w:r>
      <w:r w:rsidR="002C4EFD">
        <w:rPr>
          <w:color w:val="222222"/>
          <w:sz w:val="28"/>
          <w:szCs w:val="28"/>
          <w:shd w:val="clear" w:color="auto" w:fill="FFFFFF"/>
          <w:lang w:val="uk-UA"/>
        </w:rPr>
        <w:t xml:space="preserve">своєчасне отримання довідки про взяття </w:t>
      </w:r>
      <w:r w:rsidR="001F43D7">
        <w:rPr>
          <w:color w:val="222222"/>
          <w:sz w:val="28"/>
          <w:szCs w:val="28"/>
          <w:shd w:val="clear" w:color="auto" w:fill="FFFFFF"/>
          <w:lang w:val="uk-UA"/>
        </w:rPr>
        <w:t xml:space="preserve"> на облік </w:t>
      </w:r>
      <w:r w:rsidR="002C4EFD">
        <w:rPr>
          <w:color w:val="222222"/>
          <w:sz w:val="28"/>
          <w:szCs w:val="28"/>
          <w:shd w:val="clear" w:color="auto" w:fill="FFFFFF"/>
          <w:lang w:val="uk-UA"/>
        </w:rPr>
        <w:t>малолітніх, неповнолітніх дітей, які переміщуються без супроводу батьків</w:t>
      </w:r>
      <w:r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2C2ED8" w:rsidRPr="001D44F8" w:rsidRDefault="000C79CE" w:rsidP="001D44F8">
      <w:pPr>
        <w:numPr>
          <w:ilvl w:val="0"/>
          <w:numId w:val="15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тримати на постійному контролі питання зміни місця проживання (перебування) дітей-сиріт та дітей, позбавлених батьківського піклування. Своєчасно повідомляти служби у справах дітей за </w:t>
      </w:r>
      <w:r w:rsidRPr="00584ACC">
        <w:rPr>
          <w:sz w:val="28"/>
          <w:szCs w:val="28"/>
        </w:rPr>
        <w:t>новим</w:t>
      </w:r>
      <w:r w:rsidRPr="00584ACC">
        <w:rPr>
          <w:color w:val="000000"/>
          <w:sz w:val="28"/>
          <w:szCs w:val="28"/>
        </w:rPr>
        <w:t xml:space="preserve"> місцем прож</w:t>
      </w:r>
      <w:bookmarkStart w:id="8" w:name="_GoBack"/>
      <w:bookmarkEnd w:id="8"/>
      <w:r w:rsidRPr="00584ACC">
        <w:rPr>
          <w:color w:val="000000"/>
          <w:sz w:val="28"/>
          <w:szCs w:val="28"/>
        </w:rPr>
        <w:t>ивання (перебування)</w:t>
      </w:r>
      <w:r w:rsidR="001D44F8">
        <w:rPr>
          <w:color w:val="000000"/>
          <w:sz w:val="28"/>
          <w:szCs w:val="28"/>
        </w:rPr>
        <w:t>.</w:t>
      </w:r>
    </w:p>
    <w:sectPr w:rsidR="002C2ED8" w:rsidRPr="001D44F8" w:rsidSect="002C67FF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71" w:rsidRDefault="00373271">
      <w:pPr>
        <w:spacing w:line="240" w:lineRule="auto"/>
      </w:pPr>
      <w:r>
        <w:separator/>
      </w:r>
    </w:p>
  </w:endnote>
  <w:endnote w:type="continuationSeparator" w:id="0">
    <w:p w:rsidR="00373271" w:rsidRDefault="00373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71" w:rsidRDefault="00373271">
      <w:pPr>
        <w:spacing w:line="240" w:lineRule="auto"/>
      </w:pPr>
      <w:r>
        <w:separator/>
      </w:r>
    </w:p>
  </w:footnote>
  <w:footnote w:type="continuationSeparator" w:id="0">
    <w:p w:rsidR="00373271" w:rsidRDefault="00373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B9" w:rsidRDefault="00081B09">
    <w:pPr>
      <w:pStyle w:val="ad"/>
      <w:jc w:val="right"/>
    </w:pPr>
    <w:r>
      <w:fldChar w:fldCharType="begin"/>
    </w:r>
    <w:r w:rsidR="00CB5941">
      <w:instrText>PAGE</w:instrText>
    </w:r>
    <w:r>
      <w:fldChar w:fldCharType="separate"/>
    </w:r>
    <w:r w:rsidR="00E54E69">
      <w:rPr>
        <w:noProof/>
      </w:rPr>
      <w:t>4</w:t>
    </w:r>
    <w:r>
      <w:fldChar w:fldCharType="end"/>
    </w:r>
  </w:p>
  <w:p w:rsidR="002C3FB9" w:rsidRDefault="002C3F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1A"/>
    <w:multiLevelType w:val="multilevel"/>
    <w:tmpl w:val="AD18E18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6C7035"/>
    <w:multiLevelType w:val="hybridMultilevel"/>
    <w:tmpl w:val="3FDA1B96"/>
    <w:lvl w:ilvl="0" w:tplc="C0225534">
      <w:start w:val="53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CDC7D32"/>
    <w:multiLevelType w:val="multilevel"/>
    <w:tmpl w:val="95267C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EEE0474"/>
    <w:multiLevelType w:val="multilevel"/>
    <w:tmpl w:val="F4DC6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0C2B3D"/>
    <w:multiLevelType w:val="hybridMultilevel"/>
    <w:tmpl w:val="E0BC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47F09"/>
    <w:multiLevelType w:val="multilevel"/>
    <w:tmpl w:val="857ECE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B6D5250"/>
    <w:multiLevelType w:val="multilevel"/>
    <w:tmpl w:val="9780755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222222"/>
      </w:rPr>
    </w:lvl>
  </w:abstractNum>
  <w:abstractNum w:abstractNumId="7">
    <w:nsid w:val="1C0405C4"/>
    <w:multiLevelType w:val="multilevel"/>
    <w:tmpl w:val="AEA44D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62F6FB6"/>
    <w:multiLevelType w:val="hybridMultilevel"/>
    <w:tmpl w:val="C2B2A3A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9221834"/>
    <w:multiLevelType w:val="multilevel"/>
    <w:tmpl w:val="06FA09F6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10">
    <w:nsid w:val="494A6CFA"/>
    <w:multiLevelType w:val="hybridMultilevel"/>
    <w:tmpl w:val="7D98CA56"/>
    <w:lvl w:ilvl="0" w:tplc="8448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A6B40"/>
    <w:multiLevelType w:val="multilevel"/>
    <w:tmpl w:val="6652D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8733EE"/>
    <w:multiLevelType w:val="multilevel"/>
    <w:tmpl w:val="F93AAD6A"/>
    <w:lvl w:ilvl="0">
      <w:start w:val="10"/>
      <w:numFmt w:val="decimal"/>
      <w:lvlText w:val="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29024C"/>
    <w:multiLevelType w:val="hybridMultilevel"/>
    <w:tmpl w:val="92DCB0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F7E7466"/>
    <w:multiLevelType w:val="multilevel"/>
    <w:tmpl w:val="9780755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222222"/>
      </w:rPr>
    </w:lvl>
  </w:abstractNum>
  <w:abstractNum w:abstractNumId="15">
    <w:nsid w:val="70C03E94"/>
    <w:multiLevelType w:val="hybridMultilevel"/>
    <w:tmpl w:val="147AD208"/>
    <w:lvl w:ilvl="0" w:tplc="8FE0F3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9"/>
    <w:rsid w:val="00014649"/>
    <w:rsid w:val="00062B6C"/>
    <w:rsid w:val="000669AC"/>
    <w:rsid w:val="00066F43"/>
    <w:rsid w:val="00081B09"/>
    <w:rsid w:val="000863AF"/>
    <w:rsid w:val="0008734A"/>
    <w:rsid w:val="000B3B82"/>
    <w:rsid w:val="000C2B28"/>
    <w:rsid w:val="000C79CE"/>
    <w:rsid w:val="000D2581"/>
    <w:rsid w:val="000E7FF2"/>
    <w:rsid w:val="00102806"/>
    <w:rsid w:val="001147FB"/>
    <w:rsid w:val="0013092B"/>
    <w:rsid w:val="0013271E"/>
    <w:rsid w:val="0013516E"/>
    <w:rsid w:val="00146C61"/>
    <w:rsid w:val="0015522E"/>
    <w:rsid w:val="00170770"/>
    <w:rsid w:val="0018766A"/>
    <w:rsid w:val="001A752F"/>
    <w:rsid w:val="001B11AA"/>
    <w:rsid w:val="001B27BB"/>
    <w:rsid w:val="001C0204"/>
    <w:rsid w:val="001C231B"/>
    <w:rsid w:val="001C4073"/>
    <w:rsid w:val="001D11DC"/>
    <w:rsid w:val="001D155D"/>
    <w:rsid w:val="001D44F8"/>
    <w:rsid w:val="001D56A9"/>
    <w:rsid w:val="001D607A"/>
    <w:rsid w:val="001F43D7"/>
    <w:rsid w:val="001F5611"/>
    <w:rsid w:val="00205F4A"/>
    <w:rsid w:val="0023083D"/>
    <w:rsid w:val="002445B4"/>
    <w:rsid w:val="00266E2D"/>
    <w:rsid w:val="00267BE0"/>
    <w:rsid w:val="002749EF"/>
    <w:rsid w:val="00285759"/>
    <w:rsid w:val="00287075"/>
    <w:rsid w:val="002A103C"/>
    <w:rsid w:val="002C2ED8"/>
    <w:rsid w:val="002C3FB9"/>
    <w:rsid w:val="002C4EFD"/>
    <w:rsid w:val="002C67FF"/>
    <w:rsid w:val="002D14A2"/>
    <w:rsid w:val="002D187B"/>
    <w:rsid w:val="002E7379"/>
    <w:rsid w:val="002F294A"/>
    <w:rsid w:val="0030260A"/>
    <w:rsid w:val="00303B07"/>
    <w:rsid w:val="00312A1E"/>
    <w:rsid w:val="00324CAA"/>
    <w:rsid w:val="003305F5"/>
    <w:rsid w:val="0033209D"/>
    <w:rsid w:val="00342C00"/>
    <w:rsid w:val="00345AB0"/>
    <w:rsid w:val="00362156"/>
    <w:rsid w:val="003657DF"/>
    <w:rsid w:val="003679BF"/>
    <w:rsid w:val="00373271"/>
    <w:rsid w:val="00375F24"/>
    <w:rsid w:val="003873AB"/>
    <w:rsid w:val="0039125E"/>
    <w:rsid w:val="003A0CAD"/>
    <w:rsid w:val="003C3272"/>
    <w:rsid w:val="003D4308"/>
    <w:rsid w:val="00404CDD"/>
    <w:rsid w:val="004411FD"/>
    <w:rsid w:val="00450D22"/>
    <w:rsid w:val="00451410"/>
    <w:rsid w:val="00451AF3"/>
    <w:rsid w:val="004637A5"/>
    <w:rsid w:val="004715D5"/>
    <w:rsid w:val="00472165"/>
    <w:rsid w:val="00474BD6"/>
    <w:rsid w:val="00475440"/>
    <w:rsid w:val="0047708B"/>
    <w:rsid w:val="00477281"/>
    <w:rsid w:val="004842DE"/>
    <w:rsid w:val="00487131"/>
    <w:rsid w:val="004A4654"/>
    <w:rsid w:val="004A5322"/>
    <w:rsid w:val="004A7ACE"/>
    <w:rsid w:val="004C1218"/>
    <w:rsid w:val="004E3697"/>
    <w:rsid w:val="004E5752"/>
    <w:rsid w:val="004F0297"/>
    <w:rsid w:val="004F2DEC"/>
    <w:rsid w:val="005077E8"/>
    <w:rsid w:val="00522D80"/>
    <w:rsid w:val="00537D07"/>
    <w:rsid w:val="00546B51"/>
    <w:rsid w:val="005547AE"/>
    <w:rsid w:val="00577D32"/>
    <w:rsid w:val="00577F5E"/>
    <w:rsid w:val="005A093D"/>
    <w:rsid w:val="005A6027"/>
    <w:rsid w:val="005B2F30"/>
    <w:rsid w:val="005E1A37"/>
    <w:rsid w:val="005F752E"/>
    <w:rsid w:val="00606B81"/>
    <w:rsid w:val="006122C3"/>
    <w:rsid w:val="00613C0A"/>
    <w:rsid w:val="00614A72"/>
    <w:rsid w:val="00616589"/>
    <w:rsid w:val="00637328"/>
    <w:rsid w:val="00637F2F"/>
    <w:rsid w:val="00652EA6"/>
    <w:rsid w:val="006652DB"/>
    <w:rsid w:val="0067361A"/>
    <w:rsid w:val="00694BD6"/>
    <w:rsid w:val="00697A07"/>
    <w:rsid w:val="006C2120"/>
    <w:rsid w:val="006E2AAC"/>
    <w:rsid w:val="006F1088"/>
    <w:rsid w:val="006F1976"/>
    <w:rsid w:val="006F372E"/>
    <w:rsid w:val="00716F48"/>
    <w:rsid w:val="0072260F"/>
    <w:rsid w:val="00737194"/>
    <w:rsid w:val="00746042"/>
    <w:rsid w:val="00761380"/>
    <w:rsid w:val="00775DA0"/>
    <w:rsid w:val="0079762F"/>
    <w:rsid w:val="007A229F"/>
    <w:rsid w:val="007B2A3F"/>
    <w:rsid w:val="00846FDD"/>
    <w:rsid w:val="00851C6A"/>
    <w:rsid w:val="0085552D"/>
    <w:rsid w:val="00862135"/>
    <w:rsid w:val="00871546"/>
    <w:rsid w:val="008B1898"/>
    <w:rsid w:val="008B3612"/>
    <w:rsid w:val="008C6659"/>
    <w:rsid w:val="008F3873"/>
    <w:rsid w:val="009068EA"/>
    <w:rsid w:val="009158E8"/>
    <w:rsid w:val="0092203E"/>
    <w:rsid w:val="00940DC3"/>
    <w:rsid w:val="00961EF8"/>
    <w:rsid w:val="009829D6"/>
    <w:rsid w:val="009B16F3"/>
    <w:rsid w:val="009B2B65"/>
    <w:rsid w:val="009B2C97"/>
    <w:rsid w:val="009B7A20"/>
    <w:rsid w:val="009C1AA3"/>
    <w:rsid w:val="009F3359"/>
    <w:rsid w:val="009F5825"/>
    <w:rsid w:val="00A06F53"/>
    <w:rsid w:val="00A07E64"/>
    <w:rsid w:val="00A1248C"/>
    <w:rsid w:val="00A23603"/>
    <w:rsid w:val="00A24044"/>
    <w:rsid w:val="00A34EBE"/>
    <w:rsid w:val="00A4439E"/>
    <w:rsid w:val="00A6161E"/>
    <w:rsid w:val="00A6200E"/>
    <w:rsid w:val="00A76291"/>
    <w:rsid w:val="00AA1409"/>
    <w:rsid w:val="00AB1A07"/>
    <w:rsid w:val="00AC06D4"/>
    <w:rsid w:val="00AC7C47"/>
    <w:rsid w:val="00AE2DA6"/>
    <w:rsid w:val="00AE4F67"/>
    <w:rsid w:val="00AF6DE6"/>
    <w:rsid w:val="00B00ADC"/>
    <w:rsid w:val="00B00AF9"/>
    <w:rsid w:val="00B0315F"/>
    <w:rsid w:val="00B03B5C"/>
    <w:rsid w:val="00B055AB"/>
    <w:rsid w:val="00B06629"/>
    <w:rsid w:val="00B41889"/>
    <w:rsid w:val="00B449D4"/>
    <w:rsid w:val="00B563B9"/>
    <w:rsid w:val="00B61B5B"/>
    <w:rsid w:val="00B71347"/>
    <w:rsid w:val="00B94EB3"/>
    <w:rsid w:val="00BA3C66"/>
    <w:rsid w:val="00BC667D"/>
    <w:rsid w:val="00BE3169"/>
    <w:rsid w:val="00BE5C00"/>
    <w:rsid w:val="00BE63AA"/>
    <w:rsid w:val="00BE7995"/>
    <w:rsid w:val="00C0664D"/>
    <w:rsid w:val="00C2168A"/>
    <w:rsid w:val="00C41966"/>
    <w:rsid w:val="00C43C3D"/>
    <w:rsid w:val="00C44DB0"/>
    <w:rsid w:val="00C61CDE"/>
    <w:rsid w:val="00C63E3A"/>
    <w:rsid w:val="00C7481F"/>
    <w:rsid w:val="00C8799D"/>
    <w:rsid w:val="00C96CEA"/>
    <w:rsid w:val="00CB5941"/>
    <w:rsid w:val="00CD7600"/>
    <w:rsid w:val="00CE524C"/>
    <w:rsid w:val="00CE5553"/>
    <w:rsid w:val="00CE569A"/>
    <w:rsid w:val="00CF04D5"/>
    <w:rsid w:val="00CF58FC"/>
    <w:rsid w:val="00D03F1E"/>
    <w:rsid w:val="00D048B8"/>
    <w:rsid w:val="00D17213"/>
    <w:rsid w:val="00D21841"/>
    <w:rsid w:val="00D318F7"/>
    <w:rsid w:val="00D471A3"/>
    <w:rsid w:val="00D61531"/>
    <w:rsid w:val="00D77933"/>
    <w:rsid w:val="00D85192"/>
    <w:rsid w:val="00DB1754"/>
    <w:rsid w:val="00DC5B4B"/>
    <w:rsid w:val="00DD0BA8"/>
    <w:rsid w:val="00DD3873"/>
    <w:rsid w:val="00E0076C"/>
    <w:rsid w:val="00E138CD"/>
    <w:rsid w:val="00E14ADE"/>
    <w:rsid w:val="00E2101B"/>
    <w:rsid w:val="00E44ACA"/>
    <w:rsid w:val="00E54E69"/>
    <w:rsid w:val="00E62537"/>
    <w:rsid w:val="00E62FCC"/>
    <w:rsid w:val="00EA6DAF"/>
    <w:rsid w:val="00EB172F"/>
    <w:rsid w:val="00EC254A"/>
    <w:rsid w:val="00EC3DBD"/>
    <w:rsid w:val="00EC4361"/>
    <w:rsid w:val="00ED15C0"/>
    <w:rsid w:val="00ED1EAF"/>
    <w:rsid w:val="00F20590"/>
    <w:rsid w:val="00F2356E"/>
    <w:rsid w:val="00F247DE"/>
    <w:rsid w:val="00F447EA"/>
    <w:rsid w:val="00F46846"/>
    <w:rsid w:val="00F51D5B"/>
    <w:rsid w:val="00F741A1"/>
    <w:rsid w:val="00F87768"/>
    <w:rsid w:val="00FB3A96"/>
    <w:rsid w:val="00FC05AC"/>
    <w:rsid w:val="00FC2F57"/>
    <w:rsid w:val="00FC6201"/>
    <w:rsid w:val="00FD1810"/>
    <w:rsid w:val="00FD2C2D"/>
    <w:rsid w:val="00FF59E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pPr>
      <w:spacing w:before="28" w:after="28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6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" w:after="28"/>
    </w:pPr>
    <w:rPr>
      <w:lang w:val="ru-RU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pcontent">
    <w:name w:val="pcontent"/>
    <w:basedOn w:val="a"/>
    <w:pPr>
      <w:spacing w:before="28" w:after="28"/>
    </w:pPr>
    <w:rPr>
      <w:lang w:eastAsia="uk-U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871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1546"/>
    <w:rPr>
      <w:rFonts w:ascii="Tahoma" w:eastAsia="Times New Roman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E63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36215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2156"/>
    <w:rPr>
      <w:rFonts w:eastAsiaTheme="minorHAnsi"/>
      <w:sz w:val="16"/>
      <w:szCs w:val="16"/>
      <w:lang w:eastAsia="en-US"/>
    </w:rPr>
  </w:style>
  <w:style w:type="paragraph" w:customStyle="1" w:styleId="marg44">
    <w:name w:val="marg44"/>
    <w:basedOn w:val="a"/>
    <w:rsid w:val="001147FB"/>
    <w:pPr>
      <w:suppressAutoHyphens w:val="0"/>
      <w:spacing w:before="100" w:beforeAutospacing="1" w:after="100" w:afterAutospacing="1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D2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184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pPr>
      <w:spacing w:before="28" w:after="28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6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" w:after="28"/>
    </w:pPr>
    <w:rPr>
      <w:lang w:val="ru-RU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pcontent">
    <w:name w:val="pcontent"/>
    <w:basedOn w:val="a"/>
    <w:pPr>
      <w:spacing w:before="28" w:after="28"/>
    </w:pPr>
    <w:rPr>
      <w:lang w:eastAsia="uk-U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871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1546"/>
    <w:rPr>
      <w:rFonts w:ascii="Tahoma" w:eastAsia="Times New Roman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E63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36215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2156"/>
    <w:rPr>
      <w:rFonts w:eastAsiaTheme="minorHAnsi"/>
      <w:sz w:val="16"/>
      <w:szCs w:val="16"/>
      <w:lang w:eastAsia="en-US"/>
    </w:rPr>
  </w:style>
  <w:style w:type="paragraph" w:customStyle="1" w:styleId="marg44">
    <w:name w:val="marg44"/>
    <w:basedOn w:val="a"/>
    <w:rsid w:val="001147FB"/>
    <w:pPr>
      <w:suppressAutoHyphens w:val="0"/>
      <w:spacing w:before="100" w:beforeAutospacing="1" w:after="100" w:afterAutospacing="1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D2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18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1D6D-332B-427F-9991-AECCA24D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63</cp:revision>
  <cp:lastPrinted>2016-07-13T10:08:00Z</cp:lastPrinted>
  <dcterms:created xsi:type="dcterms:W3CDTF">2016-03-01T14:26:00Z</dcterms:created>
  <dcterms:modified xsi:type="dcterms:W3CDTF">2016-07-18T09:29:00Z</dcterms:modified>
</cp:coreProperties>
</file>