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6"/>
        <w:tblW w:w="50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3121"/>
        <w:gridCol w:w="2551"/>
        <w:gridCol w:w="1980"/>
        <w:gridCol w:w="1845"/>
      </w:tblGrid>
      <w:tr w:rsidR="00A10A76" w:rsidRPr="00464FCD" w:rsidTr="00464FCD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 до Річного плану закупівель на 2015 рік</w:t>
            </w:r>
          </w:p>
        </w:tc>
      </w:tr>
      <w:tr w:rsidR="00A10A76" w:rsidRPr="00464FCD" w:rsidTr="00464FCD">
        <w:trPr>
          <w:trHeight w:val="97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Департаменту екології та природних ресурсів Донецької облдержадміністрації,</w:t>
            </w: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  <w:t>код ЄДРПОУ 38707906</w:t>
            </w:r>
          </w:p>
        </w:tc>
      </w:tr>
      <w:tr w:rsidR="00A10A76" w:rsidRPr="00464FCD" w:rsidTr="00464FCD">
        <w:trPr>
          <w:trHeight w:val="2085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Код КЕКВ (для бюджетних коштів)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A10A76" w:rsidRPr="00464FCD" w:rsidTr="00464FCD">
        <w:trPr>
          <w:trHeight w:val="480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10A76" w:rsidRPr="00464FCD" w:rsidTr="00464FCD">
        <w:trPr>
          <w:trHeight w:val="1080"/>
        </w:trPr>
        <w:tc>
          <w:tcPr>
            <w:tcW w:w="1242" w:type="pct"/>
            <w:vAlign w:val="center"/>
          </w:tcPr>
          <w:p w:rsidR="00A10A76" w:rsidRPr="00464FCD" w:rsidRDefault="00464FCD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17.21.1 - </w:t>
            </w:r>
            <w:r w:rsidR="00A10A76"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Папір і картон гофровані, паперова й картонна тара (папір)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65000,00 грн.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(шістдесят п’ять тисяч грн. 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Обласний бюджет</w:t>
            </w:r>
            <w:r w:rsidRPr="00464FC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 </w:t>
            </w:r>
          </w:p>
        </w:tc>
      </w:tr>
      <w:tr w:rsidR="00A10A76" w:rsidRPr="00464FCD" w:rsidTr="00464FCD">
        <w:trPr>
          <w:trHeight w:val="1116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17.23.1 </w:t>
            </w:r>
            <w:r w:rsid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Вироби канцелярські, паперові (конверти поштові)  </w:t>
            </w:r>
          </w:p>
        </w:tc>
        <w:tc>
          <w:tcPr>
            <w:tcW w:w="530" w:type="pct"/>
            <w:noWrap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3322,00 грн.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(три тисячі триста двадцять дві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Обласний бюджет</w:t>
            </w:r>
          </w:p>
        </w:tc>
      </w:tr>
      <w:tr w:rsidR="00A10A76" w:rsidRPr="00464FCD" w:rsidTr="00464FCD">
        <w:trPr>
          <w:trHeight w:val="1470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58.19.1 </w:t>
            </w:r>
            <w:r w:rsid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Послуги щодо видавання друкованої продукції, інші (марки поштові)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6794,00 грн. 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(шість тисяч сімсот дев'яносто чотири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350"/>
        </w:trPr>
        <w:tc>
          <w:tcPr>
            <w:tcW w:w="1242" w:type="pct"/>
            <w:vAlign w:val="center"/>
          </w:tcPr>
          <w:p w:rsid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68.20.1 </w:t>
            </w:r>
            <w:r w:rsid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оренди й експлуатування власної чи взятої у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лізінг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нерухомості (оренда приміщення)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33214,00 грн. 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(тридцять три тисячі двісті чотирнадцять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170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36.00.1 </w:t>
            </w:r>
            <w:r w:rsidR="00464F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Вода природна (водопостачання та водовідведення)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2272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45009,00 грн. 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(сорок п'ять тисяч дев'ять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Обласний бюджет</w:t>
            </w:r>
          </w:p>
        </w:tc>
      </w:tr>
      <w:tr w:rsidR="00A10A76" w:rsidRPr="00464FCD" w:rsidTr="00464FCD">
        <w:trPr>
          <w:trHeight w:val="1232"/>
        </w:trPr>
        <w:tc>
          <w:tcPr>
            <w:tcW w:w="1242" w:type="pct"/>
            <w:vAlign w:val="center"/>
          </w:tcPr>
          <w:p w:rsidR="00A10A76" w:rsidRPr="00464FCD" w:rsidRDefault="00A10A76" w:rsidP="0016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35.11.1 - Енергія електрична (електропостачання)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16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1061" w:type="pct"/>
          </w:tcPr>
          <w:p w:rsidR="00A10A76" w:rsidRPr="00464FCD" w:rsidRDefault="00A10A76" w:rsidP="00C3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92770,00 грн.</w:t>
            </w:r>
          </w:p>
          <w:p w:rsidR="00A10A76" w:rsidRPr="00464FCD" w:rsidRDefault="00A10A76" w:rsidP="00C3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девʼяносто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дві тисячі сімсот сімдесят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</w:tcPr>
          <w:p w:rsidR="00A10A76" w:rsidRPr="00464FCD" w:rsidRDefault="00A10A76" w:rsidP="00C3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</w:tcPr>
          <w:p w:rsidR="00A10A76" w:rsidRPr="00464FCD" w:rsidRDefault="00A10A76" w:rsidP="00C3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A10A76" w:rsidRPr="00464FCD" w:rsidTr="00464FCD">
        <w:trPr>
          <w:trHeight w:val="2235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35.30.11 - Пара та гаряча вода; постачання пари та гарячої води  (теплопостачання)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2271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C3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99000,00 грн.</w:t>
            </w:r>
          </w:p>
          <w:p w:rsidR="00A10A76" w:rsidRPr="00464FCD" w:rsidRDefault="00A10A76" w:rsidP="006E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девʼяносто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дев’ять тисяч 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Обласний бюджет</w:t>
            </w:r>
          </w:p>
        </w:tc>
      </w:tr>
      <w:tr w:rsidR="00A10A76" w:rsidRPr="00464FCD" w:rsidTr="00464FCD">
        <w:trPr>
          <w:trHeight w:val="2235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72.19.5 - Результати наукового досліджування та експериментального розробляння у сфері природничих наук та інженерії, крім біотехнологій (Розроблення та впровадження регіональної програми та схеми розвитку екологічної мережі) 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2281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95000,00 грн. 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(дев'яносто п'ять тисяч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фонд охорони навколишнього природного середовища </w:t>
            </w:r>
          </w:p>
        </w:tc>
      </w:tr>
      <w:tr w:rsidR="00A10A76" w:rsidRPr="00464FCD" w:rsidTr="00464FCD">
        <w:trPr>
          <w:trHeight w:val="1991"/>
        </w:trPr>
        <w:tc>
          <w:tcPr>
            <w:tcW w:w="1242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71.12.3 – Послуги геологічні, геофізичні та пов’язані з ними вишукувальні та консультаційні послуги  (Розроблення проектів створення територій і об`єктів природно-заповідного фонду)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2281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95000,00 грн. </w:t>
            </w:r>
          </w:p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(дев'яносто п'ять тисяч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2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Обласний фонд охорони навколишнього природного середовища</w:t>
            </w:r>
          </w:p>
        </w:tc>
      </w:tr>
      <w:tr w:rsidR="00A10A76" w:rsidRPr="00464FCD" w:rsidTr="00464FCD">
        <w:trPr>
          <w:trHeight w:val="2235"/>
        </w:trPr>
        <w:tc>
          <w:tcPr>
            <w:tcW w:w="1242" w:type="pct"/>
            <w:vAlign w:val="center"/>
          </w:tcPr>
          <w:p w:rsidR="00A10A76" w:rsidRPr="00464FCD" w:rsidRDefault="00A10A76" w:rsidP="004F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74.90.2 – </w:t>
            </w:r>
            <w:r w:rsidRPr="00464F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Послуги професійні, технічні та комерційні, інші, н. в. і. у.</w:t>
            </w: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(Проведення науково-технічних конференцій та семінарів щодо пропаганди навколишнього природного середовища)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2282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95000,00 грн. </w:t>
            </w:r>
          </w:p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(дев'яносто п'ять тисяч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Обласний фонд охорони навколишнього природного середовища</w:t>
            </w:r>
          </w:p>
        </w:tc>
      </w:tr>
      <w:tr w:rsidR="00A10A76" w:rsidRPr="00464FCD" w:rsidTr="00464FCD">
        <w:trPr>
          <w:trHeight w:val="1982"/>
        </w:trPr>
        <w:tc>
          <w:tcPr>
            <w:tcW w:w="1242" w:type="pct"/>
            <w:vAlign w:val="center"/>
          </w:tcPr>
          <w:p w:rsidR="00A10A76" w:rsidRPr="00464FCD" w:rsidRDefault="00A10A76" w:rsidP="00CF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18.12.1 – </w:t>
            </w:r>
            <w:r w:rsidRPr="00464F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Послуги щодо друкування, інші</w:t>
            </w: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(Видання календарів з екологічної тематики для пропаганди збереження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природно-заповідного фонду)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7C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65000,00 грн. </w:t>
            </w:r>
          </w:p>
          <w:p w:rsidR="00A10A76" w:rsidRPr="00464FCD" w:rsidRDefault="00A10A76" w:rsidP="007C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шістьдесят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п'ять тисяч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E9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фонд охорони навколишнього природного середовища </w:t>
            </w:r>
          </w:p>
        </w:tc>
      </w:tr>
      <w:tr w:rsidR="00A10A76" w:rsidRPr="00464FCD" w:rsidTr="00464FCD">
        <w:trPr>
          <w:trHeight w:val="1826"/>
        </w:trPr>
        <w:tc>
          <w:tcPr>
            <w:tcW w:w="1242" w:type="pct"/>
            <w:vAlign w:val="center"/>
          </w:tcPr>
          <w:p w:rsidR="00A10A76" w:rsidRPr="00464FCD" w:rsidRDefault="00A10A76" w:rsidP="008C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26.20.4 – </w:t>
            </w:r>
            <w:r w:rsidRPr="00464F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Частини та приладдя для обчислювальних машин (Миші, мережеві фільтри, маршрутизатор, джерело безперебійного живлення)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8C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19800,00 грн. </w:t>
            </w:r>
          </w:p>
          <w:p w:rsidR="00A10A76" w:rsidRPr="00464FCD" w:rsidRDefault="00A10A76" w:rsidP="008C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(дев’ятнадцять тисяч вісімсот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271"/>
        </w:trPr>
        <w:tc>
          <w:tcPr>
            <w:tcW w:w="1242" w:type="pct"/>
            <w:vAlign w:val="center"/>
          </w:tcPr>
          <w:p w:rsidR="00A10A76" w:rsidRPr="00464FCD" w:rsidRDefault="00A10A76" w:rsidP="00C3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31.00.1 – </w:t>
            </w:r>
            <w:r w:rsidRPr="00464F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Меблі для сидіння та їхні частини (Крісла м’які) 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8C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14400,00 грн. </w:t>
            </w:r>
          </w:p>
          <w:p w:rsidR="00A10A76" w:rsidRPr="00464FCD" w:rsidRDefault="00A10A76" w:rsidP="008C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(чотирнадцять тисяч чотириста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260"/>
        </w:trPr>
        <w:tc>
          <w:tcPr>
            <w:tcW w:w="1242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25.99.2 – Вироби з недорогоцінних металів, інші (Сейфи)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(три тисячі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C3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31.01.1 – Меблі конторські/офісні та меблі для підприємств торгівлі (кабінет керівника)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(шість тисяч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пʼятсот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31.01.1 – Меблі конторські/офісні та меблі для підприємств торгівлі (столи, шафи, тумби)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45100,00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(сорок п’ять тисяч сто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824CA1" w:rsidP="0052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13.92.1 – Вироби текстильні готові для домашнього господарства</w:t>
            </w:r>
            <w:r w:rsidR="00A10A76"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(жалюзі)</w:t>
            </w:r>
          </w:p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7200,00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(сім тисяч двісті грн. 00 коп.)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27.40.1 - </w:t>
            </w:r>
            <w:hyperlink r:id="rId5" w:history="1">
              <w:r w:rsidRPr="00464FCD">
                <w:rPr>
                  <w:rFonts w:ascii="Times New Roman" w:hAnsi="Times New Roman"/>
                  <w:sz w:val="24"/>
                  <w:szCs w:val="24"/>
                  <w:lang w:val="uk-UA"/>
                </w:rPr>
                <w:t>Лампи        розжарювання та газорозрядні електричні; лампи дугові</w:t>
              </w:r>
            </w:hyperlink>
          </w:p>
          <w:p w:rsidR="00A10A76" w:rsidRPr="00464FCD" w:rsidRDefault="00A10A76" w:rsidP="0052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(чотири тисячі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пʼятсот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28.23.1 - </w:t>
            </w:r>
            <w:hyperlink r:id="rId6" w:history="1">
              <w:r w:rsidRPr="00464FCD">
                <w:rPr>
                  <w:rFonts w:ascii="Times New Roman" w:hAnsi="Times New Roman"/>
                  <w:sz w:val="24"/>
                  <w:szCs w:val="24"/>
                  <w:lang w:val="uk-UA"/>
                </w:rPr>
                <w:t>Машинки        друкарські, машини для обробляння текстів і лічильні машини</w:t>
              </w:r>
            </w:hyperlink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(калькулятори)</w:t>
            </w:r>
          </w:p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(дві тисячі сто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53.10.1 - </w:t>
            </w:r>
            <w:hyperlink r:id="rId7" w:history="1">
              <w:r w:rsidRPr="00464FCD">
                <w:rPr>
                  <w:rFonts w:ascii="Times New Roman" w:hAnsi="Times New Roman"/>
                  <w:sz w:val="24"/>
                  <w:szCs w:val="24"/>
                  <w:lang w:val="uk-UA"/>
                </w:rPr>
                <w:t>Послуги              поштові у межах зобов'язання щодо надання універсальних послуг</w:t>
              </w:r>
            </w:hyperlink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9послуги «Нової пошти»)</w:t>
            </w:r>
          </w:p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061" w:type="pct"/>
            <w:vAlign w:val="center"/>
          </w:tcPr>
          <w:p w:rsidR="00824CA1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1554,00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(одна тисяча п’ятсот п’ятдесят чотири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95.11.1 - Ремонтування комп'ютерів і периферійного устаткування (заправка картриджа)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061" w:type="pct"/>
            <w:vAlign w:val="center"/>
          </w:tcPr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(три тисячі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62.01.2 - Оригінали       програмного забезпечення</w:t>
            </w:r>
          </w:p>
        </w:tc>
        <w:tc>
          <w:tcPr>
            <w:tcW w:w="530" w:type="pct"/>
            <w:vAlign w:val="center"/>
          </w:tcPr>
          <w:p w:rsidR="00A10A76" w:rsidRPr="00464FCD" w:rsidRDefault="00A10A76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061" w:type="pct"/>
            <w:vAlign w:val="center"/>
          </w:tcPr>
          <w:p w:rsidR="00824CA1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2000,00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A10A76" w:rsidRPr="00464FCD" w:rsidRDefault="00A10A76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(дві тисячі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 </w:t>
            </w:r>
          </w:p>
        </w:tc>
      </w:tr>
      <w:tr w:rsidR="00A10A76" w:rsidRPr="00464FCD" w:rsidTr="00464FCD">
        <w:trPr>
          <w:trHeight w:val="1549"/>
        </w:trPr>
        <w:tc>
          <w:tcPr>
            <w:tcW w:w="1242" w:type="pct"/>
            <w:vAlign w:val="center"/>
          </w:tcPr>
          <w:p w:rsidR="00A10A76" w:rsidRPr="00464FCD" w:rsidRDefault="00A10A76" w:rsidP="00C0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62.03.1 – Послуги щодо ке</w:t>
            </w:r>
            <w:r w:rsidR="00F6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рування комп’ютерними засобами </w:t>
            </w:r>
            <w:bookmarkStart w:id="0" w:name="_GoBack"/>
            <w:bookmarkEnd w:id="0"/>
          </w:p>
        </w:tc>
        <w:tc>
          <w:tcPr>
            <w:tcW w:w="530" w:type="pct"/>
            <w:vAlign w:val="center"/>
          </w:tcPr>
          <w:p w:rsidR="00A10A76" w:rsidRPr="00464FCD" w:rsidRDefault="00DE0A8B" w:rsidP="00D3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061" w:type="pct"/>
            <w:vAlign w:val="center"/>
          </w:tcPr>
          <w:p w:rsidR="00DE0A8B" w:rsidRDefault="00464FCD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5267,00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A76" w:rsidRPr="00464FCD" w:rsidRDefault="00464FCD" w:rsidP="0016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(п’ять тисяч двісті шістдесят сім грн. 00 </w:t>
            </w:r>
            <w:proofErr w:type="spellStart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vAlign w:val="center"/>
          </w:tcPr>
          <w:p w:rsidR="00A10A76" w:rsidRPr="00464FCD" w:rsidRDefault="00A10A76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vAlign w:val="center"/>
          </w:tcPr>
          <w:p w:rsidR="00A10A76" w:rsidRPr="00464FCD" w:rsidRDefault="00464FCD" w:rsidP="0016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FCD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</w:tbl>
    <w:p w:rsidR="00A10A76" w:rsidRPr="00521FB3" w:rsidRDefault="00A10A76" w:rsidP="007C73F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0A76" w:rsidRPr="00521FB3" w:rsidRDefault="00A10A76" w:rsidP="007C73F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0A76" w:rsidRPr="007C73F2" w:rsidRDefault="00A10A76" w:rsidP="007C73F2">
      <w:pPr>
        <w:jc w:val="center"/>
        <w:rPr>
          <w:rFonts w:ascii="Times New Roman" w:hAnsi="Times New Roman"/>
          <w:sz w:val="24"/>
          <w:szCs w:val="24"/>
        </w:rPr>
      </w:pPr>
      <w:r w:rsidRPr="007C73F2"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 w:rsidRPr="007C73F2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7C73F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C73F2">
        <w:rPr>
          <w:rFonts w:ascii="Times New Roman" w:hAnsi="Times New Roman"/>
          <w:sz w:val="24"/>
          <w:szCs w:val="24"/>
        </w:rPr>
        <w:t>конкурсних</w:t>
      </w:r>
      <w:proofErr w:type="spellEnd"/>
      <w:r w:rsidRPr="007C7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3F2">
        <w:rPr>
          <w:rFonts w:ascii="Times New Roman" w:hAnsi="Times New Roman"/>
          <w:sz w:val="24"/>
          <w:szCs w:val="24"/>
        </w:rPr>
        <w:t>торгів</w:t>
      </w:r>
      <w:proofErr w:type="spellEnd"/>
      <w:r w:rsidRPr="007C7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7C73F2">
        <w:rPr>
          <w:rFonts w:ascii="Times New Roman" w:hAnsi="Times New Roman"/>
          <w:sz w:val="24"/>
          <w:szCs w:val="24"/>
        </w:rPr>
        <w:t>Неклеса</w:t>
      </w:r>
      <w:proofErr w:type="spellEnd"/>
      <w:r w:rsidRPr="007C73F2">
        <w:rPr>
          <w:rFonts w:ascii="Times New Roman" w:hAnsi="Times New Roman"/>
          <w:sz w:val="24"/>
          <w:szCs w:val="24"/>
        </w:rPr>
        <w:t xml:space="preserve"> О.І.</w:t>
      </w:r>
    </w:p>
    <w:sectPr w:rsidR="00A10A76" w:rsidRPr="007C73F2" w:rsidSect="00464F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819"/>
    <w:rsid w:val="000F7199"/>
    <w:rsid w:val="001424EF"/>
    <w:rsid w:val="00162FC3"/>
    <w:rsid w:val="00163490"/>
    <w:rsid w:val="00164B57"/>
    <w:rsid w:val="00167421"/>
    <w:rsid w:val="00176856"/>
    <w:rsid w:val="001D6F0D"/>
    <w:rsid w:val="001F648E"/>
    <w:rsid w:val="00274ECE"/>
    <w:rsid w:val="003352E4"/>
    <w:rsid w:val="00464FCD"/>
    <w:rsid w:val="00487800"/>
    <w:rsid w:val="004F01DE"/>
    <w:rsid w:val="00521FB3"/>
    <w:rsid w:val="00526417"/>
    <w:rsid w:val="005B5B22"/>
    <w:rsid w:val="00650819"/>
    <w:rsid w:val="006E01FC"/>
    <w:rsid w:val="007C73F2"/>
    <w:rsid w:val="00824CA1"/>
    <w:rsid w:val="008656FE"/>
    <w:rsid w:val="008C2B79"/>
    <w:rsid w:val="00936F57"/>
    <w:rsid w:val="00A10A76"/>
    <w:rsid w:val="00A618FB"/>
    <w:rsid w:val="00A77560"/>
    <w:rsid w:val="00B97FA0"/>
    <w:rsid w:val="00BA2384"/>
    <w:rsid w:val="00C02585"/>
    <w:rsid w:val="00C34946"/>
    <w:rsid w:val="00C64AE4"/>
    <w:rsid w:val="00CF1F04"/>
    <w:rsid w:val="00D323C1"/>
    <w:rsid w:val="00D4627F"/>
    <w:rsid w:val="00DE0A8B"/>
    <w:rsid w:val="00DE32FF"/>
    <w:rsid w:val="00E3727B"/>
    <w:rsid w:val="00E9493E"/>
    <w:rsid w:val="00EF7BE3"/>
    <w:rsid w:val="00F6270F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pp.rv.ua/index.php?level=53.1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kpp.rv.ua/index.php?level=28.23.1" TargetMode="External"/><Relationship Id="rId5" Type="http://schemas.openxmlformats.org/officeDocument/2006/relationships/hyperlink" Target="http://dkpp.rv.ua/index.php?level=27.4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6</cp:revision>
  <cp:lastPrinted>2015-09-09T07:15:00Z</cp:lastPrinted>
  <dcterms:created xsi:type="dcterms:W3CDTF">2015-08-18T10:31:00Z</dcterms:created>
  <dcterms:modified xsi:type="dcterms:W3CDTF">2015-10-01T13:03:00Z</dcterms:modified>
</cp:coreProperties>
</file>