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03" w:rsidRPr="00C17312" w:rsidRDefault="001D6E03" w:rsidP="001D6E03">
      <w:pPr>
        <w:ind w:left="7086" w:firstLine="702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Додаток </w:t>
      </w:r>
    </w:p>
    <w:p w:rsidR="00E16970" w:rsidRDefault="00E16970" w:rsidP="001D6E03">
      <w:pPr>
        <w:ind w:left="5670"/>
        <w:rPr>
          <w:sz w:val="24"/>
          <w:szCs w:val="24"/>
          <w:lang w:val="uk-UA" w:eastAsia="uk-UA"/>
        </w:rPr>
      </w:pPr>
    </w:p>
    <w:p w:rsidR="00101605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ЗАТВЕРДЖЕНО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наказом</w:t>
      </w:r>
      <w:r w:rsidR="00FC140A" w:rsidRPr="00C17312">
        <w:rPr>
          <w:sz w:val="24"/>
          <w:szCs w:val="24"/>
          <w:lang w:val="uk-UA" w:eastAsia="uk-UA"/>
        </w:rPr>
        <w:t xml:space="preserve"> </w:t>
      </w:r>
      <w:r w:rsidRPr="00C17312">
        <w:rPr>
          <w:sz w:val="24"/>
          <w:szCs w:val="24"/>
          <w:lang w:val="uk-UA" w:eastAsia="uk-UA"/>
        </w:rPr>
        <w:t xml:space="preserve">директора департаменту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з питань цивільного захисту,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мобілізаційної та оборонної роботи </w:t>
      </w:r>
    </w:p>
    <w:p w:rsidR="001D6E03" w:rsidRPr="00C17312" w:rsidRDefault="001D6E03" w:rsidP="001D6E03">
      <w:pPr>
        <w:ind w:left="5670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Донецької облдержадміністрації</w:t>
      </w:r>
    </w:p>
    <w:p w:rsidR="0063405B" w:rsidRPr="00C17312" w:rsidRDefault="001D6E03" w:rsidP="00BA6B7E">
      <w:pPr>
        <w:ind w:left="5670"/>
        <w:rPr>
          <w:b/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 xml:space="preserve">від </w:t>
      </w:r>
      <w:r w:rsidR="00D80F78">
        <w:rPr>
          <w:sz w:val="24"/>
          <w:szCs w:val="24"/>
          <w:lang w:val="uk-UA" w:eastAsia="uk-UA"/>
        </w:rPr>
        <w:t xml:space="preserve"> </w:t>
      </w:r>
      <w:r w:rsidR="00B70C6D">
        <w:rPr>
          <w:sz w:val="24"/>
          <w:szCs w:val="24"/>
          <w:lang w:val="uk-UA" w:eastAsia="uk-UA"/>
        </w:rPr>
        <w:t>23.09.2019</w:t>
      </w:r>
      <w:r w:rsidR="00D80F78">
        <w:rPr>
          <w:sz w:val="24"/>
          <w:szCs w:val="24"/>
          <w:lang w:val="uk-UA" w:eastAsia="uk-UA"/>
        </w:rPr>
        <w:t xml:space="preserve">  </w:t>
      </w:r>
      <w:r w:rsidR="00F143A0">
        <w:rPr>
          <w:sz w:val="24"/>
          <w:szCs w:val="24"/>
          <w:lang w:val="uk-UA" w:eastAsia="uk-UA"/>
        </w:rPr>
        <w:t xml:space="preserve"> </w:t>
      </w:r>
      <w:r w:rsidRPr="00C17312">
        <w:rPr>
          <w:color w:val="000000" w:themeColor="text1"/>
          <w:sz w:val="24"/>
          <w:szCs w:val="24"/>
          <w:lang w:val="uk-UA" w:eastAsia="uk-UA"/>
        </w:rPr>
        <w:t>№</w:t>
      </w:r>
      <w:r w:rsidR="00D61F68">
        <w:rPr>
          <w:color w:val="000000" w:themeColor="text1"/>
          <w:sz w:val="24"/>
          <w:szCs w:val="24"/>
          <w:lang w:val="uk-UA" w:eastAsia="uk-UA"/>
        </w:rPr>
        <w:t xml:space="preserve"> 96 – к/105-19</w:t>
      </w:r>
    </w:p>
    <w:p w:rsidR="004E50E8" w:rsidRPr="00C17312" w:rsidRDefault="004E50E8" w:rsidP="004E50E8">
      <w:pPr>
        <w:jc w:val="center"/>
        <w:rPr>
          <w:b/>
          <w:sz w:val="24"/>
          <w:szCs w:val="24"/>
          <w:lang w:val="uk-UA" w:eastAsia="uk-UA"/>
        </w:rPr>
      </w:pPr>
      <w:r w:rsidRPr="00C17312">
        <w:rPr>
          <w:b/>
          <w:sz w:val="24"/>
          <w:szCs w:val="24"/>
          <w:lang w:val="uk-UA" w:eastAsia="uk-UA"/>
        </w:rPr>
        <w:t>УМОВИ</w:t>
      </w:r>
    </w:p>
    <w:p w:rsidR="004E50E8" w:rsidRPr="00C17312" w:rsidRDefault="004E50E8" w:rsidP="004E50E8">
      <w:pPr>
        <w:jc w:val="center"/>
        <w:rPr>
          <w:sz w:val="24"/>
          <w:szCs w:val="24"/>
          <w:lang w:val="uk-UA" w:eastAsia="uk-UA"/>
        </w:rPr>
      </w:pPr>
      <w:r w:rsidRPr="00C17312">
        <w:rPr>
          <w:sz w:val="24"/>
          <w:szCs w:val="24"/>
          <w:lang w:val="uk-UA" w:eastAsia="uk-UA"/>
        </w:rPr>
        <w:t>проведення конкурсу на заміщення вакантної посади категорії «В»</w:t>
      </w:r>
    </w:p>
    <w:p w:rsidR="00D80F78" w:rsidRDefault="00B10372" w:rsidP="004E50E8">
      <w:pPr>
        <w:jc w:val="center"/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головного </w:t>
      </w:r>
      <w:r w:rsidR="004E50E8" w:rsidRPr="00C17312">
        <w:rPr>
          <w:bCs/>
          <w:sz w:val="24"/>
          <w:szCs w:val="24"/>
          <w:lang w:val="uk-UA" w:eastAsia="uk-UA"/>
        </w:rPr>
        <w:t>спеціаліста</w:t>
      </w:r>
      <w:r w:rsidR="00D80F78">
        <w:rPr>
          <w:bCs/>
          <w:sz w:val="24"/>
          <w:szCs w:val="24"/>
          <w:lang w:val="uk-UA" w:eastAsia="uk-UA"/>
        </w:rPr>
        <w:t xml:space="preserve"> – юрисконсульта сектору правового забезпечення</w:t>
      </w:r>
      <w:r w:rsidR="004E50E8" w:rsidRPr="00C17312">
        <w:rPr>
          <w:bCs/>
          <w:sz w:val="24"/>
          <w:szCs w:val="24"/>
          <w:lang w:val="uk-UA" w:eastAsia="uk-UA"/>
        </w:rPr>
        <w:t xml:space="preserve"> департаменту з питань цивільного захисту, мобілізаційної та оборонної роботи </w:t>
      </w:r>
    </w:p>
    <w:p w:rsidR="004E50E8" w:rsidRPr="00C17312" w:rsidRDefault="004E50E8" w:rsidP="004E50E8">
      <w:pPr>
        <w:jc w:val="center"/>
        <w:rPr>
          <w:bCs/>
          <w:sz w:val="24"/>
          <w:szCs w:val="24"/>
          <w:lang w:val="uk-UA" w:eastAsia="uk-UA"/>
        </w:rPr>
      </w:pPr>
      <w:r w:rsidRPr="00C17312">
        <w:rPr>
          <w:bCs/>
          <w:sz w:val="24"/>
          <w:szCs w:val="24"/>
          <w:lang w:val="uk-UA" w:eastAsia="uk-UA"/>
        </w:rPr>
        <w:t>Донецької обласної державної адміністрації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399"/>
        <w:gridCol w:w="68"/>
        <w:gridCol w:w="5616"/>
      </w:tblGrid>
      <w:tr w:rsidR="004E50E8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50E8" w:rsidRPr="00C17312" w:rsidRDefault="004E50E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F53E85" w:rsidRPr="00C17312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5BF6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 w:rsidRPr="005D5F8F">
              <w:rPr>
                <w:sz w:val="24"/>
                <w:szCs w:val="24"/>
              </w:rPr>
              <w:t>Організовує та бере участь у забезпеченні реалізації державної правової політики у відповідній сфері, правильного застосування законодавства в Департаменті, у представленні інтересів Департаменту в судах.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2. Розробляє та бере участь у розробленні проектів нормативно-правових актів з питань, що належать до компетенції Департаменту.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</w:t>
            </w:r>
            <w:r w:rsidRPr="005D5F8F">
              <w:rPr>
                <w:sz w:val="24"/>
                <w:szCs w:val="24"/>
              </w:rPr>
              <w:t>Перевіряє відповідність законодавству і міжнародним договорам України проектів наказів та інших актів, що подаються на підпис директора Департаменту, погоджує (візує) їх за наявності віз керівників заінтересованих структурних підрозділів.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5D5F8F">
              <w:rPr>
                <w:sz w:val="24"/>
                <w:szCs w:val="24"/>
              </w:rPr>
              <w:t>Проводить юридичну експертизу проектів нормативно-правових актів, підготовлених структурн</w:t>
            </w:r>
            <w:r>
              <w:rPr>
                <w:sz w:val="24"/>
                <w:szCs w:val="24"/>
              </w:rPr>
              <w:t xml:space="preserve">ими підрозділами Департаменту, </w:t>
            </w:r>
            <w:r w:rsidRPr="005D5F8F">
              <w:rPr>
                <w:sz w:val="24"/>
                <w:szCs w:val="24"/>
              </w:rPr>
              <w:t xml:space="preserve">за результатами якої готує висновки за формою, що затверджується Мін'юстом, погоджує (візує) їх за наявності віз керівників заінтересованих структурних підрозділів. 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</w:t>
            </w:r>
            <w:r w:rsidRPr="005D5F8F">
              <w:rPr>
                <w:sz w:val="24"/>
                <w:szCs w:val="24"/>
              </w:rPr>
              <w:t>Проводить гендерно-правову експертизу проектів нормативно-правових актів, за результатами якої готує висновки за формою</w:t>
            </w:r>
            <w:r>
              <w:rPr>
                <w:sz w:val="24"/>
                <w:szCs w:val="24"/>
              </w:rPr>
              <w:t xml:space="preserve"> згідно </w:t>
            </w:r>
            <w:r w:rsidRPr="005D5F8F">
              <w:rPr>
                <w:sz w:val="24"/>
                <w:szCs w:val="24"/>
              </w:rPr>
              <w:t xml:space="preserve">з додатком 2 до Порядку проведення гендерно-правової експертизи, затвердженого постановою Кабінету Міністрів України від 28.11.2018 </w:t>
            </w:r>
            <w:r>
              <w:rPr>
                <w:sz w:val="24"/>
                <w:szCs w:val="24"/>
              </w:rPr>
              <w:t xml:space="preserve">   </w:t>
            </w:r>
            <w:r w:rsidRPr="005D5F8F">
              <w:rPr>
                <w:sz w:val="24"/>
                <w:szCs w:val="24"/>
              </w:rPr>
              <w:t>№ 997.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6. </w:t>
            </w:r>
            <w:r w:rsidRPr="005D5F8F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5D5F8F">
              <w:rPr>
                <w:sz w:val="24"/>
                <w:szCs w:val="24"/>
              </w:rPr>
              <w:t>антидискримінаційну</w:t>
            </w:r>
            <w:proofErr w:type="spellEnd"/>
            <w:r w:rsidRPr="005D5F8F">
              <w:rPr>
                <w:sz w:val="24"/>
                <w:szCs w:val="24"/>
              </w:rPr>
              <w:t xml:space="preserve"> експертизу проектів нормативно-правових актів, за результатами якої г</w:t>
            </w:r>
            <w:r>
              <w:rPr>
                <w:sz w:val="24"/>
                <w:szCs w:val="24"/>
              </w:rPr>
              <w:t xml:space="preserve">отує висновки за формою згідно </w:t>
            </w:r>
            <w:r w:rsidRPr="005D5F8F">
              <w:rPr>
                <w:sz w:val="24"/>
                <w:szCs w:val="24"/>
              </w:rPr>
              <w:t xml:space="preserve">з додатком до Порядку проведення органами виконавчої влади                        </w:t>
            </w:r>
            <w:proofErr w:type="spellStart"/>
            <w:r w:rsidRPr="005D5F8F">
              <w:rPr>
                <w:sz w:val="24"/>
                <w:szCs w:val="24"/>
              </w:rPr>
              <w:t>антидискримінаційної</w:t>
            </w:r>
            <w:proofErr w:type="spellEnd"/>
            <w:r w:rsidRPr="005D5F8F">
              <w:rPr>
                <w:sz w:val="24"/>
                <w:szCs w:val="24"/>
              </w:rPr>
              <w:t xml:space="preserve"> експертизи проектів нормативно-правових актів, затвердженого постановою Кабінету Міністрів України від </w:t>
            </w:r>
            <w:r>
              <w:rPr>
                <w:sz w:val="24"/>
                <w:szCs w:val="24"/>
              </w:rPr>
              <w:t>30</w:t>
            </w:r>
            <w:r w:rsidRPr="005D5F8F">
              <w:rPr>
                <w:sz w:val="24"/>
                <w:szCs w:val="24"/>
              </w:rPr>
              <w:t xml:space="preserve">.01.2013 № 61 “Питання проведення </w:t>
            </w:r>
            <w:proofErr w:type="spellStart"/>
            <w:r w:rsidRPr="005D5F8F">
              <w:rPr>
                <w:sz w:val="24"/>
                <w:szCs w:val="24"/>
              </w:rPr>
              <w:t>антидискримінаційної</w:t>
            </w:r>
            <w:proofErr w:type="spellEnd"/>
            <w:r w:rsidRPr="005D5F8F">
              <w:rPr>
                <w:sz w:val="24"/>
                <w:szCs w:val="24"/>
              </w:rPr>
              <w:t xml:space="preserve"> експертизи та громадської </w:t>
            </w:r>
            <w:proofErr w:type="spellStart"/>
            <w:r w:rsidRPr="005D5F8F">
              <w:rPr>
                <w:sz w:val="24"/>
                <w:szCs w:val="24"/>
              </w:rPr>
              <w:t>антидискримінаційної</w:t>
            </w:r>
            <w:proofErr w:type="spellEnd"/>
            <w:r w:rsidRPr="005D5F8F">
              <w:rPr>
                <w:sz w:val="24"/>
                <w:szCs w:val="24"/>
              </w:rPr>
              <w:t xml:space="preserve"> експертизи проектів нормативно-правових актів” (Офіційний вісник України, 2013 р., № 9, ст. 343).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 xml:space="preserve">7. Переглядає разом із структурними підрозділами </w:t>
            </w:r>
            <w:r w:rsidRPr="005D5F8F">
              <w:rPr>
                <w:sz w:val="24"/>
                <w:szCs w:val="24"/>
              </w:rPr>
              <w:lastRenderedPageBreak/>
              <w:t>Департаменту нормативно-правові акти та інші документи з питань, що належать до його компетенції, з метою приведення їх у відповідність із законодавством.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2A5BF6" w:rsidRPr="005D5F8F">
              <w:rPr>
                <w:sz w:val="24"/>
                <w:szCs w:val="24"/>
              </w:rPr>
              <w:t>Інформує директора Департаменту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2A5BF6" w:rsidRPr="005D5F8F">
              <w:rPr>
                <w:sz w:val="24"/>
                <w:szCs w:val="24"/>
              </w:rPr>
              <w:t>Вносить директору Департаменту пропозиції щодо подання нормативно-правового акта на державну реєстрацію в порядку, визначеному Мін'юстом.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2A5BF6" w:rsidRPr="005D5F8F">
              <w:rPr>
                <w:sz w:val="24"/>
                <w:szCs w:val="24"/>
              </w:rPr>
              <w:t xml:space="preserve">Разом із заінтересованими структурними підрозділами Департаменту узагальнює практику застосування законодавства у відповідній сфері, готує пропозиції щодо його вдосконалення, подає їх на розгляд директору Департаменту для вирішення питання щодо підготовки проектів нормативно-правових актів та інших документів, внесення їх в установленому порядку до державного органу, уповноваженого приймати такі акти. 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11. Розглядає проекти нормативно-правових актів та інших документів, які надійшли для погодження, з питань, що належать до компетенції Департаменту, та готує пропозиції до них.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12. Здійснює у межах своєї компетенції заходи щодо адаптації законодавства України до законодавства Європейського Союзу.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13. 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Департаменту, а також погоджує (візує) проекти договорів за наявності погодження (візи) керівників заінтересованих структурних підрозділів.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14. Організовує претензійну та позовну роботу, здійсню</w:t>
            </w:r>
            <w:r>
              <w:rPr>
                <w:sz w:val="24"/>
                <w:szCs w:val="24"/>
              </w:rPr>
              <w:t xml:space="preserve">є контроль </w:t>
            </w:r>
            <w:r w:rsidRPr="005D5F8F">
              <w:rPr>
                <w:sz w:val="24"/>
                <w:szCs w:val="24"/>
              </w:rPr>
              <w:t>за її проведенням.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15. </w:t>
            </w:r>
            <w:r w:rsidR="002A5BF6" w:rsidRPr="005D5F8F">
              <w:rPr>
                <w:sz w:val="24"/>
                <w:szCs w:val="24"/>
              </w:rPr>
              <w:t>Проводить разом із заінтересованими структурними підрозділами аналіз результатів господарської діяльності Департаменту, вивчає умови і причини виникнення непродуктивних витрат, порушення договірних зобов'язань, а також стан дебіторської та кредиторської заборгованості.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16. </w:t>
            </w:r>
            <w:r w:rsidR="002A5BF6" w:rsidRPr="005D5F8F">
              <w:rPr>
                <w:sz w:val="24"/>
                <w:szCs w:val="24"/>
              </w:rPr>
              <w:t xml:space="preserve"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Департаменту, готує </w:t>
            </w:r>
            <w:r w:rsidR="002A5BF6" w:rsidRPr="005D5F8F">
              <w:rPr>
                <w:sz w:val="24"/>
                <w:szCs w:val="24"/>
              </w:rPr>
              <w:lastRenderedPageBreak/>
              <w:t>правові висновки за фактами виявлених правопорушень та бере участь в організації роботи з відшкодування збитків.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17. Подає пропозиції директору Департаменту про притягнення до відповідальності працівників, з вини яких заподіяна шкода.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18. </w:t>
            </w:r>
            <w:r w:rsidR="002A5BF6" w:rsidRPr="005D5F8F">
              <w:rPr>
                <w:sz w:val="24"/>
                <w:szCs w:val="24"/>
              </w:rPr>
              <w:t>Сприяє правильному застосуванню актів законодавства про працю, у разі невиконання або порушення їх вимог подає директору Департаменту письмовий висновок з пропозиціями щодо усунення таких порушень.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19. Здійснює методичне керівництво правовою роботою в Департаменті, перевіряє стан правової роботи та подає пропозиції на розгляд директора Департаменту щодо її поліпшення, усунення недоліків у правовому забезпеченні діяльності органу, вживає заходів до впровадження новітніх форм і методів діяльності Сектору, виконання актів Мін'юсту та його територіальних органів.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20. Веде облік актів законодавства і міжнародних договорів України, забезпечує підтримання їх у контрольному стані та зберігання.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Pr="005D5F8F">
              <w:rPr>
                <w:sz w:val="24"/>
                <w:szCs w:val="24"/>
              </w:rPr>
              <w:t>Збирає інформацію про офіційне оприлюднення актів законодавства в друкованих виданнях.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22. Організовує і проводить роботу, пов'язану з підвищенням кваліфікації працівників Сектору, роз'яснює застосування законодавства, надає правові консультації з питань, що належать до компетенції Департаменту</w:t>
            </w:r>
            <w:r w:rsidR="00DB6C7C">
              <w:rPr>
                <w:sz w:val="24"/>
                <w:szCs w:val="24"/>
              </w:rPr>
              <w:t>,</w:t>
            </w:r>
            <w:r w:rsidRPr="005D5F8F">
              <w:rPr>
                <w:sz w:val="24"/>
                <w:szCs w:val="24"/>
              </w:rPr>
              <w:t xml:space="preserve"> а також за дорученням директора Департаменту розглядає запити на публічну інформацію, звернення громадян, звернення та запити народних депутатів України.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23. Здійснює заходи, спрямовані на підвищення рівня правових знань працівників Департаменту.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24. </w:t>
            </w:r>
            <w:r w:rsidR="002A5BF6" w:rsidRPr="005D5F8F">
              <w:rPr>
                <w:sz w:val="24"/>
                <w:szCs w:val="24"/>
              </w:rPr>
              <w:t>Забезпечує в установленому порядку представлення інтересів Департаменту в судах та інших органах.</w:t>
            </w:r>
          </w:p>
          <w:p w:rsidR="002A5BF6" w:rsidRPr="005D5F8F" w:rsidRDefault="002A5BF6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 w:rsidRPr="005D5F8F">
              <w:rPr>
                <w:sz w:val="24"/>
                <w:szCs w:val="24"/>
              </w:rPr>
              <w:t>25. Систематизує і зберігає документи поточного року, організовує роботу по обліку і зберіганню завершених справ згідно з номенклатурою справ, підготовку і здачу їх в архів Департаменту.</w:t>
            </w:r>
          </w:p>
          <w:p w:rsidR="002A5BF6" w:rsidRPr="005D5F8F" w:rsidRDefault="00DB6C7C" w:rsidP="002A5BF6">
            <w:pPr>
              <w:pStyle w:val="ac"/>
              <w:tabs>
                <w:tab w:val="left" w:pos="34"/>
                <w:tab w:val="left" w:pos="576"/>
                <w:tab w:val="left" w:pos="651"/>
                <w:tab w:val="left" w:pos="694"/>
                <w:tab w:val="left" w:pos="885"/>
              </w:tabs>
              <w:suppressAutoHyphens/>
              <w:ind w:left="176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26. </w:t>
            </w:r>
            <w:r w:rsidR="002A5BF6" w:rsidRPr="005D5F8F">
              <w:rPr>
                <w:sz w:val="24"/>
                <w:szCs w:val="24"/>
              </w:rPr>
              <w:t xml:space="preserve">Проводить іншу роботу пов’язану із застосуванням антикорупційного законодавства, </w:t>
            </w:r>
            <w:proofErr w:type="spellStart"/>
            <w:r w:rsidR="002A5BF6" w:rsidRPr="005D5F8F">
              <w:rPr>
                <w:sz w:val="24"/>
                <w:szCs w:val="24"/>
              </w:rPr>
              <w:t>законодавства</w:t>
            </w:r>
            <w:proofErr w:type="spellEnd"/>
            <w:r w:rsidR="002A5BF6" w:rsidRPr="005D5F8F">
              <w:rPr>
                <w:sz w:val="24"/>
                <w:szCs w:val="24"/>
              </w:rPr>
              <w:t xml:space="preserve"> про працю та державну службу.</w:t>
            </w:r>
          </w:p>
          <w:p w:rsidR="006209FA" w:rsidRPr="006209FA" w:rsidRDefault="002A5BF6" w:rsidP="003C44FB">
            <w:pPr>
              <w:tabs>
                <w:tab w:val="left" w:pos="576"/>
                <w:tab w:val="left" w:pos="836"/>
              </w:tabs>
              <w:suppressAutoHyphens/>
              <w:ind w:left="127" w:right="140"/>
              <w:jc w:val="both"/>
              <w:rPr>
                <w:spacing w:val="-1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27.</w:t>
            </w:r>
            <w:r w:rsidR="00DB6C7C">
              <w:rPr>
                <w:sz w:val="24"/>
                <w:szCs w:val="24"/>
                <w:lang w:val="uk-UA"/>
              </w:rPr>
              <w:t> </w:t>
            </w:r>
            <w:proofErr w:type="spellStart"/>
            <w:r w:rsidRPr="003C34CF">
              <w:rPr>
                <w:sz w:val="24"/>
                <w:szCs w:val="24"/>
              </w:rPr>
              <w:t>Виконує</w:t>
            </w:r>
            <w:proofErr w:type="spellEnd"/>
            <w:r w:rsidRPr="003C34CF">
              <w:rPr>
                <w:sz w:val="24"/>
                <w:szCs w:val="24"/>
              </w:rPr>
              <w:t xml:space="preserve"> </w:t>
            </w:r>
            <w:proofErr w:type="spellStart"/>
            <w:r w:rsidRPr="003C34CF">
              <w:rPr>
                <w:sz w:val="24"/>
                <w:szCs w:val="24"/>
              </w:rPr>
              <w:t>інші</w:t>
            </w:r>
            <w:proofErr w:type="spellEnd"/>
            <w:r w:rsidRPr="003C34CF">
              <w:rPr>
                <w:sz w:val="24"/>
                <w:szCs w:val="24"/>
              </w:rPr>
              <w:t xml:space="preserve"> </w:t>
            </w:r>
            <w:proofErr w:type="spellStart"/>
            <w:r w:rsidRPr="003C34CF">
              <w:rPr>
                <w:sz w:val="24"/>
                <w:szCs w:val="24"/>
              </w:rPr>
              <w:t>доручення</w:t>
            </w:r>
            <w:proofErr w:type="spellEnd"/>
            <w:r w:rsidRPr="003C34CF">
              <w:rPr>
                <w:sz w:val="24"/>
                <w:szCs w:val="24"/>
              </w:rPr>
              <w:t xml:space="preserve">, </w:t>
            </w:r>
            <w:proofErr w:type="spellStart"/>
            <w:r w:rsidRPr="003C34CF">
              <w:rPr>
                <w:sz w:val="24"/>
                <w:szCs w:val="24"/>
              </w:rPr>
              <w:t>що</w:t>
            </w:r>
            <w:proofErr w:type="spellEnd"/>
            <w:r w:rsidRPr="003C34CF">
              <w:rPr>
                <w:sz w:val="24"/>
                <w:szCs w:val="24"/>
              </w:rPr>
              <w:t xml:space="preserve"> </w:t>
            </w:r>
            <w:proofErr w:type="spellStart"/>
            <w:r w:rsidRPr="003C34CF">
              <w:rPr>
                <w:sz w:val="24"/>
                <w:szCs w:val="24"/>
              </w:rPr>
              <w:t>стосуються</w:t>
            </w:r>
            <w:proofErr w:type="spellEnd"/>
            <w:r w:rsidRPr="003C3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C34CF">
              <w:rPr>
                <w:sz w:val="24"/>
                <w:szCs w:val="24"/>
              </w:rPr>
              <w:t>діяльності</w:t>
            </w:r>
            <w:proofErr w:type="spellEnd"/>
            <w:r w:rsidRPr="003C34CF">
              <w:rPr>
                <w:sz w:val="24"/>
                <w:szCs w:val="24"/>
              </w:rPr>
              <w:t xml:space="preserve"> Департаменту.</w:t>
            </w:r>
          </w:p>
        </w:tc>
      </w:tr>
      <w:tr w:rsidR="00F53E85" w:rsidRPr="00C17312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6D55" w:rsidRPr="00163EF2" w:rsidRDefault="00F53E85" w:rsidP="003C44FB">
            <w:pPr>
              <w:tabs>
                <w:tab w:val="num" w:pos="411"/>
              </w:tabs>
              <w:ind w:left="127" w:right="140"/>
              <w:jc w:val="both"/>
              <w:rPr>
                <w:sz w:val="24"/>
                <w:szCs w:val="24"/>
                <w:lang w:val="uk-UA" w:eastAsia="uk-UA"/>
              </w:rPr>
            </w:pPr>
            <w:r w:rsidRPr="00163EF2">
              <w:rPr>
                <w:sz w:val="24"/>
                <w:szCs w:val="24"/>
                <w:lang w:val="uk-UA" w:eastAsia="uk-UA"/>
              </w:rPr>
              <w:t xml:space="preserve">посадовий оклад </w:t>
            </w:r>
            <w:r w:rsidR="00B10372">
              <w:rPr>
                <w:sz w:val="24"/>
                <w:szCs w:val="24"/>
                <w:lang w:val="uk-UA" w:eastAsia="uk-UA"/>
              </w:rPr>
              <w:t>51</w:t>
            </w:r>
            <w:r w:rsidR="00840D74" w:rsidRPr="00163EF2">
              <w:rPr>
                <w:sz w:val="24"/>
                <w:szCs w:val="24"/>
                <w:lang w:val="uk-UA" w:eastAsia="uk-UA"/>
              </w:rPr>
              <w:t>10</w:t>
            </w:r>
            <w:r w:rsidR="00FE682A" w:rsidRPr="00163EF2">
              <w:rPr>
                <w:sz w:val="24"/>
                <w:szCs w:val="24"/>
                <w:lang w:val="uk-UA" w:eastAsia="uk-UA"/>
              </w:rPr>
              <w:t xml:space="preserve"> </w:t>
            </w:r>
            <w:r w:rsidRPr="00163EF2">
              <w:rPr>
                <w:sz w:val="24"/>
                <w:szCs w:val="24"/>
                <w:lang w:val="uk-UA" w:eastAsia="uk-UA"/>
              </w:rPr>
              <w:t>грн</w:t>
            </w:r>
            <w:r w:rsidR="00FC140A" w:rsidRPr="00163EF2">
              <w:rPr>
                <w:sz w:val="24"/>
                <w:szCs w:val="24"/>
                <w:lang w:val="uk-UA" w:eastAsia="uk-UA"/>
              </w:rPr>
              <w:t>.</w:t>
            </w:r>
            <w:r w:rsidRPr="00163EF2">
              <w:rPr>
                <w:sz w:val="24"/>
                <w:szCs w:val="24"/>
                <w:lang w:val="uk-UA" w:eastAsia="uk-UA"/>
              </w:rPr>
              <w:t>;</w:t>
            </w:r>
          </w:p>
          <w:p w:rsidR="00B10372" w:rsidRDefault="00F53E85" w:rsidP="003C44FB">
            <w:pPr>
              <w:tabs>
                <w:tab w:val="num" w:pos="411"/>
              </w:tabs>
              <w:ind w:left="127" w:right="140"/>
              <w:jc w:val="both"/>
              <w:rPr>
                <w:sz w:val="24"/>
                <w:szCs w:val="24"/>
                <w:lang w:val="uk-UA" w:eastAsia="uk-UA"/>
              </w:rPr>
            </w:pPr>
            <w:r w:rsidRPr="00163EF2">
              <w:rPr>
                <w:sz w:val="24"/>
                <w:szCs w:val="24"/>
                <w:lang w:val="uk-UA" w:eastAsia="uk-UA"/>
              </w:rPr>
              <w:t>надбавка за вислугу років</w:t>
            </w:r>
            <w:r w:rsidR="00101605" w:rsidRPr="00163EF2">
              <w:rPr>
                <w:sz w:val="24"/>
                <w:szCs w:val="24"/>
                <w:lang w:val="uk-UA" w:eastAsia="uk-UA"/>
              </w:rPr>
              <w:t xml:space="preserve"> – 3 відсотки посадового окладу за кожний календарний рік стажу державної служби, але не більше 50 відсотків посадового окладу</w:t>
            </w:r>
            <w:r w:rsidRPr="00163EF2">
              <w:rPr>
                <w:sz w:val="24"/>
                <w:szCs w:val="24"/>
                <w:lang w:val="uk-UA" w:eastAsia="uk-UA"/>
              </w:rPr>
              <w:t xml:space="preserve">; </w:t>
            </w:r>
          </w:p>
          <w:p w:rsidR="006209FA" w:rsidRDefault="00D92E9D" w:rsidP="003C44FB">
            <w:pPr>
              <w:tabs>
                <w:tab w:val="num" w:pos="411"/>
              </w:tabs>
              <w:ind w:left="127" w:right="140"/>
              <w:jc w:val="both"/>
              <w:rPr>
                <w:sz w:val="24"/>
                <w:szCs w:val="24"/>
                <w:lang w:val="uk-UA"/>
              </w:rPr>
            </w:pPr>
            <w:r w:rsidRPr="00163EF2">
              <w:rPr>
                <w:sz w:val="24"/>
                <w:szCs w:val="24"/>
                <w:lang w:val="uk-UA"/>
              </w:rPr>
              <w:lastRenderedPageBreak/>
              <w:t xml:space="preserve"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D92E9D" w:rsidRPr="00C17312" w:rsidRDefault="00D92E9D" w:rsidP="003C44FB">
            <w:pPr>
              <w:tabs>
                <w:tab w:val="num" w:pos="411"/>
              </w:tabs>
              <w:ind w:left="127" w:right="140"/>
              <w:jc w:val="both"/>
              <w:rPr>
                <w:sz w:val="22"/>
                <w:szCs w:val="22"/>
                <w:lang w:val="uk-UA" w:eastAsia="uk-UA"/>
              </w:rPr>
            </w:pPr>
            <w:r w:rsidRPr="00163EF2">
              <w:rPr>
                <w:sz w:val="24"/>
                <w:szCs w:val="24"/>
                <w:lang w:val="uk-UA"/>
              </w:rPr>
              <w:t>надбавки, доплати та премії відповідно до статті 52 Закон</w:t>
            </w:r>
            <w:r w:rsidR="00BC6D55" w:rsidRPr="00163EF2">
              <w:rPr>
                <w:sz w:val="24"/>
                <w:szCs w:val="24"/>
                <w:lang w:val="uk-UA"/>
              </w:rPr>
              <w:t xml:space="preserve">у України </w:t>
            </w:r>
            <w:r w:rsidR="00BC6D55" w:rsidRPr="00BC6D55">
              <w:rPr>
                <w:sz w:val="22"/>
                <w:szCs w:val="22"/>
                <w:lang w:val="uk-UA"/>
              </w:rPr>
              <w:t>«Про державну службу»</w:t>
            </w:r>
            <w:r w:rsidR="00BC6D55">
              <w:rPr>
                <w:sz w:val="22"/>
                <w:szCs w:val="22"/>
                <w:lang w:val="uk-UA"/>
              </w:rPr>
              <w:t xml:space="preserve"> - у разі встановлення.</w:t>
            </w:r>
          </w:p>
        </w:tc>
      </w:tr>
      <w:tr w:rsidR="00F53E85" w:rsidRPr="00C17312" w:rsidTr="00040218">
        <w:trPr>
          <w:trHeight w:val="5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F53E85" w:rsidP="00F53E85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3E85" w:rsidRPr="00C17312" w:rsidRDefault="003C44FB" w:rsidP="003C44FB">
            <w:pPr>
              <w:tabs>
                <w:tab w:val="num" w:pos="411"/>
              </w:tabs>
              <w:ind w:left="127" w:right="14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="00DB6C7C">
              <w:rPr>
                <w:sz w:val="24"/>
                <w:szCs w:val="24"/>
                <w:lang w:val="uk-UA" w:eastAsia="uk-UA"/>
              </w:rPr>
              <w:t>трокове</w:t>
            </w:r>
            <w:r>
              <w:rPr>
                <w:sz w:val="24"/>
                <w:szCs w:val="24"/>
                <w:lang w:val="uk-UA" w:eastAsia="uk-UA"/>
              </w:rPr>
              <w:t xml:space="preserve"> (на період проходження військової служби основним працівником)</w:t>
            </w:r>
          </w:p>
        </w:tc>
      </w:tr>
      <w:tr w:rsidR="00DB2F27" w:rsidRPr="00C17312" w:rsidTr="00521E3A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F3BDE" w:rsidRDefault="00DB2F27" w:rsidP="00521E3A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E89" w:rsidRPr="00CF3BDE" w:rsidRDefault="00182043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1.</w:t>
            </w:r>
            <w:r w:rsidR="00856E89" w:rsidRPr="00CF3BDE">
              <w:rPr>
                <w:sz w:val="24"/>
                <w:szCs w:val="24"/>
                <w:lang w:val="uk-UA" w:eastAsia="uk-UA"/>
              </w:rPr>
              <w:t xml:space="preserve"> копію паспорта громадянина України;</w:t>
            </w:r>
          </w:p>
          <w:p w:rsidR="00856E89" w:rsidRPr="00CF3BDE" w:rsidRDefault="00182043" w:rsidP="00163EF2">
            <w:pPr>
              <w:tabs>
                <w:tab w:val="num" w:pos="127"/>
                <w:tab w:val="left" w:pos="270"/>
                <w:tab w:val="left" w:pos="367"/>
              </w:tabs>
              <w:ind w:left="127" w:right="140" w:firstLine="269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2.</w:t>
            </w:r>
            <w:r w:rsidR="004644CE" w:rsidRPr="00CF3BDE">
              <w:rPr>
                <w:sz w:val="24"/>
                <w:szCs w:val="24"/>
                <w:lang w:val="uk-UA" w:eastAsia="uk-UA"/>
              </w:rPr>
              <w:t> </w:t>
            </w:r>
            <w:r w:rsidR="00BA6B7E" w:rsidRPr="00CF3B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письмову заяву про участь у конкурсі </w:t>
            </w:r>
            <w:r w:rsidRPr="00CF3B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                   </w:t>
            </w:r>
            <w:r w:rsidR="00BA6B7E" w:rsidRPr="00CF3B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із зазначенням основних мотивів для зайняття посади за формою згідно </w:t>
            </w:r>
            <w:r w:rsidR="00BA6B7E" w:rsidRPr="00CF3BDE">
              <w:rPr>
                <w:sz w:val="24"/>
                <w:szCs w:val="24"/>
                <w:shd w:val="clear" w:color="auto" w:fill="FFFFFF"/>
                <w:lang w:val="uk-UA"/>
              </w:rPr>
              <w:t>з </w:t>
            </w:r>
            <w:hyperlink r:id="rId9" w:anchor="n199" w:history="1">
              <w:r w:rsidR="00BA6B7E" w:rsidRPr="00CF3BDE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="00033406" w:rsidRPr="00CF3BDE">
              <w:rPr>
                <w:sz w:val="24"/>
                <w:szCs w:val="24"/>
                <w:lang w:val="uk-UA"/>
              </w:rPr>
              <w:t xml:space="preserve"> </w:t>
            </w:r>
            <w:r w:rsidR="004644CE" w:rsidRPr="00CF3BDE">
              <w:rPr>
                <w:sz w:val="24"/>
                <w:szCs w:val="24"/>
                <w:lang w:val="uk-UA"/>
              </w:rPr>
              <w:t>п</w:t>
            </w:r>
            <w:r w:rsidR="00033406" w:rsidRPr="00CF3BDE">
              <w:rPr>
                <w:sz w:val="24"/>
                <w:szCs w:val="24"/>
                <w:lang w:val="uk-UA"/>
              </w:rPr>
              <w:t>останови Кабінету Міністрів України від 25.03.2016 № 246 «</w:t>
            </w:r>
            <w:r w:rsidR="00033406" w:rsidRPr="00CF3BDE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033406" w:rsidRPr="00CF3BDE">
              <w:rPr>
                <w:sz w:val="24"/>
                <w:szCs w:val="24"/>
                <w:lang w:val="uk-UA"/>
              </w:rPr>
              <w:t>»</w:t>
            </w:r>
            <w:r w:rsidR="00FC140A" w:rsidRPr="00CF3BDE">
              <w:rPr>
                <w:sz w:val="24"/>
                <w:szCs w:val="24"/>
                <w:lang w:val="uk-UA"/>
              </w:rPr>
              <w:t xml:space="preserve"> (із змінами)</w:t>
            </w:r>
            <w:r w:rsidR="00BA6B7E" w:rsidRPr="00CF3BDE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до якої додається резюме у довільній формі;</w:t>
            </w:r>
          </w:p>
          <w:p w:rsidR="00856E89" w:rsidRPr="00CF3BDE" w:rsidRDefault="00182043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3.</w:t>
            </w:r>
            <w:r w:rsidR="00856E89" w:rsidRPr="00CF3BDE">
              <w:rPr>
                <w:sz w:val="24"/>
                <w:szCs w:val="24"/>
                <w:lang w:val="uk-UA" w:eastAsia="uk-UA"/>
              </w:rPr>
              <w:t xml:space="preserve">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56E89" w:rsidRPr="00CF3BDE" w:rsidRDefault="00856E89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4</w:t>
            </w:r>
            <w:r w:rsidR="00182043" w:rsidRPr="00CF3BDE">
              <w:rPr>
                <w:sz w:val="24"/>
                <w:szCs w:val="24"/>
                <w:lang w:val="uk-UA" w:eastAsia="uk-UA"/>
              </w:rPr>
              <w:t>.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копію (копії) документа (документів) про освіту;</w:t>
            </w:r>
          </w:p>
          <w:p w:rsidR="00856E89" w:rsidRPr="00CF3BDE" w:rsidRDefault="00856E89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5</w:t>
            </w:r>
            <w:r w:rsidR="00182043" w:rsidRPr="00CF3BDE">
              <w:rPr>
                <w:sz w:val="24"/>
                <w:szCs w:val="24"/>
                <w:lang w:val="uk-UA" w:eastAsia="uk-UA"/>
              </w:rPr>
              <w:t>.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856E89" w:rsidRPr="00CF3BDE" w:rsidRDefault="007812F2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6.</w:t>
            </w:r>
            <w:r w:rsidR="0019546B" w:rsidRPr="00CF3BDE">
              <w:rPr>
                <w:sz w:val="24"/>
                <w:szCs w:val="24"/>
                <w:lang w:val="uk-UA" w:eastAsia="uk-UA"/>
              </w:rPr>
              <w:t> </w:t>
            </w:r>
            <w:r w:rsidR="00856E89" w:rsidRPr="00CF3BDE">
              <w:rPr>
                <w:sz w:val="24"/>
                <w:szCs w:val="24"/>
                <w:lang w:val="uk-UA" w:eastAsia="uk-UA"/>
              </w:rPr>
              <w:t>заповнену особову картку встановленого зразка;</w:t>
            </w:r>
          </w:p>
          <w:p w:rsidR="00856E89" w:rsidRPr="00CF3BDE" w:rsidRDefault="0068588A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7</w:t>
            </w:r>
            <w:r w:rsidR="007812F2" w:rsidRPr="00CF3BDE">
              <w:rPr>
                <w:sz w:val="24"/>
                <w:szCs w:val="24"/>
                <w:lang w:val="uk-UA" w:eastAsia="uk-UA"/>
              </w:rPr>
              <w:t>. </w:t>
            </w:r>
            <w:r w:rsidR="00856E89" w:rsidRPr="00CF3BDE">
              <w:rPr>
                <w:sz w:val="24"/>
                <w:szCs w:val="24"/>
                <w:lang w:val="uk-UA" w:eastAsia="uk-UA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:rsidR="00DB2F27" w:rsidRPr="00CF3BDE" w:rsidRDefault="00856E89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Строк подання документів – 15 календарних днів з дня оприлюднення інформації про проведення конкурсу на офіційному сайті Національного агентства</w:t>
            </w:r>
            <w:r w:rsidR="00AF446B" w:rsidRPr="00CF3BDE">
              <w:rPr>
                <w:sz w:val="24"/>
                <w:szCs w:val="24"/>
                <w:lang w:val="uk-UA" w:eastAsia="uk-UA"/>
              </w:rPr>
              <w:t xml:space="preserve"> України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з питань державної служби</w:t>
            </w:r>
            <w:r w:rsidR="003403F9" w:rsidRPr="00CF3BDE">
              <w:rPr>
                <w:sz w:val="24"/>
                <w:szCs w:val="24"/>
                <w:lang w:val="uk-UA" w:eastAsia="uk-UA"/>
              </w:rPr>
              <w:t>.</w:t>
            </w:r>
          </w:p>
          <w:p w:rsidR="00AF446B" w:rsidRPr="00CF3BDE" w:rsidRDefault="00BC6D55" w:rsidP="00D82E4C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 xml:space="preserve">Документи </w:t>
            </w:r>
            <w:r w:rsidR="003403F9" w:rsidRPr="00CF3BDE">
              <w:rPr>
                <w:sz w:val="24"/>
                <w:szCs w:val="24"/>
                <w:lang w:val="uk-UA" w:eastAsia="uk-UA"/>
              </w:rPr>
              <w:t>приймаються</w:t>
            </w:r>
            <w:r w:rsidR="00840D74" w:rsidRPr="00CF3BDE">
              <w:rPr>
                <w:sz w:val="24"/>
                <w:szCs w:val="24"/>
                <w:lang w:val="uk-UA" w:eastAsia="uk-UA"/>
              </w:rPr>
              <w:t xml:space="preserve"> до 18 год. 00 хв. </w:t>
            </w:r>
            <w:r w:rsidR="00163EF2" w:rsidRPr="00CF3BDE">
              <w:rPr>
                <w:sz w:val="24"/>
                <w:szCs w:val="24"/>
                <w:lang w:val="uk-UA" w:eastAsia="uk-UA"/>
              </w:rPr>
              <w:t xml:space="preserve">                    </w:t>
            </w:r>
            <w:r w:rsidR="00D82E4C" w:rsidRPr="00CF3BDE">
              <w:rPr>
                <w:sz w:val="24"/>
                <w:szCs w:val="24"/>
                <w:lang w:val="uk-UA" w:eastAsia="uk-UA"/>
              </w:rPr>
              <w:t>07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</w:t>
            </w:r>
            <w:r w:rsidR="00D82E4C" w:rsidRPr="00CF3BDE">
              <w:rPr>
                <w:sz w:val="24"/>
                <w:szCs w:val="24"/>
                <w:lang w:val="uk-UA" w:eastAsia="uk-UA"/>
              </w:rPr>
              <w:t>жовтня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2019 року</w:t>
            </w:r>
          </w:p>
        </w:tc>
      </w:tr>
      <w:tr w:rsidR="004F72F5" w:rsidRPr="00C17312" w:rsidTr="00521E3A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2F5" w:rsidRPr="00CF3BDE" w:rsidRDefault="004F72F5" w:rsidP="00521E3A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  <w:bookmarkStart w:id="0" w:name="_GoBack"/>
            <w:bookmarkEnd w:id="0"/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2F5" w:rsidRPr="00CF3BDE" w:rsidRDefault="003F4D37" w:rsidP="00163EF2">
            <w:pPr>
              <w:tabs>
                <w:tab w:val="num" w:pos="127"/>
              </w:tabs>
              <w:ind w:left="127" w:right="140" w:firstLine="269"/>
              <w:jc w:val="both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rFonts w:cs="Verdana"/>
                <w:sz w:val="24"/>
                <w:szCs w:val="24"/>
                <w:shd w:val="clear" w:color="auto" w:fill="FFFFFF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B2F27" w:rsidRPr="00C17312" w:rsidTr="00521E3A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F3BDE" w:rsidRDefault="00DB2F27" w:rsidP="004F72F5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 xml:space="preserve">Місце, час та дата </w:t>
            </w:r>
            <w:r w:rsidR="003403F9" w:rsidRPr="00CF3BDE">
              <w:rPr>
                <w:sz w:val="24"/>
                <w:szCs w:val="24"/>
                <w:lang w:val="uk-UA" w:eastAsia="uk-UA"/>
              </w:rPr>
              <w:t xml:space="preserve">початку </w:t>
            </w:r>
            <w:r w:rsidR="004F72F5" w:rsidRPr="00CF3BDE">
              <w:rPr>
                <w:sz w:val="24"/>
                <w:szCs w:val="24"/>
                <w:lang w:val="uk-UA" w:eastAsia="uk-UA"/>
              </w:rPr>
              <w:t>тестування</w:t>
            </w:r>
            <w:r w:rsidR="00AF446B" w:rsidRPr="00CF3BDE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F3BDE" w:rsidRDefault="00DB2F27" w:rsidP="00E16970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місто Краматорськ,</w:t>
            </w:r>
          </w:p>
          <w:p w:rsidR="00A1276A" w:rsidRPr="00CF3BDE" w:rsidRDefault="00DB2F27" w:rsidP="00E16970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>вулиця</w:t>
            </w:r>
            <w:r w:rsidR="004644CE" w:rsidRPr="00CF3BDE">
              <w:rPr>
                <w:sz w:val="24"/>
                <w:szCs w:val="24"/>
                <w:lang w:val="uk-UA" w:eastAsia="uk-UA"/>
              </w:rPr>
              <w:t xml:space="preserve"> Академічна</w:t>
            </w:r>
            <w:r w:rsidRPr="00CF3BDE">
              <w:rPr>
                <w:sz w:val="24"/>
                <w:szCs w:val="24"/>
                <w:lang w:val="uk-UA" w:eastAsia="uk-UA"/>
              </w:rPr>
              <w:t>, буд. 11</w:t>
            </w:r>
            <w:r w:rsidR="00B60D2B" w:rsidRPr="00CF3BDE">
              <w:rPr>
                <w:sz w:val="24"/>
                <w:szCs w:val="24"/>
                <w:lang w:val="uk-UA" w:eastAsia="uk-UA"/>
              </w:rPr>
              <w:t>,</w:t>
            </w:r>
          </w:p>
          <w:p w:rsidR="00DB2F27" w:rsidRDefault="00A1276A" w:rsidP="00CF3BDE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  <w:r w:rsidRPr="00CF3BDE">
              <w:rPr>
                <w:sz w:val="24"/>
                <w:szCs w:val="24"/>
                <w:lang w:val="uk-UA" w:eastAsia="uk-UA"/>
              </w:rPr>
              <w:t xml:space="preserve">о 10 год. 00 хв. </w:t>
            </w:r>
            <w:r w:rsidR="00D82E4C" w:rsidRPr="00CF3BDE">
              <w:rPr>
                <w:sz w:val="24"/>
                <w:szCs w:val="24"/>
                <w:lang w:val="uk-UA" w:eastAsia="uk-UA"/>
              </w:rPr>
              <w:t>16 жовтня</w:t>
            </w:r>
            <w:r w:rsidRPr="00CF3BDE">
              <w:rPr>
                <w:sz w:val="24"/>
                <w:szCs w:val="24"/>
                <w:lang w:val="uk-UA" w:eastAsia="uk-UA"/>
              </w:rPr>
              <w:t xml:space="preserve"> 2019 року </w:t>
            </w:r>
          </w:p>
          <w:p w:rsidR="00CF3BDE" w:rsidRPr="00CF3BDE" w:rsidRDefault="00CF3BDE" w:rsidP="00CF3BDE">
            <w:pPr>
              <w:ind w:left="122" w:right="97" w:firstLine="5"/>
              <w:rPr>
                <w:sz w:val="24"/>
                <w:szCs w:val="24"/>
                <w:lang w:val="uk-UA" w:eastAsia="uk-UA"/>
              </w:rPr>
            </w:pPr>
          </w:p>
        </w:tc>
      </w:tr>
      <w:tr w:rsidR="00DB2F27" w:rsidRPr="00425D93" w:rsidTr="00040218"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2F27" w:rsidRPr="00C17312" w:rsidRDefault="00DB2F27" w:rsidP="00DB2F27">
            <w:pPr>
              <w:rPr>
                <w:bCs/>
                <w:sz w:val="24"/>
                <w:szCs w:val="24"/>
                <w:lang w:val="uk-UA" w:eastAsia="uk-UA"/>
              </w:rPr>
            </w:pPr>
            <w:r w:rsidRPr="00C17312">
              <w:rPr>
                <w:bCs/>
                <w:sz w:val="24"/>
                <w:szCs w:val="24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2F27" w:rsidRPr="00C17312" w:rsidRDefault="00425D93" w:rsidP="00E16970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Зінська</w:t>
            </w:r>
            <w:proofErr w:type="spellEnd"/>
            <w:r>
              <w:rPr>
                <w:lang w:val="uk-UA"/>
              </w:rPr>
              <w:t xml:space="preserve"> Ольга Олександрівна</w:t>
            </w:r>
          </w:p>
          <w:p w:rsidR="004644CE" w:rsidRPr="00C17312" w:rsidRDefault="00425D93" w:rsidP="00E16970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lang w:val="uk-UA"/>
              </w:rPr>
            </w:pPr>
            <w:r>
              <w:rPr>
                <w:lang w:val="uk-UA"/>
              </w:rPr>
              <w:t>0506807763</w:t>
            </w:r>
          </w:p>
          <w:p w:rsidR="00DB2F27" w:rsidRPr="00C17312" w:rsidRDefault="00664E31" w:rsidP="00E16970">
            <w:pPr>
              <w:pStyle w:val="a5"/>
              <w:spacing w:before="0" w:beforeAutospacing="0" w:after="0" w:afterAutospacing="0"/>
              <w:ind w:left="122" w:right="97" w:firstLine="5"/>
              <w:jc w:val="both"/>
              <w:rPr>
                <w:bCs/>
                <w:lang w:val="uk-UA" w:eastAsia="uk-UA"/>
              </w:rPr>
            </w:pPr>
            <w:hyperlink r:id="rId10" w:history="1">
              <w:r w:rsidR="00DB2F27" w:rsidRPr="003B1833">
                <w:rPr>
                  <w:rStyle w:val="a3"/>
                  <w:color w:val="auto"/>
                  <w:u w:val="none"/>
                  <w:lang w:val="uk-UA"/>
                </w:rPr>
                <w:t>ucz.d@dn.gov.ua</w:t>
              </w:r>
            </w:hyperlink>
            <w:r w:rsidR="00DB2F27" w:rsidRPr="00C17312">
              <w:rPr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A1276A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276A" w:rsidRPr="00C17312" w:rsidRDefault="00A1276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A1276A">
              <w:rPr>
                <w:b/>
                <w:bCs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4E50E8" w:rsidRPr="00840D74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 w:rsidP="00CE55A1">
            <w:pPr>
              <w:spacing w:before="100" w:beforeAutospacing="1" w:after="100" w:afterAutospacing="1"/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</w:t>
            </w:r>
            <w:r w:rsidR="00990ABB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535ADE" w:rsidP="006209FA">
            <w:pPr>
              <w:spacing w:before="100" w:beforeAutospacing="1" w:after="100" w:afterAutospacing="1"/>
              <w:ind w:left="109" w:right="55"/>
              <w:rPr>
                <w:color w:val="FF0000"/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 xml:space="preserve">Вища освіта за освітньо-кваліфікаційним рівнем не нижче молодшого бакалавра </w:t>
            </w:r>
            <w:r w:rsidR="00CF4845" w:rsidRPr="00C17312">
              <w:rPr>
                <w:sz w:val="24"/>
                <w:szCs w:val="24"/>
                <w:lang w:val="uk-UA" w:eastAsia="uk-UA"/>
              </w:rPr>
              <w:t>або бакалавра</w:t>
            </w:r>
            <w:r w:rsidR="00733CDF">
              <w:rPr>
                <w:sz w:val="24"/>
                <w:szCs w:val="24"/>
                <w:lang w:val="uk-UA" w:eastAsia="uk-UA"/>
              </w:rPr>
              <w:t xml:space="preserve"> </w:t>
            </w:r>
            <w:r w:rsidR="00BA56DB">
              <w:rPr>
                <w:sz w:val="24"/>
                <w:szCs w:val="24"/>
                <w:lang w:val="uk-UA" w:eastAsia="uk-UA"/>
              </w:rPr>
              <w:t>юридичного спрямування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4E50E8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</w:t>
            </w:r>
            <w:r w:rsidR="00C17312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CF4845" w:rsidP="00585A87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Не потребує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4E50E8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3</w:t>
            </w:r>
            <w:r w:rsidR="00C17312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3315E3" w:rsidP="00585A87">
            <w:pPr>
              <w:spacing w:before="100" w:beforeAutospacing="1" w:after="100" w:afterAutospacing="1"/>
              <w:ind w:left="109" w:right="55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Вільне володіння державною мовою</w:t>
            </w:r>
          </w:p>
        </w:tc>
      </w:tr>
      <w:tr w:rsidR="004E50E8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58" w:rsidRPr="00C17312" w:rsidRDefault="00126A5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 xml:space="preserve">Вимоги до компетентності </w:t>
            </w:r>
          </w:p>
        </w:tc>
      </w:tr>
      <w:tr w:rsidR="00343F93" w:rsidRPr="00C17312" w:rsidTr="00040218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F93" w:rsidRPr="00C17312" w:rsidRDefault="00343F93" w:rsidP="00CF637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3F93" w:rsidRPr="00C17312" w:rsidRDefault="00343F93" w:rsidP="00CF6371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EA260D" w:rsidRPr="00EA260D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Default="00EA260D" w:rsidP="00585A87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Рівень </w:t>
            </w:r>
            <w:r w:rsidR="006209FA">
              <w:rPr>
                <w:color w:val="000000"/>
              </w:rPr>
              <w:t xml:space="preserve">досвідченого </w:t>
            </w:r>
            <w:r>
              <w:rPr>
                <w:color w:val="000000"/>
              </w:rPr>
              <w:t>користувача.</w:t>
            </w:r>
          </w:p>
          <w:p w:rsidR="00F145E7" w:rsidRPr="00C17312" w:rsidRDefault="00EA260D" w:rsidP="006209FA">
            <w:pPr>
              <w:pStyle w:val="rvps2"/>
              <w:shd w:val="clear" w:color="auto" w:fill="FFFFFF"/>
              <w:spacing w:before="0" w:beforeAutospacing="0" w:after="0" w:afterAutospacing="0"/>
              <w:ind w:left="95" w:right="147"/>
              <w:jc w:val="both"/>
              <w:textAlignment w:val="baseline"/>
              <w:rPr>
                <w:color w:val="000000"/>
              </w:rPr>
            </w:pPr>
            <w:r>
              <w:t>В</w:t>
            </w:r>
            <w:r w:rsidRPr="00C17312">
              <w:t>міння використовувати комп'ютерне обладнання та програмне забезпечення</w:t>
            </w:r>
            <w:r>
              <w:t>.</w:t>
            </w:r>
          </w:p>
        </w:tc>
      </w:tr>
      <w:tr w:rsidR="00EA260D" w:rsidRPr="00EA260D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60D" w:rsidRPr="00C17312" w:rsidRDefault="00EA260D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Необхідні ділові якості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09FA" w:rsidRPr="006E7838" w:rsidRDefault="0019546B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43"/>
              </w:tabs>
              <w:spacing w:before="0" w:beforeAutospacing="0" w:after="0" w:afterAutospacing="0"/>
              <w:ind w:left="59" w:right="147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209FA">
              <w:rPr>
                <w:color w:val="000000"/>
              </w:rPr>
              <w:t>стратегічне мислення,</w:t>
            </w:r>
          </w:p>
          <w:p w:rsidR="006209FA" w:rsidRPr="00D705B1" w:rsidRDefault="006209FA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left="0" w:right="147" w:firstLine="59"/>
              <w:jc w:val="both"/>
              <w:textAlignment w:val="baseline"/>
              <w:rPr>
                <w:color w:val="000000"/>
              </w:rPr>
            </w:pPr>
            <w:r w:rsidRPr="00D705B1">
              <w:t xml:space="preserve">аналітичні здібності, </w:t>
            </w:r>
          </w:p>
          <w:p w:rsidR="006209FA" w:rsidRPr="00D705B1" w:rsidRDefault="006209FA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left="0" w:right="147" w:firstLine="59"/>
              <w:jc w:val="both"/>
              <w:textAlignment w:val="baseline"/>
              <w:rPr>
                <w:color w:val="000000"/>
              </w:rPr>
            </w:pPr>
            <w:r w:rsidRPr="00D705B1">
              <w:t xml:space="preserve">здатність концентруватись на деталях, </w:t>
            </w:r>
          </w:p>
          <w:p w:rsidR="006209FA" w:rsidRPr="006E7838" w:rsidRDefault="006209FA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left="0" w:right="147" w:firstLine="59"/>
              <w:jc w:val="both"/>
              <w:textAlignment w:val="baseline"/>
              <w:rPr>
                <w:color w:val="000000"/>
              </w:rPr>
            </w:pPr>
            <w:proofErr w:type="spellStart"/>
            <w:r w:rsidRPr="00D705B1">
              <w:t>стресостійкість</w:t>
            </w:r>
            <w:proofErr w:type="spellEnd"/>
            <w:r w:rsidRPr="00D705B1">
              <w:t>,</w:t>
            </w:r>
          </w:p>
          <w:p w:rsidR="006209FA" w:rsidRPr="00D705B1" w:rsidRDefault="006209FA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left="0" w:right="147" w:firstLine="59"/>
              <w:jc w:val="both"/>
              <w:textAlignment w:val="baseline"/>
              <w:rPr>
                <w:color w:val="000000"/>
              </w:rPr>
            </w:pPr>
            <w:r>
              <w:t>навички розв’язання проблем,</w:t>
            </w:r>
          </w:p>
          <w:p w:rsidR="006209FA" w:rsidRPr="00D705B1" w:rsidRDefault="006209FA" w:rsidP="0019546B">
            <w:pPr>
              <w:pStyle w:val="rvps2"/>
              <w:numPr>
                <w:ilvl w:val="0"/>
                <w:numId w:val="13"/>
              </w:numPr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left="0" w:right="147" w:firstLine="59"/>
              <w:jc w:val="both"/>
              <w:textAlignment w:val="baseline"/>
              <w:rPr>
                <w:color w:val="000000"/>
              </w:rPr>
            </w:pPr>
            <w:r w:rsidRPr="00D705B1">
              <w:t>вміння аргументовано доводити власну точку зору,</w:t>
            </w:r>
          </w:p>
          <w:p w:rsidR="00EA260D" w:rsidRPr="00C17312" w:rsidRDefault="006209FA" w:rsidP="0019546B">
            <w:pPr>
              <w:pStyle w:val="rvps2"/>
              <w:shd w:val="clear" w:color="auto" w:fill="FFFFFF"/>
              <w:tabs>
                <w:tab w:val="left" w:pos="318"/>
                <w:tab w:val="left" w:pos="459"/>
              </w:tabs>
              <w:spacing w:before="0" w:beforeAutospacing="0" w:after="0" w:afterAutospacing="0"/>
              <w:ind w:right="147" w:firstLine="59"/>
              <w:jc w:val="both"/>
              <w:textAlignment w:val="baseline"/>
              <w:rPr>
                <w:color w:val="000000"/>
              </w:rPr>
            </w:pPr>
            <w:r>
              <w:t>7</w:t>
            </w:r>
            <w:r w:rsidR="0019546B">
              <w:t>.</w:t>
            </w:r>
            <w:r>
              <w:t xml:space="preserve"> в</w:t>
            </w:r>
            <w:r w:rsidRPr="00D705B1">
              <w:t>міння працювати в команді</w:t>
            </w:r>
          </w:p>
        </w:tc>
      </w:tr>
      <w:tr w:rsidR="00082D1C" w:rsidRPr="00D93DF3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D1C" w:rsidRPr="00C17312" w:rsidRDefault="00EA260D" w:rsidP="00CE55A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 w:rsidR="00082D1C" w:rsidRPr="00C17312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D1C" w:rsidRPr="00C17312" w:rsidRDefault="00C17312" w:rsidP="00C17312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Необхідні о</w:t>
            </w:r>
            <w:r w:rsidR="00EA260D">
              <w:rPr>
                <w:sz w:val="24"/>
                <w:szCs w:val="24"/>
                <w:lang w:val="uk-UA" w:eastAsia="uk-UA"/>
              </w:rPr>
              <w:t>собистісні якості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DF3" w:rsidRPr="00D705B1" w:rsidRDefault="00D93DF3" w:rsidP="0019546B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hanging="396"/>
              <w:jc w:val="both"/>
              <w:textAlignment w:val="baseline"/>
              <w:rPr>
                <w:color w:val="000000"/>
              </w:rPr>
            </w:pPr>
            <w:r w:rsidRPr="00D705B1">
              <w:t>надійність,</w:t>
            </w:r>
          </w:p>
          <w:p w:rsidR="00D93DF3" w:rsidRPr="00D705B1" w:rsidRDefault="00D93DF3" w:rsidP="00163EF2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left="59" w:firstLine="0"/>
              <w:jc w:val="both"/>
              <w:textAlignment w:val="baseline"/>
              <w:rPr>
                <w:color w:val="000000"/>
              </w:rPr>
            </w:pPr>
            <w:r w:rsidRPr="00D705B1">
              <w:t xml:space="preserve">порядність, </w:t>
            </w:r>
          </w:p>
          <w:p w:rsidR="00D93DF3" w:rsidRPr="00D705B1" w:rsidRDefault="00D93DF3" w:rsidP="00163EF2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left="59" w:firstLine="0"/>
              <w:jc w:val="both"/>
              <w:textAlignment w:val="baseline"/>
              <w:rPr>
                <w:color w:val="000000"/>
              </w:rPr>
            </w:pPr>
            <w:r w:rsidRPr="00D705B1">
              <w:t>чесність,</w:t>
            </w:r>
          </w:p>
          <w:p w:rsidR="00D93DF3" w:rsidRPr="00D705B1" w:rsidRDefault="00D93DF3" w:rsidP="00163EF2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left="59" w:firstLine="0"/>
              <w:jc w:val="both"/>
              <w:textAlignment w:val="baseline"/>
              <w:rPr>
                <w:color w:val="000000"/>
              </w:rPr>
            </w:pPr>
            <w:r w:rsidRPr="00D705B1">
              <w:t>дисциплінованість,</w:t>
            </w:r>
          </w:p>
          <w:p w:rsidR="00CF6371" w:rsidRPr="00C17312" w:rsidRDefault="00D93DF3" w:rsidP="00163EF2">
            <w:pPr>
              <w:pStyle w:val="rvps2"/>
              <w:numPr>
                <w:ilvl w:val="0"/>
                <w:numId w:val="15"/>
              </w:numPr>
              <w:shd w:val="clear" w:color="auto" w:fill="FFFFFF"/>
              <w:tabs>
                <w:tab w:val="left" w:pos="377"/>
              </w:tabs>
              <w:spacing w:before="0" w:beforeAutospacing="0" w:after="0" w:afterAutospacing="0"/>
              <w:ind w:left="59" w:firstLine="0"/>
              <w:jc w:val="both"/>
              <w:textAlignment w:val="baseline"/>
              <w:rPr>
                <w:color w:val="000000"/>
              </w:rPr>
            </w:pPr>
            <w:r>
              <w:t>в</w:t>
            </w:r>
            <w:r w:rsidRPr="00D705B1">
              <w:t>ідповідальність.</w:t>
            </w:r>
          </w:p>
        </w:tc>
      </w:tr>
      <w:tr w:rsidR="005C50FB" w:rsidRPr="00C17312" w:rsidTr="00040218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50FB" w:rsidRPr="00C17312" w:rsidRDefault="005C50FB" w:rsidP="005C50FB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17312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343F93" w:rsidRPr="00C17312" w:rsidTr="00040218"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F93" w:rsidRPr="00C17312" w:rsidRDefault="00343F93" w:rsidP="00343F9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F93" w:rsidRPr="00C17312" w:rsidRDefault="00343F93" w:rsidP="00343F93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E50E8" w:rsidRPr="00C17312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990ABB" w:rsidRDefault="005C50FB" w:rsidP="00163EF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1</w:t>
            </w:r>
            <w:r w:rsidR="00200AD4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50E8" w:rsidRPr="00C17312" w:rsidRDefault="004E50E8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0FB" w:rsidRPr="00C17312" w:rsidRDefault="005C50FB" w:rsidP="00163EF2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Знання</w:t>
            </w:r>
            <w:r w:rsidR="006E1D32">
              <w:rPr>
                <w:sz w:val="24"/>
                <w:szCs w:val="24"/>
                <w:lang w:val="uk-UA" w:eastAsia="uk-UA"/>
              </w:rPr>
              <w:t>:</w:t>
            </w:r>
          </w:p>
          <w:p w:rsidR="004E50E8" w:rsidRPr="00C17312" w:rsidRDefault="004E50E8" w:rsidP="00163EF2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1</w:t>
            </w:r>
            <w:r w:rsidR="0019546B">
              <w:rPr>
                <w:sz w:val="24"/>
                <w:szCs w:val="24"/>
                <w:lang w:val="uk-UA" w:eastAsia="uk-UA"/>
              </w:rPr>
              <w:t>.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Конституці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ї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України;</w:t>
            </w:r>
          </w:p>
          <w:p w:rsidR="004E50E8" w:rsidRPr="00C17312" w:rsidRDefault="004E50E8" w:rsidP="00163EF2">
            <w:pPr>
              <w:ind w:left="67"/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2</w:t>
            </w:r>
            <w:r w:rsidR="0019546B">
              <w:rPr>
                <w:sz w:val="24"/>
                <w:szCs w:val="24"/>
                <w:lang w:val="uk-UA" w:eastAsia="uk-UA"/>
              </w:rPr>
              <w:t>.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Закон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у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 «Про державну службу»;</w:t>
            </w:r>
          </w:p>
          <w:p w:rsidR="004E50E8" w:rsidRPr="00C17312" w:rsidRDefault="004E50E8" w:rsidP="0019546B">
            <w:pPr>
              <w:ind w:left="67"/>
              <w:rPr>
                <w:sz w:val="24"/>
                <w:szCs w:val="24"/>
                <w:highlight w:val="yellow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3</w:t>
            </w:r>
            <w:r w:rsidR="0019546B">
              <w:rPr>
                <w:sz w:val="24"/>
                <w:szCs w:val="24"/>
                <w:lang w:val="uk-UA" w:eastAsia="uk-UA"/>
              </w:rPr>
              <w:t>.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Закон</w:t>
            </w:r>
            <w:r w:rsidR="005C50FB" w:rsidRPr="00C17312">
              <w:rPr>
                <w:sz w:val="24"/>
                <w:szCs w:val="24"/>
                <w:lang w:val="uk-UA" w:eastAsia="uk-UA"/>
              </w:rPr>
              <w:t>у</w:t>
            </w:r>
            <w:r w:rsidRPr="00C17312">
              <w:rPr>
                <w:sz w:val="24"/>
                <w:szCs w:val="24"/>
                <w:lang w:val="uk-UA" w:eastAsia="uk-UA"/>
              </w:rPr>
              <w:t xml:space="preserve"> України «Про запобігання корупції»</w:t>
            </w:r>
          </w:p>
        </w:tc>
      </w:tr>
      <w:tr w:rsidR="00885FD8" w:rsidRPr="00101C1A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FD8" w:rsidRPr="00990ABB" w:rsidRDefault="00885FD8" w:rsidP="00163EF2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990ABB">
              <w:rPr>
                <w:sz w:val="24"/>
                <w:szCs w:val="24"/>
                <w:lang w:val="uk-UA" w:eastAsia="uk-UA"/>
              </w:rPr>
              <w:t>2</w:t>
            </w:r>
            <w:r w:rsidR="00200AD4" w:rsidRPr="00990ABB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FD8" w:rsidRPr="00242C80" w:rsidRDefault="00885FD8" w:rsidP="00885FD8">
            <w:pPr>
              <w:rPr>
                <w:sz w:val="24"/>
                <w:szCs w:val="24"/>
                <w:lang w:val="uk-UA" w:eastAsia="uk-UA"/>
              </w:rPr>
            </w:pPr>
            <w:r w:rsidRPr="00242C80">
              <w:rPr>
                <w:sz w:val="24"/>
                <w:szCs w:val="24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440" w:rsidRPr="00242C80" w:rsidRDefault="006209FA" w:rsidP="006209FA">
            <w:pPr>
              <w:pStyle w:val="ac"/>
              <w:tabs>
                <w:tab w:val="left" w:pos="298"/>
                <w:tab w:val="left" w:pos="993"/>
              </w:tabs>
              <w:ind w:left="67"/>
              <w:rPr>
                <w:sz w:val="24"/>
                <w:szCs w:val="24"/>
                <w:lang w:eastAsia="uk-UA"/>
              </w:rPr>
            </w:pPr>
            <w:r w:rsidRPr="00242C80">
              <w:rPr>
                <w:sz w:val="24"/>
                <w:szCs w:val="24"/>
                <w:lang w:eastAsia="uk-UA"/>
              </w:rPr>
              <w:t>Знання:</w:t>
            </w:r>
          </w:p>
          <w:p w:rsidR="0019546B" w:rsidRDefault="0019546B" w:rsidP="0019546B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  <w:tab w:val="left" w:pos="993"/>
              </w:tabs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Конституції</w:t>
            </w:r>
            <w:r w:rsidRPr="00D705B1">
              <w:rPr>
                <w:color w:val="000000"/>
                <w:sz w:val="24"/>
                <w:szCs w:val="24"/>
                <w:lang w:eastAsia="uk-UA"/>
              </w:rPr>
              <w:t xml:space="preserve"> України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19546B" w:rsidRPr="0019546B" w:rsidRDefault="0019546B" w:rsidP="0019546B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</w:tabs>
              <w:rPr>
                <w:sz w:val="24"/>
                <w:szCs w:val="24"/>
                <w:lang w:eastAsia="uk-UA"/>
              </w:rPr>
            </w:pPr>
            <w:r w:rsidRPr="0019546B">
              <w:rPr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19546B" w:rsidRPr="005059CA" w:rsidRDefault="0019546B" w:rsidP="00101C1A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  <w:tab w:val="left" w:pos="993"/>
              </w:tabs>
              <w:rPr>
                <w:color w:val="000000"/>
                <w:sz w:val="24"/>
                <w:szCs w:val="24"/>
                <w:lang w:eastAsia="uk-UA"/>
              </w:rPr>
            </w:pPr>
            <w:r w:rsidRPr="005059CA">
              <w:rPr>
                <w:sz w:val="24"/>
                <w:szCs w:val="24"/>
                <w:lang w:eastAsia="uk-UA"/>
              </w:rPr>
              <w:t>Закону України «Про запобігання корупції»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546B" w:rsidRPr="008F352D" w:rsidRDefault="0019546B" w:rsidP="00101C1A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  <w:tab w:val="left" w:pos="993"/>
              </w:tabs>
              <w:rPr>
                <w:sz w:val="24"/>
                <w:szCs w:val="24"/>
              </w:rPr>
            </w:pPr>
            <w:r w:rsidRPr="008F352D">
              <w:rPr>
                <w:sz w:val="24"/>
                <w:szCs w:val="24"/>
              </w:rPr>
              <w:t>України «Про доступ до публічної інформації»;</w:t>
            </w:r>
          </w:p>
          <w:p w:rsidR="0019546B" w:rsidRPr="008F352D" w:rsidRDefault="0019546B" w:rsidP="00101C1A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  <w:tab w:val="left" w:pos="993"/>
              </w:tabs>
              <w:rPr>
                <w:sz w:val="24"/>
                <w:szCs w:val="24"/>
              </w:rPr>
            </w:pPr>
            <w:r w:rsidRPr="008F352D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19546B" w:rsidRPr="008F352D" w:rsidRDefault="0019546B" w:rsidP="00101C1A">
            <w:pPr>
              <w:pStyle w:val="ac"/>
              <w:numPr>
                <w:ilvl w:val="0"/>
                <w:numId w:val="20"/>
              </w:numPr>
              <w:tabs>
                <w:tab w:val="left" w:pos="304"/>
                <w:tab w:val="left" w:pos="459"/>
                <w:tab w:val="left" w:pos="993"/>
              </w:tabs>
              <w:rPr>
                <w:sz w:val="24"/>
                <w:szCs w:val="24"/>
              </w:rPr>
            </w:pPr>
            <w:r w:rsidRPr="008F352D">
              <w:rPr>
                <w:sz w:val="24"/>
                <w:szCs w:val="24"/>
              </w:rPr>
              <w:t>Закону України «Про публічні закупівлі»;</w:t>
            </w:r>
          </w:p>
          <w:p w:rsidR="0019546B" w:rsidRPr="008F352D" w:rsidRDefault="0019546B" w:rsidP="00101C1A">
            <w:pPr>
              <w:pStyle w:val="ac"/>
              <w:numPr>
                <w:ilvl w:val="0"/>
                <w:numId w:val="20"/>
              </w:numPr>
              <w:tabs>
                <w:tab w:val="left" w:pos="59"/>
                <w:tab w:val="left" w:pos="283"/>
                <w:tab w:val="left" w:pos="993"/>
              </w:tabs>
              <w:ind w:left="59" w:firstLine="0"/>
              <w:rPr>
                <w:sz w:val="24"/>
                <w:szCs w:val="24"/>
              </w:rPr>
            </w:pPr>
            <w:r w:rsidRPr="008F352D">
              <w:rPr>
                <w:sz w:val="24"/>
                <w:szCs w:val="24"/>
              </w:rPr>
              <w:t>Закону У</w:t>
            </w:r>
            <w:r w:rsidR="00101C1A">
              <w:rPr>
                <w:sz w:val="24"/>
                <w:szCs w:val="24"/>
              </w:rPr>
              <w:t xml:space="preserve">країни «Про місцеві державні </w:t>
            </w:r>
            <w:r w:rsidRPr="008F352D">
              <w:rPr>
                <w:sz w:val="24"/>
                <w:szCs w:val="24"/>
              </w:rPr>
              <w:t xml:space="preserve">адміністрації»; 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9546B" w:rsidRPr="008F352D">
              <w:rPr>
                <w:sz w:val="24"/>
                <w:szCs w:val="24"/>
              </w:rPr>
              <w:t>Закону України «Про безоплатну правову допомогу»;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19546B" w:rsidRPr="008F352D">
              <w:rPr>
                <w:sz w:val="24"/>
                <w:szCs w:val="24"/>
              </w:rPr>
              <w:t>Закону України «Про передачу об’єктів права державної та комунальної власності»;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19546B" w:rsidRPr="008F352D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відповідальності за </w:t>
            </w:r>
            <w:r w:rsidR="0019546B" w:rsidRPr="008F352D">
              <w:rPr>
                <w:sz w:val="24"/>
                <w:szCs w:val="24"/>
              </w:rPr>
              <w:lastRenderedPageBreak/>
              <w:t xml:space="preserve">корупційні правопорушення»; 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19546B" w:rsidRPr="008F352D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приведення національного Законодавства у відповідність із стандартами Кримінальної конвенції про боротьбу з корупцією»; 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19546B" w:rsidRPr="008F352D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реалізації державної антикорупційної політики»; 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19546B" w:rsidRPr="008F352D">
              <w:rPr>
                <w:sz w:val="24"/>
                <w:szCs w:val="24"/>
              </w:rPr>
              <w:t>Кодексу цивільного захисту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19546B" w:rsidRPr="008F352D">
              <w:rPr>
                <w:sz w:val="24"/>
                <w:szCs w:val="24"/>
              </w:rPr>
              <w:t>Кодексу Законів про працю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19546B" w:rsidRPr="008F352D">
              <w:rPr>
                <w:sz w:val="24"/>
                <w:szCs w:val="24"/>
              </w:rPr>
              <w:t>Цивільний кодексу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19546B" w:rsidRPr="008F352D">
              <w:rPr>
                <w:sz w:val="24"/>
                <w:szCs w:val="24"/>
              </w:rPr>
              <w:t>Цивільно-процесуальний кодексу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19546B" w:rsidRPr="008F352D">
              <w:rPr>
                <w:sz w:val="24"/>
                <w:szCs w:val="24"/>
              </w:rPr>
              <w:t>Бюджетного Кодексу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="0019546B" w:rsidRPr="008F352D"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  <w:r w:rsidR="0019546B" w:rsidRPr="008F352D"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</w:t>
            </w:r>
            <w:r w:rsidR="0019546B" w:rsidRPr="008F352D">
              <w:rPr>
                <w:sz w:val="24"/>
                <w:szCs w:val="24"/>
              </w:rPr>
              <w:t>Податковий кодекс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19546B" w:rsidRPr="008F352D">
              <w:rPr>
                <w:sz w:val="24"/>
                <w:szCs w:val="24"/>
              </w:rPr>
              <w:t>Земельний кодекс України;</w:t>
            </w:r>
          </w:p>
          <w:p w:rsidR="0019546B" w:rsidRPr="008F352D" w:rsidRDefault="00101C1A" w:rsidP="0019546B">
            <w:pPr>
              <w:pStyle w:val="ac"/>
              <w:tabs>
                <w:tab w:val="left" w:pos="304"/>
                <w:tab w:val="left" w:pos="459"/>
                <w:tab w:val="left" w:pos="993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="0019546B" w:rsidRPr="008F352D">
              <w:rPr>
                <w:sz w:val="24"/>
                <w:szCs w:val="24"/>
              </w:rPr>
              <w:t>Кримінальний процесуальний кодекс України;</w:t>
            </w:r>
          </w:p>
          <w:p w:rsidR="006209FA" w:rsidRPr="00242C80" w:rsidRDefault="00101C1A" w:rsidP="0019546B">
            <w:pPr>
              <w:pStyle w:val="ac"/>
              <w:tabs>
                <w:tab w:val="left" w:pos="993"/>
              </w:tabs>
              <w:ind w:left="0" w:firstLine="29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23. </w:t>
            </w:r>
            <w:r w:rsidR="0019546B" w:rsidRPr="008F352D">
              <w:rPr>
                <w:sz w:val="24"/>
                <w:szCs w:val="24"/>
              </w:rPr>
              <w:t>Кримінально-виконавчий кодекс України.</w:t>
            </w:r>
          </w:p>
        </w:tc>
      </w:tr>
      <w:tr w:rsidR="000B59DD" w:rsidRPr="00CF3BDE" w:rsidTr="0004021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9DD" w:rsidRPr="00200AD4" w:rsidRDefault="000B59DD" w:rsidP="00163EF2">
            <w:pPr>
              <w:jc w:val="center"/>
              <w:rPr>
                <w:color w:val="FF0000"/>
                <w:sz w:val="24"/>
                <w:szCs w:val="24"/>
                <w:lang w:val="uk-UA" w:eastAsia="uk-UA"/>
              </w:rPr>
            </w:pPr>
            <w:r w:rsidRPr="00197D8D">
              <w:rPr>
                <w:sz w:val="24"/>
                <w:szCs w:val="24"/>
                <w:lang w:val="uk-UA" w:eastAsia="uk-UA"/>
              </w:rPr>
              <w:lastRenderedPageBreak/>
              <w:t>3</w:t>
            </w:r>
            <w:r w:rsidR="00200AD4" w:rsidRPr="00197D8D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59DD" w:rsidRPr="00C17312" w:rsidRDefault="000B59DD" w:rsidP="000B59DD">
            <w:pPr>
              <w:rPr>
                <w:sz w:val="24"/>
                <w:szCs w:val="24"/>
                <w:lang w:val="uk-UA" w:eastAsia="uk-UA"/>
              </w:rPr>
            </w:pPr>
            <w:r w:rsidRPr="00C17312">
              <w:rPr>
                <w:sz w:val="24"/>
                <w:szCs w:val="24"/>
                <w:lang w:val="uk-UA" w:eastAsia="uk-UA"/>
              </w:rPr>
              <w:t>Професійні чи технічні знання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BEF" w:rsidRPr="00B10372" w:rsidRDefault="002537E1" w:rsidP="002537E1">
            <w:pPr>
              <w:ind w:left="59"/>
              <w:jc w:val="both"/>
              <w:rPr>
                <w:color w:val="FF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Знання </w:t>
            </w:r>
            <w:r w:rsidRPr="002537E1">
              <w:rPr>
                <w:sz w:val="24"/>
                <w:szCs w:val="24"/>
                <w:lang w:val="uk-UA" w:eastAsia="uk-UA"/>
              </w:rPr>
              <w:t>державної політики з нап</w:t>
            </w:r>
            <w:r>
              <w:rPr>
                <w:sz w:val="24"/>
                <w:szCs w:val="24"/>
                <w:lang w:val="uk-UA" w:eastAsia="uk-UA"/>
              </w:rPr>
              <w:t>ряму діяльності правової служби,</w:t>
            </w:r>
            <w:r w:rsidRPr="002537E1">
              <w:rPr>
                <w:sz w:val="24"/>
                <w:szCs w:val="24"/>
                <w:lang w:val="uk-UA" w:eastAsia="uk-UA"/>
              </w:rPr>
              <w:t xml:space="preserve"> основ державного управління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Pr="002537E1">
              <w:rPr>
                <w:sz w:val="24"/>
                <w:szCs w:val="24"/>
                <w:lang w:val="uk-UA" w:eastAsia="uk-UA"/>
              </w:rPr>
              <w:t xml:space="preserve"> порядок укладення та оформлення договорів і угод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Pr="002537E1">
              <w:rPr>
                <w:sz w:val="24"/>
                <w:szCs w:val="24"/>
                <w:lang w:val="uk-UA" w:eastAsia="uk-UA"/>
              </w:rPr>
              <w:t xml:space="preserve"> порядок ведення правової документації з використанням сучасних інформаційних технологій</w:t>
            </w:r>
            <w:r>
              <w:rPr>
                <w:sz w:val="24"/>
                <w:szCs w:val="24"/>
                <w:lang w:val="uk-UA" w:eastAsia="uk-UA"/>
              </w:rPr>
              <w:t>,</w:t>
            </w:r>
            <w:r w:rsidRPr="002537E1">
              <w:rPr>
                <w:sz w:val="24"/>
                <w:szCs w:val="24"/>
                <w:lang w:val="uk-UA" w:eastAsia="uk-UA"/>
              </w:rPr>
              <w:t xml:space="preserve"> форми та методи роботи із засобами масової інформації.</w:t>
            </w:r>
          </w:p>
        </w:tc>
      </w:tr>
    </w:tbl>
    <w:p w:rsidR="00262498" w:rsidRDefault="00262498" w:rsidP="00F65423">
      <w:pPr>
        <w:rPr>
          <w:bCs/>
          <w:sz w:val="24"/>
          <w:szCs w:val="24"/>
          <w:lang w:val="uk-UA" w:eastAsia="uk-UA"/>
        </w:rPr>
      </w:pPr>
    </w:p>
    <w:p w:rsidR="00101C1A" w:rsidRDefault="00101C1A" w:rsidP="00F65423">
      <w:pPr>
        <w:rPr>
          <w:bCs/>
          <w:sz w:val="24"/>
          <w:szCs w:val="24"/>
          <w:lang w:val="uk-UA" w:eastAsia="uk-UA"/>
        </w:rPr>
      </w:pPr>
    </w:p>
    <w:p w:rsidR="00101C1A" w:rsidRDefault="00101C1A" w:rsidP="00F65423">
      <w:pPr>
        <w:rPr>
          <w:bCs/>
          <w:sz w:val="24"/>
          <w:szCs w:val="24"/>
          <w:lang w:val="uk-UA" w:eastAsia="uk-UA"/>
        </w:rPr>
      </w:pPr>
    </w:p>
    <w:p w:rsidR="00F66C07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 xml:space="preserve">Начальник відділу по роботі з персоналом, </w:t>
      </w:r>
    </w:p>
    <w:p w:rsidR="00F66C07" w:rsidRDefault="00F66C07" w:rsidP="00197C5F">
      <w:pPr>
        <w:rPr>
          <w:bCs/>
          <w:sz w:val="24"/>
          <w:szCs w:val="24"/>
          <w:lang w:val="uk-UA" w:eastAsia="uk-UA"/>
        </w:rPr>
      </w:pPr>
      <w:r>
        <w:rPr>
          <w:bCs/>
          <w:sz w:val="24"/>
          <w:szCs w:val="24"/>
          <w:lang w:val="uk-UA" w:eastAsia="uk-UA"/>
        </w:rPr>
        <w:t>діловодства та контролю</w:t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</w:r>
      <w:r>
        <w:rPr>
          <w:bCs/>
          <w:sz w:val="24"/>
          <w:szCs w:val="24"/>
          <w:lang w:val="uk-UA" w:eastAsia="uk-UA"/>
        </w:rPr>
        <w:tab/>
        <w:t xml:space="preserve">М.І. </w:t>
      </w:r>
      <w:proofErr w:type="spellStart"/>
      <w:r>
        <w:rPr>
          <w:bCs/>
          <w:sz w:val="24"/>
          <w:szCs w:val="24"/>
          <w:lang w:val="uk-UA" w:eastAsia="uk-UA"/>
        </w:rPr>
        <w:t>Куриленко</w:t>
      </w:r>
      <w:proofErr w:type="spellEnd"/>
    </w:p>
    <w:p w:rsidR="00163EF2" w:rsidRPr="00163EF2" w:rsidRDefault="00163EF2" w:rsidP="00197C5F">
      <w:pPr>
        <w:rPr>
          <w:bCs/>
          <w:sz w:val="16"/>
          <w:szCs w:val="16"/>
          <w:lang w:val="uk-UA" w:eastAsia="uk-UA"/>
        </w:rPr>
      </w:pPr>
    </w:p>
    <w:sectPr w:rsidR="00163EF2" w:rsidRPr="00163EF2" w:rsidSect="00101C1A">
      <w:headerReference w:type="default" r:id="rId11"/>
      <w:pgSz w:w="11906" w:h="16838"/>
      <w:pgMar w:top="425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19" w:rsidRDefault="00EE1119" w:rsidP="00353247">
      <w:r>
        <w:separator/>
      </w:r>
    </w:p>
  </w:endnote>
  <w:endnote w:type="continuationSeparator" w:id="0">
    <w:p w:rsidR="00EE1119" w:rsidRDefault="00EE1119" w:rsidP="0035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19" w:rsidRDefault="00EE1119" w:rsidP="00353247">
      <w:r>
        <w:separator/>
      </w:r>
    </w:p>
  </w:footnote>
  <w:footnote w:type="continuationSeparator" w:id="0">
    <w:p w:rsidR="00EE1119" w:rsidRDefault="00EE1119" w:rsidP="0035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0379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353247" w:rsidRPr="00353247" w:rsidRDefault="00353247">
        <w:pPr>
          <w:pStyle w:val="af"/>
          <w:jc w:val="center"/>
          <w:rPr>
            <w:sz w:val="22"/>
            <w:szCs w:val="22"/>
          </w:rPr>
        </w:pPr>
        <w:r w:rsidRPr="00353247">
          <w:rPr>
            <w:sz w:val="22"/>
            <w:szCs w:val="22"/>
          </w:rPr>
          <w:fldChar w:fldCharType="begin"/>
        </w:r>
        <w:r w:rsidRPr="00353247">
          <w:rPr>
            <w:sz w:val="22"/>
            <w:szCs w:val="22"/>
          </w:rPr>
          <w:instrText>PAGE   \* MERGEFORMAT</w:instrText>
        </w:r>
        <w:r w:rsidRPr="00353247">
          <w:rPr>
            <w:sz w:val="22"/>
            <w:szCs w:val="22"/>
          </w:rPr>
          <w:fldChar w:fldCharType="separate"/>
        </w:r>
        <w:r w:rsidR="00664E31">
          <w:rPr>
            <w:noProof/>
            <w:sz w:val="22"/>
            <w:szCs w:val="22"/>
          </w:rPr>
          <w:t>5</w:t>
        </w:r>
        <w:r w:rsidRPr="00353247">
          <w:rPr>
            <w:sz w:val="22"/>
            <w:szCs w:val="22"/>
          </w:rPr>
          <w:fldChar w:fldCharType="end"/>
        </w:r>
      </w:p>
    </w:sdtContent>
  </w:sdt>
  <w:p w:rsidR="00353247" w:rsidRDefault="003532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EE8"/>
    <w:multiLevelType w:val="multilevel"/>
    <w:tmpl w:val="D1B25978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DF520D1"/>
    <w:multiLevelType w:val="hybridMultilevel"/>
    <w:tmpl w:val="3B88230A"/>
    <w:lvl w:ilvl="0" w:tplc="10B44B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915BD5"/>
    <w:multiLevelType w:val="hybridMultilevel"/>
    <w:tmpl w:val="FBFEFED2"/>
    <w:lvl w:ilvl="0" w:tplc="5810BCB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16706D02"/>
    <w:multiLevelType w:val="hybridMultilevel"/>
    <w:tmpl w:val="6E460CEE"/>
    <w:lvl w:ilvl="0" w:tplc="9064D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6659B"/>
    <w:multiLevelType w:val="multilevel"/>
    <w:tmpl w:val="528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C49EB"/>
    <w:multiLevelType w:val="hybridMultilevel"/>
    <w:tmpl w:val="C4C8BA1C"/>
    <w:lvl w:ilvl="0" w:tplc="549405A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63D41645"/>
    <w:multiLevelType w:val="hybridMultilevel"/>
    <w:tmpl w:val="234C63B6"/>
    <w:lvl w:ilvl="0" w:tplc="F5FE9A48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688D404C"/>
    <w:multiLevelType w:val="hybridMultilevel"/>
    <w:tmpl w:val="8A98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E2441"/>
    <w:multiLevelType w:val="hybridMultilevel"/>
    <w:tmpl w:val="2892B34E"/>
    <w:lvl w:ilvl="0" w:tplc="B64629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34B3B"/>
    <w:multiLevelType w:val="hybridMultilevel"/>
    <w:tmpl w:val="B7F23F72"/>
    <w:lvl w:ilvl="0" w:tplc="50D43DA4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>
    <w:nsid w:val="76BC4C7D"/>
    <w:multiLevelType w:val="hybridMultilevel"/>
    <w:tmpl w:val="AE243706"/>
    <w:lvl w:ilvl="0" w:tplc="3D4E609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71EFB"/>
    <w:multiLevelType w:val="hybridMultilevel"/>
    <w:tmpl w:val="1164866C"/>
    <w:lvl w:ilvl="0" w:tplc="5F9A031A">
      <w:start w:val="1"/>
      <w:numFmt w:val="decimal"/>
      <w:lvlText w:val="%1."/>
      <w:lvlJc w:val="left"/>
      <w:pPr>
        <w:ind w:left="7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0"/>
    <w:rsid w:val="00000610"/>
    <w:rsid w:val="00021B89"/>
    <w:rsid w:val="00033406"/>
    <w:rsid w:val="00040218"/>
    <w:rsid w:val="00074457"/>
    <w:rsid w:val="00082D1C"/>
    <w:rsid w:val="00083C69"/>
    <w:rsid w:val="000B0167"/>
    <w:rsid w:val="000B59DD"/>
    <w:rsid w:val="000C6BA8"/>
    <w:rsid w:val="000D7D4C"/>
    <w:rsid w:val="00101605"/>
    <w:rsid w:val="00101C1A"/>
    <w:rsid w:val="00102118"/>
    <w:rsid w:val="00105D32"/>
    <w:rsid w:val="00126A58"/>
    <w:rsid w:val="00163EF2"/>
    <w:rsid w:val="00182043"/>
    <w:rsid w:val="0019546B"/>
    <w:rsid w:val="00197C5F"/>
    <w:rsid w:val="00197D8D"/>
    <w:rsid w:val="001A150F"/>
    <w:rsid w:val="001D6E03"/>
    <w:rsid w:val="00200AD4"/>
    <w:rsid w:val="00214A90"/>
    <w:rsid w:val="00242C80"/>
    <w:rsid w:val="00244067"/>
    <w:rsid w:val="002537E1"/>
    <w:rsid w:val="00262498"/>
    <w:rsid w:val="002657A6"/>
    <w:rsid w:val="00271E08"/>
    <w:rsid w:val="00291EA1"/>
    <w:rsid w:val="002A374D"/>
    <w:rsid w:val="002A41DF"/>
    <w:rsid w:val="002A5BF6"/>
    <w:rsid w:val="002B787A"/>
    <w:rsid w:val="002C5935"/>
    <w:rsid w:val="002D404E"/>
    <w:rsid w:val="002F48DA"/>
    <w:rsid w:val="00307349"/>
    <w:rsid w:val="003315E3"/>
    <w:rsid w:val="003403F9"/>
    <w:rsid w:val="00343E1C"/>
    <w:rsid w:val="00343F93"/>
    <w:rsid w:val="00346F9A"/>
    <w:rsid w:val="00352AE9"/>
    <w:rsid w:val="00353247"/>
    <w:rsid w:val="003B1833"/>
    <w:rsid w:val="003C44FB"/>
    <w:rsid w:val="003E73F6"/>
    <w:rsid w:val="003F4D37"/>
    <w:rsid w:val="003F6A2E"/>
    <w:rsid w:val="00414CFF"/>
    <w:rsid w:val="00425D93"/>
    <w:rsid w:val="00443D05"/>
    <w:rsid w:val="004644CE"/>
    <w:rsid w:val="00477991"/>
    <w:rsid w:val="00495885"/>
    <w:rsid w:val="004E27A0"/>
    <w:rsid w:val="004E2AED"/>
    <w:rsid w:val="004E50E8"/>
    <w:rsid w:val="004F72F5"/>
    <w:rsid w:val="004F77E6"/>
    <w:rsid w:val="00521E3A"/>
    <w:rsid w:val="00533F61"/>
    <w:rsid w:val="00535ADE"/>
    <w:rsid w:val="00557DBE"/>
    <w:rsid w:val="00585A87"/>
    <w:rsid w:val="005A2BEF"/>
    <w:rsid w:val="005C50FB"/>
    <w:rsid w:val="005C7EBF"/>
    <w:rsid w:val="005D1DD9"/>
    <w:rsid w:val="006209FA"/>
    <w:rsid w:val="00622689"/>
    <w:rsid w:val="0063405B"/>
    <w:rsid w:val="00664E31"/>
    <w:rsid w:val="006743BB"/>
    <w:rsid w:val="0067654E"/>
    <w:rsid w:val="0068588A"/>
    <w:rsid w:val="006B401A"/>
    <w:rsid w:val="006B7C0F"/>
    <w:rsid w:val="006E1D32"/>
    <w:rsid w:val="007032B3"/>
    <w:rsid w:val="0070438F"/>
    <w:rsid w:val="00705B0D"/>
    <w:rsid w:val="00733CDF"/>
    <w:rsid w:val="00764E3F"/>
    <w:rsid w:val="007759DA"/>
    <w:rsid w:val="007812F2"/>
    <w:rsid w:val="007D2349"/>
    <w:rsid w:val="00800E66"/>
    <w:rsid w:val="008052CD"/>
    <w:rsid w:val="00813822"/>
    <w:rsid w:val="00823690"/>
    <w:rsid w:val="00840D74"/>
    <w:rsid w:val="00856E89"/>
    <w:rsid w:val="00885FD8"/>
    <w:rsid w:val="008A73BA"/>
    <w:rsid w:val="008C50F8"/>
    <w:rsid w:val="00900D90"/>
    <w:rsid w:val="00901C71"/>
    <w:rsid w:val="0096036A"/>
    <w:rsid w:val="00986530"/>
    <w:rsid w:val="00990ABB"/>
    <w:rsid w:val="009E2933"/>
    <w:rsid w:val="00A1276A"/>
    <w:rsid w:val="00A21257"/>
    <w:rsid w:val="00A260C3"/>
    <w:rsid w:val="00A3156C"/>
    <w:rsid w:val="00A4432E"/>
    <w:rsid w:val="00A4700D"/>
    <w:rsid w:val="00A63A74"/>
    <w:rsid w:val="00A936AD"/>
    <w:rsid w:val="00AA13B5"/>
    <w:rsid w:val="00AC5641"/>
    <w:rsid w:val="00AF446B"/>
    <w:rsid w:val="00B10372"/>
    <w:rsid w:val="00B21C72"/>
    <w:rsid w:val="00B42AC7"/>
    <w:rsid w:val="00B55790"/>
    <w:rsid w:val="00B60D2B"/>
    <w:rsid w:val="00B70C6D"/>
    <w:rsid w:val="00BA56DB"/>
    <w:rsid w:val="00BA6B7E"/>
    <w:rsid w:val="00BB1B08"/>
    <w:rsid w:val="00BB2097"/>
    <w:rsid w:val="00BC6D55"/>
    <w:rsid w:val="00C01994"/>
    <w:rsid w:val="00C17312"/>
    <w:rsid w:val="00C2281C"/>
    <w:rsid w:val="00C30662"/>
    <w:rsid w:val="00C43927"/>
    <w:rsid w:val="00C66DA2"/>
    <w:rsid w:val="00C95F05"/>
    <w:rsid w:val="00CC0D96"/>
    <w:rsid w:val="00CC6974"/>
    <w:rsid w:val="00CE55A1"/>
    <w:rsid w:val="00CF3BDE"/>
    <w:rsid w:val="00CF4845"/>
    <w:rsid w:val="00CF6371"/>
    <w:rsid w:val="00D00C8F"/>
    <w:rsid w:val="00D03CB0"/>
    <w:rsid w:val="00D61F68"/>
    <w:rsid w:val="00D80F78"/>
    <w:rsid w:val="00D82E4C"/>
    <w:rsid w:val="00D92E9D"/>
    <w:rsid w:val="00D93DF3"/>
    <w:rsid w:val="00DB2F27"/>
    <w:rsid w:val="00DB6C7C"/>
    <w:rsid w:val="00DC5E1C"/>
    <w:rsid w:val="00E16970"/>
    <w:rsid w:val="00E42440"/>
    <w:rsid w:val="00E45BC8"/>
    <w:rsid w:val="00E530DA"/>
    <w:rsid w:val="00E722E1"/>
    <w:rsid w:val="00E8087D"/>
    <w:rsid w:val="00E808B7"/>
    <w:rsid w:val="00E90AEC"/>
    <w:rsid w:val="00EA0D1F"/>
    <w:rsid w:val="00EA260D"/>
    <w:rsid w:val="00EB575C"/>
    <w:rsid w:val="00EE1119"/>
    <w:rsid w:val="00F1036C"/>
    <w:rsid w:val="00F10D6B"/>
    <w:rsid w:val="00F143A0"/>
    <w:rsid w:val="00F145E7"/>
    <w:rsid w:val="00F36AEA"/>
    <w:rsid w:val="00F47477"/>
    <w:rsid w:val="00F53E85"/>
    <w:rsid w:val="00F543B2"/>
    <w:rsid w:val="00F65423"/>
    <w:rsid w:val="00F66C07"/>
    <w:rsid w:val="00F93FF8"/>
    <w:rsid w:val="00FA4CFB"/>
    <w:rsid w:val="00FC140A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0E8"/>
    <w:pPr>
      <w:keepNext/>
      <w:ind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E50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50E8"/>
    <w:pPr>
      <w:keepNext/>
      <w:spacing w:line="360" w:lineRule="auto"/>
      <w:jc w:val="both"/>
      <w:outlineLvl w:val="2"/>
    </w:pPr>
    <w:rPr>
      <w:b/>
      <w:lang w:val="uk-UA"/>
    </w:rPr>
  </w:style>
  <w:style w:type="paragraph" w:styleId="5">
    <w:name w:val="heading 5"/>
    <w:basedOn w:val="a"/>
    <w:next w:val="a"/>
    <w:link w:val="50"/>
    <w:unhideWhenUsed/>
    <w:qFormat/>
    <w:rsid w:val="004E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50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0E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5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E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50E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4E5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E50E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E50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4E50E8"/>
    <w:pPr>
      <w:jc w:val="center"/>
    </w:pPr>
    <w:rPr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50E8"/>
    <w:pPr>
      <w:ind w:firstLine="708"/>
      <w:jc w:val="both"/>
    </w:pPr>
    <w:rPr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E5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40"/>
    </w:pPr>
    <w:rPr>
      <w:bCs/>
      <w:sz w:val="2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4E50E8"/>
    <w:rPr>
      <w:rFonts w:ascii="Times New Roman" w:eastAsia="Times New Roman" w:hAnsi="Times New Roman" w:cs="Times New Roman"/>
      <w:bCs/>
      <w:sz w:val="26"/>
      <w:szCs w:val="20"/>
      <w:lang w:val="uk-UA" w:eastAsia="uk-UA"/>
    </w:rPr>
  </w:style>
  <w:style w:type="paragraph" w:styleId="aa">
    <w:name w:val="Balloon Text"/>
    <w:basedOn w:val="a"/>
    <w:link w:val="ab"/>
    <w:semiHidden/>
    <w:unhideWhenUsed/>
    <w:rsid w:val="004E5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5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50E8"/>
    <w:pPr>
      <w:ind w:left="720"/>
      <w:contextualSpacing/>
    </w:pPr>
    <w:rPr>
      <w:sz w:val="20"/>
      <w:lang w:val="uk-UA"/>
    </w:rPr>
  </w:style>
  <w:style w:type="paragraph" w:customStyle="1" w:styleId="11">
    <w:name w:val="çàãîëîâîê 1"/>
    <w:basedOn w:val="a"/>
    <w:next w:val="a"/>
    <w:rsid w:val="004E50E8"/>
    <w:pPr>
      <w:keepNext/>
      <w:spacing w:line="360" w:lineRule="auto"/>
      <w:jc w:val="center"/>
    </w:pPr>
    <w:rPr>
      <w:b/>
      <w:sz w:val="32"/>
      <w:lang w:val="uk-UA"/>
    </w:rPr>
  </w:style>
  <w:style w:type="paragraph" w:customStyle="1" w:styleId="12">
    <w:name w:val="Обычный1"/>
    <w:rsid w:val="004E50E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4E50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4E50E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ий текст"/>
    <w:basedOn w:val="a"/>
    <w:rsid w:val="004E50E8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e">
    <w:name w:val="Назва документа"/>
    <w:basedOn w:val="a"/>
    <w:next w:val="ad"/>
    <w:rsid w:val="004E50E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4">
    <w:name w:val="rvps14"/>
    <w:basedOn w:val="a"/>
    <w:rsid w:val="004E50E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13">
    <w:name w:val="Знак примечания1"/>
    <w:basedOn w:val="a0"/>
    <w:rsid w:val="004E50E8"/>
    <w:rPr>
      <w:sz w:val="16"/>
      <w:szCs w:val="16"/>
    </w:rPr>
  </w:style>
  <w:style w:type="character" w:customStyle="1" w:styleId="apple-converted-space">
    <w:name w:val="apple-converted-space"/>
    <w:basedOn w:val="a0"/>
    <w:rsid w:val="004E50E8"/>
  </w:style>
  <w:style w:type="character" w:customStyle="1" w:styleId="rvts0">
    <w:name w:val="rvts0"/>
    <w:rsid w:val="004E50E8"/>
    <w:rPr>
      <w:rFonts w:ascii="Times New Roman" w:hAnsi="Times New Roman" w:cs="Times New Roman" w:hint="default"/>
    </w:rPr>
  </w:style>
  <w:style w:type="character" w:customStyle="1" w:styleId="rvts15">
    <w:name w:val="rvts15"/>
    <w:rsid w:val="004E50E8"/>
    <w:rPr>
      <w:rFonts w:ascii="Times New Roman" w:hAnsi="Times New Roman" w:cs="Times New Roman" w:hint="default"/>
    </w:rPr>
  </w:style>
  <w:style w:type="character" w:customStyle="1" w:styleId="FontStyle30">
    <w:name w:val="Font Style30"/>
    <w:rsid w:val="004E50E8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0E8"/>
    <w:pPr>
      <w:keepNext/>
      <w:ind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4E50E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50E8"/>
    <w:pPr>
      <w:keepNext/>
      <w:spacing w:line="360" w:lineRule="auto"/>
      <w:jc w:val="both"/>
      <w:outlineLvl w:val="2"/>
    </w:pPr>
    <w:rPr>
      <w:b/>
      <w:lang w:val="uk-UA"/>
    </w:rPr>
  </w:style>
  <w:style w:type="paragraph" w:styleId="5">
    <w:name w:val="heading 5"/>
    <w:basedOn w:val="a"/>
    <w:next w:val="a"/>
    <w:link w:val="50"/>
    <w:unhideWhenUsed/>
    <w:qFormat/>
    <w:rsid w:val="004E50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E50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0E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E50E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E5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E50E8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4E50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50E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E50E8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E50E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unhideWhenUsed/>
    <w:rsid w:val="004E50E8"/>
    <w:pPr>
      <w:jc w:val="center"/>
    </w:pPr>
    <w:rPr>
      <w:szCs w:val="24"/>
      <w:lang w:val="uk-UA"/>
    </w:rPr>
  </w:style>
  <w:style w:type="character" w:customStyle="1" w:styleId="a7">
    <w:name w:val="Основной текст Знак"/>
    <w:basedOn w:val="a0"/>
    <w:link w:val="a6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50E8"/>
    <w:pPr>
      <w:ind w:firstLine="708"/>
      <w:jc w:val="both"/>
    </w:pPr>
    <w:rPr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4E50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4E50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5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4E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40"/>
    </w:pPr>
    <w:rPr>
      <w:bCs/>
      <w:sz w:val="2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semiHidden/>
    <w:rsid w:val="004E50E8"/>
    <w:rPr>
      <w:rFonts w:ascii="Times New Roman" w:eastAsia="Times New Roman" w:hAnsi="Times New Roman" w:cs="Times New Roman"/>
      <w:bCs/>
      <w:sz w:val="26"/>
      <w:szCs w:val="20"/>
      <w:lang w:val="uk-UA" w:eastAsia="uk-UA"/>
    </w:rPr>
  </w:style>
  <w:style w:type="paragraph" w:styleId="aa">
    <w:name w:val="Balloon Text"/>
    <w:basedOn w:val="a"/>
    <w:link w:val="ab"/>
    <w:semiHidden/>
    <w:unhideWhenUsed/>
    <w:rsid w:val="004E5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E5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E50E8"/>
    <w:pPr>
      <w:ind w:left="720"/>
      <w:contextualSpacing/>
    </w:pPr>
    <w:rPr>
      <w:sz w:val="20"/>
      <w:lang w:val="uk-UA"/>
    </w:rPr>
  </w:style>
  <w:style w:type="paragraph" w:customStyle="1" w:styleId="11">
    <w:name w:val="çàãîëîâîê 1"/>
    <w:basedOn w:val="a"/>
    <w:next w:val="a"/>
    <w:rsid w:val="004E50E8"/>
    <w:pPr>
      <w:keepNext/>
      <w:spacing w:line="360" w:lineRule="auto"/>
      <w:jc w:val="center"/>
    </w:pPr>
    <w:rPr>
      <w:b/>
      <w:sz w:val="32"/>
      <w:lang w:val="uk-UA"/>
    </w:rPr>
  </w:style>
  <w:style w:type="paragraph" w:customStyle="1" w:styleId="12">
    <w:name w:val="Обычный1"/>
    <w:rsid w:val="004E50E8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customStyle="1" w:styleId="rvps2">
    <w:name w:val="rvps2"/>
    <w:basedOn w:val="a"/>
    <w:rsid w:val="004E50E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vps12">
    <w:name w:val="rvps12"/>
    <w:basedOn w:val="a"/>
    <w:rsid w:val="004E50E8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Нормальний текст"/>
    <w:basedOn w:val="a"/>
    <w:rsid w:val="004E50E8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paragraph" w:customStyle="1" w:styleId="ae">
    <w:name w:val="Назва документа"/>
    <w:basedOn w:val="a"/>
    <w:next w:val="ad"/>
    <w:rsid w:val="004E50E8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rvps14">
    <w:name w:val="rvps14"/>
    <w:basedOn w:val="a"/>
    <w:rsid w:val="004E50E8"/>
    <w:pPr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13">
    <w:name w:val="Знак примечания1"/>
    <w:basedOn w:val="a0"/>
    <w:rsid w:val="004E50E8"/>
    <w:rPr>
      <w:sz w:val="16"/>
      <w:szCs w:val="16"/>
    </w:rPr>
  </w:style>
  <w:style w:type="character" w:customStyle="1" w:styleId="apple-converted-space">
    <w:name w:val="apple-converted-space"/>
    <w:basedOn w:val="a0"/>
    <w:rsid w:val="004E50E8"/>
  </w:style>
  <w:style w:type="character" w:customStyle="1" w:styleId="rvts0">
    <w:name w:val="rvts0"/>
    <w:rsid w:val="004E50E8"/>
    <w:rPr>
      <w:rFonts w:ascii="Times New Roman" w:hAnsi="Times New Roman" w:cs="Times New Roman" w:hint="default"/>
    </w:rPr>
  </w:style>
  <w:style w:type="character" w:customStyle="1" w:styleId="rvts15">
    <w:name w:val="rvts15"/>
    <w:rsid w:val="004E50E8"/>
    <w:rPr>
      <w:rFonts w:ascii="Times New Roman" w:hAnsi="Times New Roman" w:cs="Times New Roman" w:hint="default"/>
    </w:rPr>
  </w:style>
  <w:style w:type="character" w:customStyle="1" w:styleId="FontStyle30">
    <w:name w:val="Font Style30"/>
    <w:rsid w:val="004E50E8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532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532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cz.d@d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5E27-A140-4AAF-B9FF-A5A53487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2019-09-23T12:00:00Z</cp:lastPrinted>
  <dcterms:created xsi:type="dcterms:W3CDTF">2019-09-23T11:57:00Z</dcterms:created>
  <dcterms:modified xsi:type="dcterms:W3CDTF">2019-09-23T12:01:00Z</dcterms:modified>
</cp:coreProperties>
</file>