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1148" w:rsidRDefault="00067079" w:rsidP="00142A58">
      <w:pPr>
        <w:pStyle w:val="ab"/>
        <w:ind w:left="-709" w:hanging="284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</w:pPr>
      <w:r w:rsidRPr="001E3A3D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 xml:space="preserve">Пам’ятка працівникам облдержадміністрації щодо </w:t>
      </w:r>
      <w:r w:rsidR="00075E0E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фінансового контролю</w:t>
      </w:r>
    </w:p>
    <w:p w:rsidR="00075E0E" w:rsidRDefault="00075E0E" w:rsidP="00142A58">
      <w:pPr>
        <w:pStyle w:val="ab"/>
        <w:ind w:left="-709" w:hanging="284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</w:pPr>
    </w:p>
    <w:p w:rsidR="00825747" w:rsidRPr="00825747" w:rsidRDefault="00825747" w:rsidP="00825747">
      <w:pPr>
        <w:pStyle w:val="ab"/>
        <w:ind w:left="-993" w:firstLine="426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825747">
        <w:rPr>
          <w:rFonts w:ascii="Times New Roman" w:hAnsi="Times New Roman" w:cs="Times New Roman"/>
          <w:sz w:val="24"/>
          <w:szCs w:val="24"/>
          <w:u w:val="single"/>
          <w:lang w:val="uk-UA"/>
        </w:rPr>
        <w:t>Пам’ятку розроблено згідно із Законом України «Про запобігання корупції».</w:t>
      </w:r>
    </w:p>
    <w:p w:rsidR="00825747" w:rsidRDefault="00067079" w:rsidP="00825747">
      <w:pPr>
        <w:pStyle w:val="ab"/>
        <w:ind w:left="-993" w:right="-144"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E3A3D">
        <w:rPr>
          <w:rFonts w:ascii="Times New Roman" w:hAnsi="Times New Roman" w:cs="Times New Roman"/>
          <w:sz w:val="24"/>
          <w:szCs w:val="24"/>
          <w:u w:val="single"/>
          <w:lang w:val="uk-UA"/>
        </w:rPr>
        <w:t>Метою пам’ятки є</w:t>
      </w:r>
      <w:r w:rsidRPr="001E3A3D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 xml:space="preserve"> </w:t>
      </w:r>
      <w:r w:rsidRPr="001E3A3D">
        <w:rPr>
          <w:rFonts w:ascii="Times New Roman" w:hAnsi="Times New Roman" w:cs="Times New Roman"/>
          <w:sz w:val="24"/>
          <w:szCs w:val="24"/>
          <w:lang w:val="uk-UA"/>
        </w:rPr>
        <w:t>ознайомлення працівників облдержадміні</w:t>
      </w:r>
      <w:r w:rsidR="00075E0E">
        <w:rPr>
          <w:rFonts w:ascii="Times New Roman" w:hAnsi="Times New Roman" w:cs="Times New Roman"/>
          <w:sz w:val="24"/>
          <w:szCs w:val="24"/>
          <w:lang w:val="uk-UA"/>
        </w:rPr>
        <w:t xml:space="preserve">страції з ключовими положеннями </w:t>
      </w:r>
      <w:r w:rsidRPr="001E3A3D">
        <w:rPr>
          <w:rFonts w:ascii="Times New Roman" w:hAnsi="Times New Roman" w:cs="Times New Roman"/>
          <w:sz w:val="24"/>
          <w:szCs w:val="24"/>
          <w:lang w:val="uk-UA"/>
        </w:rPr>
        <w:t xml:space="preserve">Закону України «Про запобігання корупції» (далі – Закон) в частині питань щодо </w:t>
      </w:r>
      <w:r w:rsidR="00075E0E">
        <w:rPr>
          <w:rFonts w:ascii="Times New Roman" w:hAnsi="Times New Roman" w:cs="Times New Roman"/>
          <w:sz w:val="24"/>
          <w:szCs w:val="24"/>
          <w:lang w:val="uk-UA"/>
        </w:rPr>
        <w:t>фінансового контролю</w:t>
      </w:r>
      <w:r w:rsidR="00825747">
        <w:rPr>
          <w:rFonts w:ascii="Times New Roman" w:hAnsi="Times New Roman" w:cs="Times New Roman"/>
          <w:sz w:val="24"/>
          <w:szCs w:val="24"/>
          <w:lang w:val="uk-UA"/>
        </w:rPr>
        <w:t>, а саме: п</w:t>
      </w:r>
      <w:r w:rsidR="00075E0E" w:rsidRPr="00075E0E">
        <w:rPr>
          <w:rFonts w:ascii="Times New Roman" w:hAnsi="Times New Roman" w:cs="Times New Roman"/>
          <w:sz w:val="24"/>
          <w:szCs w:val="24"/>
          <w:lang w:val="uk-UA"/>
        </w:rPr>
        <w:t>одання декларацій осіб, уповноважених на виконання функцій держави або місцевого самоврядування</w:t>
      </w:r>
      <w:r w:rsidR="00075E0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75E0E" w:rsidRPr="00825747">
        <w:rPr>
          <w:rFonts w:ascii="Times New Roman" w:hAnsi="Times New Roman" w:cs="Times New Roman"/>
          <w:b/>
          <w:sz w:val="24"/>
          <w:szCs w:val="24"/>
          <w:lang w:val="uk-UA"/>
        </w:rPr>
        <w:t>у разі входження до складу конкурсної або дисциплінарної комісії,</w:t>
      </w:r>
      <w:r w:rsidR="00075E0E" w:rsidRPr="00075E0E">
        <w:rPr>
          <w:rFonts w:ascii="Times New Roman" w:hAnsi="Times New Roman" w:cs="Times New Roman"/>
          <w:sz w:val="24"/>
          <w:szCs w:val="24"/>
          <w:lang w:val="uk-UA"/>
        </w:rPr>
        <w:t xml:space="preserve"> утвореної відповідно до законів України</w:t>
      </w:r>
      <w:r w:rsidR="00075E0E" w:rsidRPr="00075E0E">
        <w:rPr>
          <w:rFonts w:ascii="Times New Roman" w:hAnsi="Times New Roman" w:cs="Times New Roman"/>
          <w:sz w:val="24"/>
          <w:szCs w:val="24"/>
        </w:rPr>
        <w:t> </w:t>
      </w:r>
      <w:hyperlink r:id="rId8" w:tgtFrame="_blank" w:history="1">
        <w:r w:rsidR="00075E0E" w:rsidRPr="00D7710E">
          <w:rPr>
            <w:rStyle w:val="a8"/>
            <w:rFonts w:ascii="Times New Roman" w:hAnsi="Times New Roman" w:cs="Times New Roman"/>
            <w:sz w:val="24"/>
            <w:szCs w:val="24"/>
            <w:u w:val="none"/>
            <w:lang w:val="uk-UA"/>
          </w:rPr>
          <w:t>"Про державну службу"</w:t>
        </w:r>
      </w:hyperlink>
      <w:r w:rsidR="00075E0E" w:rsidRPr="00D7710E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075E0E" w:rsidRPr="00D7710E">
        <w:rPr>
          <w:rFonts w:ascii="Times New Roman" w:hAnsi="Times New Roman" w:cs="Times New Roman"/>
          <w:sz w:val="24"/>
          <w:szCs w:val="24"/>
        </w:rPr>
        <w:t> </w:t>
      </w:r>
      <w:hyperlink r:id="rId9" w:tgtFrame="_blank" w:history="1">
        <w:r w:rsidR="00075E0E" w:rsidRPr="00D7710E">
          <w:rPr>
            <w:rStyle w:val="a8"/>
            <w:rFonts w:ascii="Times New Roman" w:hAnsi="Times New Roman" w:cs="Times New Roman"/>
            <w:sz w:val="24"/>
            <w:szCs w:val="24"/>
            <w:u w:val="none"/>
            <w:lang w:val="uk-UA"/>
          </w:rPr>
          <w:t>"Про службу в органах місцевого самоврядування"</w:t>
        </w:r>
      </w:hyperlink>
      <w:r w:rsidR="00075E0E" w:rsidRPr="00D7710E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075E0E" w:rsidRPr="00075E0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25747">
        <w:rPr>
          <w:rFonts w:ascii="Times New Roman" w:hAnsi="Times New Roman" w:cs="Times New Roman"/>
          <w:sz w:val="24"/>
          <w:szCs w:val="24"/>
          <w:lang w:val="uk-UA"/>
        </w:rPr>
        <w:t>Закону України «Про запобігання корупції»</w:t>
      </w:r>
      <w:r w:rsidR="00075E0E" w:rsidRPr="00075E0E">
        <w:rPr>
          <w:rFonts w:ascii="Times New Roman" w:hAnsi="Times New Roman" w:cs="Times New Roman"/>
          <w:sz w:val="24"/>
          <w:szCs w:val="24"/>
          <w:lang w:val="uk-UA"/>
        </w:rPr>
        <w:t xml:space="preserve"> та інших законів України</w:t>
      </w:r>
      <w:r w:rsidR="00825747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8851A0" w:rsidRDefault="00825747" w:rsidP="00825747">
      <w:pPr>
        <w:pStyle w:val="ab"/>
        <w:ind w:left="-993" w:right="-14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25747">
        <w:rPr>
          <w:rFonts w:ascii="Times New Roman" w:hAnsi="Times New Roman" w:cs="Times New Roman"/>
          <w:sz w:val="24"/>
          <w:szCs w:val="24"/>
          <w:lang w:val="uk-UA"/>
        </w:rPr>
        <w:t xml:space="preserve">Відповідно до статті 45 закону </w:t>
      </w:r>
      <w:r>
        <w:rPr>
          <w:rFonts w:ascii="Times New Roman" w:hAnsi="Times New Roman" w:cs="Times New Roman"/>
          <w:sz w:val="24"/>
          <w:szCs w:val="24"/>
          <w:lang w:val="uk-UA"/>
        </w:rPr>
        <w:t>о</w:t>
      </w:r>
      <w:r w:rsidRPr="00825747">
        <w:rPr>
          <w:rFonts w:ascii="Times New Roman" w:hAnsi="Times New Roman" w:cs="Times New Roman"/>
          <w:sz w:val="24"/>
          <w:szCs w:val="24"/>
          <w:lang w:val="uk-UA"/>
        </w:rPr>
        <w:t xml:space="preserve">соби, зазначені </w:t>
      </w:r>
      <w:r w:rsidRPr="00D7710E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D7710E">
        <w:rPr>
          <w:rFonts w:ascii="Times New Roman" w:hAnsi="Times New Roman" w:cs="Times New Roman"/>
          <w:sz w:val="24"/>
          <w:szCs w:val="24"/>
        </w:rPr>
        <w:t> </w:t>
      </w:r>
      <w:hyperlink r:id="rId10" w:anchor="n26" w:history="1">
        <w:r w:rsidRPr="00D7710E">
          <w:rPr>
            <w:rStyle w:val="a8"/>
            <w:rFonts w:ascii="Times New Roman" w:hAnsi="Times New Roman" w:cs="Times New Roman"/>
            <w:sz w:val="24"/>
            <w:szCs w:val="24"/>
            <w:u w:val="none"/>
            <w:lang w:val="uk-UA"/>
          </w:rPr>
          <w:t>пункті 1</w:t>
        </w:r>
      </w:hyperlink>
      <w:r w:rsidRPr="00D7710E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D7710E">
        <w:rPr>
          <w:rFonts w:ascii="Times New Roman" w:hAnsi="Times New Roman" w:cs="Times New Roman"/>
          <w:sz w:val="24"/>
          <w:szCs w:val="24"/>
        </w:rPr>
        <w:t> </w:t>
      </w:r>
      <w:hyperlink r:id="rId11" w:anchor="n38" w:history="1">
        <w:r w:rsidRPr="00D7710E">
          <w:rPr>
            <w:rStyle w:val="a8"/>
            <w:rFonts w:ascii="Times New Roman" w:hAnsi="Times New Roman" w:cs="Times New Roman"/>
            <w:sz w:val="24"/>
            <w:szCs w:val="24"/>
            <w:u w:val="none"/>
            <w:lang w:val="uk-UA"/>
          </w:rPr>
          <w:t>підпунктах "а"</w:t>
        </w:r>
      </w:hyperlink>
      <w:r w:rsidRPr="00D7710E">
        <w:rPr>
          <w:rFonts w:ascii="Times New Roman" w:hAnsi="Times New Roman" w:cs="Times New Roman"/>
          <w:sz w:val="24"/>
          <w:szCs w:val="24"/>
        </w:rPr>
        <w:t> </w:t>
      </w:r>
      <w:r w:rsidRPr="00D7710E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D7710E">
        <w:rPr>
          <w:rFonts w:ascii="Times New Roman" w:hAnsi="Times New Roman" w:cs="Times New Roman"/>
          <w:sz w:val="24"/>
          <w:szCs w:val="24"/>
        </w:rPr>
        <w:t> </w:t>
      </w:r>
      <w:hyperlink r:id="rId12" w:anchor="n1061" w:history="1">
        <w:r w:rsidRPr="00D7710E">
          <w:rPr>
            <w:rStyle w:val="a8"/>
            <w:rFonts w:ascii="Times New Roman" w:hAnsi="Times New Roman" w:cs="Times New Roman"/>
            <w:sz w:val="24"/>
            <w:szCs w:val="24"/>
            <w:u w:val="none"/>
            <w:lang w:val="uk-UA"/>
          </w:rPr>
          <w:t>"в"</w:t>
        </w:r>
      </w:hyperlink>
      <w:r w:rsidRPr="00825747">
        <w:rPr>
          <w:rFonts w:ascii="Times New Roman" w:hAnsi="Times New Roman" w:cs="Times New Roman"/>
          <w:sz w:val="24"/>
          <w:szCs w:val="24"/>
        </w:rPr>
        <w:t> </w:t>
      </w:r>
      <w:r w:rsidRPr="00825747">
        <w:rPr>
          <w:rFonts w:ascii="Times New Roman" w:hAnsi="Times New Roman" w:cs="Times New Roman"/>
          <w:sz w:val="24"/>
          <w:szCs w:val="24"/>
          <w:lang w:val="uk-UA"/>
        </w:rPr>
        <w:t>пункту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2 частини першої статті 3</w:t>
      </w:r>
      <w:r w:rsidRPr="00825747">
        <w:rPr>
          <w:rFonts w:ascii="Times New Roman" w:hAnsi="Times New Roman" w:cs="Times New Roman"/>
          <w:sz w:val="24"/>
          <w:szCs w:val="24"/>
          <w:lang w:val="uk-UA"/>
        </w:rPr>
        <w:t xml:space="preserve"> Закону, зобов’язані </w:t>
      </w:r>
      <w:r w:rsidRPr="00825747">
        <w:rPr>
          <w:rFonts w:ascii="Times New Roman" w:hAnsi="Times New Roman" w:cs="Times New Roman"/>
          <w:b/>
          <w:sz w:val="24"/>
          <w:szCs w:val="24"/>
          <w:lang w:val="uk-UA"/>
        </w:rPr>
        <w:t>щорічно</w:t>
      </w:r>
      <w:r w:rsidRPr="00825747">
        <w:rPr>
          <w:rFonts w:ascii="Times New Roman" w:hAnsi="Times New Roman" w:cs="Times New Roman"/>
          <w:sz w:val="24"/>
          <w:szCs w:val="24"/>
          <w:lang w:val="uk-UA"/>
        </w:rPr>
        <w:t xml:space="preserve"> до 1 квітня подавати шляхом заповнення на офіційному веб-сайті Національного агентства</w:t>
      </w:r>
      <w:r w:rsidRPr="00825747">
        <w:rPr>
          <w:rFonts w:ascii="Times New Roman" w:hAnsi="Times New Roman" w:cs="Times New Roman"/>
          <w:sz w:val="24"/>
          <w:szCs w:val="24"/>
        </w:rPr>
        <w:t> </w:t>
      </w:r>
      <w:hyperlink r:id="rId13" w:anchor="n4" w:tgtFrame="_blank" w:history="1">
        <w:r w:rsidRPr="00D7710E">
          <w:rPr>
            <w:rStyle w:val="a8"/>
            <w:rFonts w:ascii="Times New Roman" w:hAnsi="Times New Roman" w:cs="Times New Roman"/>
            <w:sz w:val="24"/>
            <w:szCs w:val="24"/>
            <w:u w:val="none"/>
            <w:lang w:val="uk-UA"/>
          </w:rPr>
          <w:t>декларацію</w:t>
        </w:r>
      </w:hyperlink>
      <w:r w:rsidRPr="00825747">
        <w:rPr>
          <w:rFonts w:ascii="Times New Roman" w:hAnsi="Times New Roman" w:cs="Times New Roman"/>
          <w:sz w:val="24"/>
          <w:szCs w:val="24"/>
        </w:rPr>
        <w:t xml:space="preserve"> особи, уповноваженої на </w:t>
      </w:r>
      <w:proofErr w:type="spellStart"/>
      <w:r w:rsidRPr="00825747">
        <w:rPr>
          <w:rFonts w:ascii="Times New Roman" w:hAnsi="Times New Roman" w:cs="Times New Roman"/>
          <w:sz w:val="24"/>
          <w:szCs w:val="24"/>
        </w:rPr>
        <w:t>виконання</w:t>
      </w:r>
      <w:proofErr w:type="spellEnd"/>
      <w:r w:rsidRPr="008257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5747">
        <w:rPr>
          <w:rFonts w:ascii="Times New Roman" w:hAnsi="Times New Roman" w:cs="Times New Roman"/>
          <w:sz w:val="24"/>
          <w:szCs w:val="24"/>
        </w:rPr>
        <w:t>функцій</w:t>
      </w:r>
      <w:proofErr w:type="spellEnd"/>
      <w:r w:rsidRPr="008257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5747">
        <w:rPr>
          <w:rFonts w:ascii="Times New Roman" w:hAnsi="Times New Roman" w:cs="Times New Roman"/>
          <w:sz w:val="24"/>
          <w:szCs w:val="24"/>
        </w:rPr>
        <w:t>держави</w:t>
      </w:r>
      <w:proofErr w:type="spellEnd"/>
      <w:r w:rsidRPr="008257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5747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8257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5747">
        <w:rPr>
          <w:rFonts w:ascii="Times New Roman" w:hAnsi="Times New Roman" w:cs="Times New Roman"/>
          <w:sz w:val="24"/>
          <w:szCs w:val="24"/>
        </w:rPr>
        <w:t>місцевого</w:t>
      </w:r>
      <w:proofErr w:type="spellEnd"/>
      <w:r w:rsidRPr="008257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5747">
        <w:rPr>
          <w:rFonts w:ascii="Times New Roman" w:hAnsi="Times New Roman" w:cs="Times New Roman"/>
          <w:sz w:val="24"/>
          <w:szCs w:val="24"/>
        </w:rPr>
        <w:t>самоврядування</w:t>
      </w:r>
      <w:proofErr w:type="spellEnd"/>
      <w:r w:rsidRPr="0082574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825747">
        <w:rPr>
          <w:rFonts w:ascii="Times New Roman" w:hAnsi="Times New Roman" w:cs="Times New Roman"/>
          <w:sz w:val="24"/>
          <w:szCs w:val="24"/>
        </w:rPr>
        <w:t>далі</w:t>
      </w:r>
      <w:proofErr w:type="spellEnd"/>
      <w:r w:rsidRPr="00825747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825747">
        <w:rPr>
          <w:rFonts w:ascii="Times New Roman" w:hAnsi="Times New Roman" w:cs="Times New Roman"/>
          <w:sz w:val="24"/>
          <w:szCs w:val="24"/>
        </w:rPr>
        <w:t>декларація</w:t>
      </w:r>
      <w:proofErr w:type="spellEnd"/>
      <w:r w:rsidRPr="00825747">
        <w:rPr>
          <w:rFonts w:ascii="Times New Roman" w:hAnsi="Times New Roman" w:cs="Times New Roman"/>
          <w:sz w:val="24"/>
          <w:szCs w:val="24"/>
        </w:rPr>
        <w:t xml:space="preserve">), </w:t>
      </w:r>
      <w:r w:rsidRPr="00825747">
        <w:rPr>
          <w:rFonts w:ascii="Times New Roman" w:hAnsi="Times New Roman" w:cs="Times New Roman"/>
          <w:b/>
          <w:sz w:val="24"/>
          <w:szCs w:val="24"/>
        </w:rPr>
        <w:t xml:space="preserve">за </w:t>
      </w:r>
      <w:proofErr w:type="spellStart"/>
      <w:r w:rsidRPr="00825747">
        <w:rPr>
          <w:rFonts w:ascii="Times New Roman" w:hAnsi="Times New Roman" w:cs="Times New Roman"/>
          <w:b/>
          <w:sz w:val="24"/>
          <w:szCs w:val="24"/>
        </w:rPr>
        <w:t>минулий</w:t>
      </w:r>
      <w:proofErr w:type="spellEnd"/>
      <w:r w:rsidRPr="0082574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25747">
        <w:rPr>
          <w:rFonts w:ascii="Times New Roman" w:hAnsi="Times New Roman" w:cs="Times New Roman"/>
          <w:b/>
          <w:sz w:val="24"/>
          <w:szCs w:val="24"/>
        </w:rPr>
        <w:t>рік</w:t>
      </w:r>
      <w:proofErr w:type="spellEnd"/>
      <w:r w:rsidRPr="00825747">
        <w:rPr>
          <w:rFonts w:ascii="Times New Roman" w:hAnsi="Times New Roman" w:cs="Times New Roman"/>
          <w:sz w:val="24"/>
          <w:szCs w:val="24"/>
        </w:rPr>
        <w:t xml:space="preserve"> за формою, </w:t>
      </w:r>
      <w:proofErr w:type="spellStart"/>
      <w:r w:rsidRPr="00825747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8257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5747">
        <w:rPr>
          <w:rFonts w:ascii="Times New Roman" w:hAnsi="Times New Roman" w:cs="Times New Roman"/>
          <w:sz w:val="24"/>
          <w:szCs w:val="24"/>
        </w:rPr>
        <w:t>визначається</w:t>
      </w:r>
      <w:proofErr w:type="spellEnd"/>
      <w:r w:rsidRPr="008257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5747">
        <w:rPr>
          <w:rFonts w:ascii="Times New Roman" w:hAnsi="Times New Roman" w:cs="Times New Roman"/>
          <w:sz w:val="24"/>
          <w:szCs w:val="24"/>
        </w:rPr>
        <w:t>Національним</w:t>
      </w:r>
      <w:proofErr w:type="spellEnd"/>
      <w:r w:rsidRPr="00825747">
        <w:rPr>
          <w:rFonts w:ascii="Times New Roman" w:hAnsi="Times New Roman" w:cs="Times New Roman"/>
          <w:sz w:val="24"/>
          <w:szCs w:val="24"/>
        </w:rPr>
        <w:t xml:space="preserve"> агентством.</w:t>
      </w:r>
    </w:p>
    <w:p w:rsidR="00825747" w:rsidRDefault="00825747" w:rsidP="00825747">
      <w:pPr>
        <w:pStyle w:val="ab"/>
        <w:ind w:left="-993" w:right="-144" w:firstLine="426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25747">
        <w:rPr>
          <w:rFonts w:ascii="Times New Roman" w:hAnsi="Times New Roman" w:cs="Times New Roman"/>
          <w:sz w:val="24"/>
          <w:szCs w:val="24"/>
        </w:rPr>
        <w:t xml:space="preserve">Особи, </w:t>
      </w:r>
      <w:proofErr w:type="spellStart"/>
      <w:r w:rsidRPr="00825747">
        <w:rPr>
          <w:rFonts w:ascii="Times New Roman" w:hAnsi="Times New Roman" w:cs="Times New Roman"/>
          <w:sz w:val="24"/>
          <w:szCs w:val="24"/>
        </w:rPr>
        <w:t>зазначені</w:t>
      </w:r>
      <w:proofErr w:type="spellEnd"/>
      <w:r w:rsidRPr="00825747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825747">
        <w:rPr>
          <w:rFonts w:ascii="Times New Roman" w:hAnsi="Times New Roman" w:cs="Times New Roman"/>
          <w:sz w:val="24"/>
          <w:szCs w:val="24"/>
        </w:rPr>
        <w:t>пункті</w:t>
      </w:r>
      <w:proofErr w:type="spellEnd"/>
      <w:r w:rsidRPr="00825747">
        <w:rPr>
          <w:rFonts w:ascii="Times New Roman" w:hAnsi="Times New Roman" w:cs="Times New Roman"/>
          <w:sz w:val="24"/>
          <w:szCs w:val="24"/>
        </w:rPr>
        <w:t xml:space="preserve"> 1</w:t>
      </w:r>
      <w:r w:rsidRPr="00D7710E">
        <w:rPr>
          <w:rFonts w:ascii="Times New Roman" w:hAnsi="Times New Roman" w:cs="Times New Roman"/>
          <w:sz w:val="24"/>
          <w:szCs w:val="24"/>
        </w:rPr>
        <w:t>, </w:t>
      </w:r>
      <w:proofErr w:type="spellStart"/>
      <w:r w:rsidRPr="00D7710E">
        <w:rPr>
          <w:rFonts w:ascii="Times New Roman" w:hAnsi="Times New Roman" w:cs="Times New Roman"/>
          <w:sz w:val="24"/>
          <w:szCs w:val="24"/>
        </w:rPr>
        <w:fldChar w:fldCharType="begin"/>
      </w:r>
      <w:r w:rsidRPr="00D7710E">
        <w:rPr>
          <w:rFonts w:ascii="Times New Roman" w:hAnsi="Times New Roman" w:cs="Times New Roman"/>
          <w:sz w:val="24"/>
          <w:szCs w:val="24"/>
        </w:rPr>
        <w:instrText xml:space="preserve"> HYPERLINK "https://zakon.rada.gov.ua/laws/show/1700-18" \l "n38" </w:instrText>
      </w:r>
      <w:r w:rsidRPr="00D7710E">
        <w:rPr>
          <w:rFonts w:ascii="Times New Roman" w:hAnsi="Times New Roman" w:cs="Times New Roman"/>
          <w:sz w:val="24"/>
          <w:szCs w:val="24"/>
        </w:rPr>
        <w:fldChar w:fldCharType="separate"/>
      </w:r>
      <w:r w:rsidRPr="00D7710E">
        <w:rPr>
          <w:rStyle w:val="a8"/>
          <w:rFonts w:ascii="Times New Roman" w:hAnsi="Times New Roman" w:cs="Times New Roman"/>
          <w:sz w:val="24"/>
          <w:szCs w:val="24"/>
          <w:u w:val="none"/>
        </w:rPr>
        <w:t>підпунктах</w:t>
      </w:r>
      <w:proofErr w:type="spellEnd"/>
      <w:r w:rsidRPr="00D7710E">
        <w:rPr>
          <w:rStyle w:val="a8"/>
          <w:rFonts w:ascii="Times New Roman" w:hAnsi="Times New Roman" w:cs="Times New Roman"/>
          <w:sz w:val="24"/>
          <w:szCs w:val="24"/>
          <w:u w:val="none"/>
        </w:rPr>
        <w:t xml:space="preserve"> "а"</w:t>
      </w:r>
      <w:r w:rsidRPr="00D7710E">
        <w:rPr>
          <w:rFonts w:ascii="Times New Roman" w:hAnsi="Times New Roman" w:cs="Times New Roman"/>
          <w:sz w:val="24"/>
          <w:szCs w:val="24"/>
          <w:lang w:val="uk-UA"/>
        </w:rPr>
        <w:fldChar w:fldCharType="end"/>
      </w:r>
      <w:r w:rsidRPr="00D7710E">
        <w:rPr>
          <w:rFonts w:ascii="Times New Roman" w:hAnsi="Times New Roman" w:cs="Times New Roman"/>
          <w:sz w:val="24"/>
          <w:szCs w:val="24"/>
        </w:rPr>
        <w:t> і </w:t>
      </w:r>
      <w:hyperlink r:id="rId14" w:anchor="n1061" w:history="1">
        <w:r w:rsidRPr="00D7710E">
          <w:rPr>
            <w:rStyle w:val="a8"/>
            <w:rFonts w:ascii="Times New Roman" w:hAnsi="Times New Roman" w:cs="Times New Roman"/>
            <w:sz w:val="24"/>
            <w:szCs w:val="24"/>
            <w:u w:val="none"/>
          </w:rPr>
          <w:t>"в"</w:t>
        </w:r>
      </w:hyperlink>
      <w:r w:rsidRPr="00825747">
        <w:rPr>
          <w:rFonts w:ascii="Times New Roman" w:hAnsi="Times New Roman" w:cs="Times New Roman"/>
          <w:sz w:val="24"/>
          <w:szCs w:val="24"/>
        </w:rPr>
        <w:t> пункту</w:t>
      </w:r>
      <w:r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>
        <w:rPr>
          <w:rFonts w:ascii="Times New Roman" w:hAnsi="Times New Roman" w:cs="Times New Roman"/>
          <w:sz w:val="24"/>
          <w:szCs w:val="24"/>
        </w:rPr>
        <w:t>частини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першої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статті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</w:t>
      </w:r>
      <w:r w:rsidRPr="00825747">
        <w:rPr>
          <w:rFonts w:ascii="Times New Roman" w:hAnsi="Times New Roman" w:cs="Times New Roman"/>
          <w:sz w:val="24"/>
          <w:szCs w:val="24"/>
        </w:rPr>
        <w:t xml:space="preserve"> Закону, </w:t>
      </w:r>
      <w:proofErr w:type="spellStart"/>
      <w:r w:rsidRPr="00825747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8257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5747">
        <w:rPr>
          <w:rFonts w:ascii="Times New Roman" w:hAnsi="Times New Roman" w:cs="Times New Roman"/>
          <w:b/>
          <w:sz w:val="24"/>
          <w:szCs w:val="24"/>
        </w:rPr>
        <w:t>припиняють</w:t>
      </w:r>
      <w:proofErr w:type="spellEnd"/>
      <w:r w:rsidRPr="0082574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25747">
        <w:rPr>
          <w:rFonts w:ascii="Times New Roman" w:hAnsi="Times New Roman" w:cs="Times New Roman"/>
          <w:b/>
          <w:sz w:val="24"/>
          <w:szCs w:val="24"/>
        </w:rPr>
        <w:t>діяльність</w:t>
      </w:r>
      <w:proofErr w:type="spellEnd"/>
      <w:r w:rsidRPr="00825747">
        <w:rPr>
          <w:rFonts w:ascii="Times New Roman" w:hAnsi="Times New Roman" w:cs="Times New Roman"/>
          <w:b/>
          <w:sz w:val="24"/>
          <w:szCs w:val="24"/>
        </w:rPr>
        <w:t>,</w:t>
      </w:r>
      <w:r w:rsidRPr="008257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5747">
        <w:rPr>
          <w:rFonts w:ascii="Times New Roman" w:hAnsi="Times New Roman" w:cs="Times New Roman"/>
          <w:sz w:val="24"/>
          <w:szCs w:val="24"/>
        </w:rPr>
        <w:t>пов’язану</w:t>
      </w:r>
      <w:proofErr w:type="spellEnd"/>
      <w:r w:rsidRPr="00825747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825747">
        <w:rPr>
          <w:rFonts w:ascii="Times New Roman" w:hAnsi="Times New Roman" w:cs="Times New Roman"/>
          <w:sz w:val="24"/>
          <w:szCs w:val="24"/>
        </w:rPr>
        <w:t>виконанням</w:t>
      </w:r>
      <w:proofErr w:type="spellEnd"/>
      <w:r w:rsidRPr="008257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5747">
        <w:rPr>
          <w:rFonts w:ascii="Times New Roman" w:hAnsi="Times New Roman" w:cs="Times New Roman"/>
          <w:sz w:val="24"/>
          <w:szCs w:val="24"/>
        </w:rPr>
        <w:t>функцій</w:t>
      </w:r>
      <w:proofErr w:type="spellEnd"/>
      <w:r w:rsidRPr="008257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5747">
        <w:rPr>
          <w:rFonts w:ascii="Times New Roman" w:hAnsi="Times New Roman" w:cs="Times New Roman"/>
          <w:sz w:val="24"/>
          <w:szCs w:val="24"/>
        </w:rPr>
        <w:t>держави</w:t>
      </w:r>
      <w:proofErr w:type="spellEnd"/>
      <w:r w:rsidRPr="008257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5747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8257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5747">
        <w:rPr>
          <w:rFonts w:ascii="Times New Roman" w:hAnsi="Times New Roman" w:cs="Times New Roman"/>
          <w:sz w:val="24"/>
          <w:szCs w:val="24"/>
        </w:rPr>
        <w:t>місцевого</w:t>
      </w:r>
      <w:proofErr w:type="spellEnd"/>
      <w:r w:rsidRPr="008257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5747">
        <w:rPr>
          <w:rFonts w:ascii="Times New Roman" w:hAnsi="Times New Roman" w:cs="Times New Roman"/>
          <w:sz w:val="24"/>
          <w:szCs w:val="24"/>
        </w:rPr>
        <w:t>самоврядування</w:t>
      </w:r>
      <w:proofErr w:type="spellEnd"/>
      <w:r w:rsidRPr="008257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25747">
        <w:rPr>
          <w:rFonts w:ascii="Times New Roman" w:hAnsi="Times New Roman" w:cs="Times New Roman"/>
          <w:sz w:val="24"/>
          <w:szCs w:val="24"/>
        </w:rPr>
        <w:t>подають</w:t>
      </w:r>
      <w:proofErr w:type="spellEnd"/>
      <w:r w:rsidRPr="008257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5747">
        <w:rPr>
          <w:rFonts w:ascii="Times New Roman" w:hAnsi="Times New Roman" w:cs="Times New Roman"/>
          <w:sz w:val="24"/>
          <w:szCs w:val="24"/>
        </w:rPr>
        <w:t>декларацію</w:t>
      </w:r>
      <w:proofErr w:type="spellEnd"/>
      <w:r w:rsidRPr="00825747">
        <w:rPr>
          <w:rFonts w:ascii="Times New Roman" w:hAnsi="Times New Roman" w:cs="Times New Roman"/>
          <w:sz w:val="24"/>
          <w:szCs w:val="24"/>
        </w:rPr>
        <w:t xml:space="preserve"> особи, уповноваженої на </w:t>
      </w:r>
      <w:proofErr w:type="spellStart"/>
      <w:r w:rsidRPr="00825747">
        <w:rPr>
          <w:rFonts w:ascii="Times New Roman" w:hAnsi="Times New Roman" w:cs="Times New Roman"/>
          <w:sz w:val="24"/>
          <w:szCs w:val="24"/>
        </w:rPr>
        <w:t>виконання</w:t>
      </w:r>
      <w:proofErr w:type="spellEnd"/>
      <w:r w:rsidRPr="008257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5747">
        <w:rPr>
          <w:rFonts w:ascii="Times New Roman" w:hAnsi="Times New Roman" w:cs="Times New Roman"/>
          <w:sz w:val="24"/>
          <w:szCs w:val="24"/>
        </w:rPr>
        <w:t>функцій</w:t>
      </w:r>
      <w:proofErr w:type="spellEnd"/>
      <w:r w:rsidRPr="008257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5747">
        <w:rPr>
          <w:rFonts w:ascii="Times New Roman" w:hAnsi="Times New Roman" w:cs="Times New Roman"/>
          <w:sz w:val="24"/>
          <w:szCs w:val="24"/>
        </w:rPr>
        <w:t>держави</w:t>
      </w:r>
      <w:proofErr w:type="spellEnd"/>
      <w:r w:rsidRPr="008257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5747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8257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5747">
        <w:rPr>
          <w:rFonts w:ascii="Times New Roman" w:hAnsi="Times New Roman" w:cs="Times New Roman"/>
          <w:sz w:val="24"/>
          <w:szCs w:val="24"/>
        </w:rPr>
        <w:t>місцевого</w:t>
      </w:r>
      <w:proofErr w:type="spellEnd"/>
      <w:r w:rsidRPr="008257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5747">
        <w:rPr>
          <w:rFonts w:ascii="Times New Roman" w:hAnsi="Times New Roman" w:cs="Times New Roman"/>
          <w:sz w:val="24"/>
          <w:szCs w:val="24"/>
        </w:rPr>
        <w:t>самоврядування</w:t>
      </w:r>
      <w:proofErr w:type="spellEnd"/>
      <w:r w:rsidRPr="00825747">
        <w:rPr>
          <w:rFonts w:ascii="Times New Roman" w:hAnsi="Times New Roman" w:cs="Times New Roman"/>
          <w:sz w:val="24"/>
          <w:szCs w:val="24"/>
        </w:rPr>
        <w:t xml:space="preserve">, </w:t>
      </w:r>
      <w:r w:rsidRPr="00825747">
        <w:rPr>
          <w:rFonts w:ascii="Times New Roman" w:hAnsi="Times New Roman" w:cs="Times New Roman"/>
          <w:b/>
          <w:sz w:val="24"/>
          <w:szCs w:val="24"/>
        </w:rPr>
        <w:t xml:space="preserve">за </w:t>
      </w:r>
      <w:proofErr w:type="spellStart"/>
      <w:r w:rsidRPr="00825747">
        <w:rPr>
          <w:rFonts w:ascii="Times New Roman" w:hAnsi="Times New Roman" w:cs="Times New Roman"/>
          <w:b/>
          <w:sz w:val="24"/>
          <w:szCs w:val="24"/>
        </w:rPr>
        <w:t>період</w:t>
      </w:r>
      <w:proofErr w:type="spellEnd"/>
      <w:r w:rsidRPr="00825747">
        <w:rPr>
          <w:rFonts w:ascii="Times New Roman" w:hAnsi="Times New Roman" w:cs="Times New Roman"/>
          <w:b/>
          <w:sz w:val="24"/>
          <w:szCs w:val="24"/>
        </w:rPr>
        <w:t xml:space="preserve">, не </w:t>
      </w:r>
      <w:proofErr w:type="spellStart"/>
      <w:r w:rsidRPr="00825747">
        <w:rPr>
          <w:rFonts w:ascii="Times New Roman" w:hAnsi="Times New Roman" w:cs="Times New Roman"/>
          <w:b/>
          <w:sz w:val="24"/>
          <w:szCs w:val="24"/>
        </w:rPr>
        <w:t>охоплений</w:t>
      </w:r>
      <w:proofErr w:type="spellEnd"/>
      <w:r w:rsidRPr="0082574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25747">
        <w:rPr>
          <w:rFonts w:ascii="Times New Roman" w:hAnsi="Times New Roman" w:cs="Times New Roman"/>
          <w:b/>
          <w:sz w:val="24"/>
          <w:szCs w:val="24"/>
        </w:rPr>
        <w:t>раніше</w:t>
      </w:r>
      <w:proofErr w:type="spellEnd"/>
      <w:r w:rsidRPr="0082574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25747">
        <w:rPr>
          <w:rFonts w:ascii="Times New Roman" w:hAnsi="Times New Roman" w:cs="Times New Roman"/>
          <w:b/>
          <w:sz w:val="24"/>
          <w:szCs w:val="24"/>
        </w:rPr>
        <w:t>поданими</w:t>
      </w:r>
      <w:proofErr w:type="spellEnd"/>
      <w:r w:rsidRPr="0082574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25747">
        <w:rPr>
          <w:rFonts w:ascii="Times New Roman" w:hAnsi="Times New Roman" w:cs="Times New Roman"/>
          <w:b/>
          <w:sz w:val="24"/>
          <w:szCs w:val="24"/>
        </w:rPr>
        <w:t>деклараціями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D74878" w:rsidRDefault="00825747" w:rsidP="00D74878">
      <w:pPr>
        <w:pStyle w:val="ab"/>
        <w:ind w:left="-993" w:right="-144"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25747">
        <w:rPr>
          <w:rFonts w:ascii="Times New Roman" w:hAnsi="Times New Roman" w:cs="Times New Roman"/>
          <w:sz w:val="24"/>
          <w:szCs w:val="24"/>
          <w:lang w:val="uk-UA"/>
        </w:rPr>
        <w:t xml:space="preserve">Особи, які </w:t>
      </w:r>
      <w:r w:rsidRPr="00825747">
        <w:rPr>
          <w:rFonts w:ascii="Times New Roman" w:hAnsi="Times New Roman" w:cs="Times New Roman"/>
          <w:b/>
          <w:sz w:val="24"/>
          <w:szCs w:val="24"/>
          <w:lang w:val="uk-UA"/>
        </w:rPr>
        <w:t>припинили діяльність</w:t>
      </w:r>
      <w:r w:rsidRPr="00825747">
        <w:rPr>
          <w:rFonts w:ascii="Times New Roman" w:hAnsi="Times New Roman" w:cs="Times New Roman"/>
          <w:sz w:val="24"/>
          <w:szCs w:val="24"/>
          <w:lang w:val="uk-UA"/>
        </w:rPr>
        <w:t>, пов’язану з виконанням функцій держави або місцевого самоврядування, або іншу діяльність, зазначену у</w:t>
      </w:r>
      <w:r w:rsidRPr="00825747">
        <w:rPr>
          <w:rFonts w:ascii="Times New Roman" w:hAnsi="Times New Roman" w:cs="Times New Roman"/>
          <w:sz w:val="24"/>
          <w:szCs w:val="24"/>
        </w:rPr>
        <w:t> </w:t>
      </w:r>
      <w:hyperlink r:id="rId15" w:anchor="n38" w:history="1">
        <w:r w:rsidRPr="00D7710E">
          <w:rPr>
            <w:rStyle w:val="a8"/>
            <w:rFonts w:ascii="Times New Roman" w:hAnsi="Times New Roman" w:cs="Times New Roman"/>
            <w:sz w:val="24"/>
            <w:szCs w:val="24"/>
            <w:u w:val="none"/>
            <w:lang w:val="uk-UA"/>
          </w:rPr>
          <w:t>підпунктах "а"</w:t>
        </w:r>
      </w:hyperlink>
      <w:r w:rsidRPr="00D7710E">
        <w:rPr>
          <w:rFonts w:ascii="Times New Roman" w:hAnsi="Times New Roman" w:cs="Times New Roman"/>
          <w:sz w:val="24"/>
          <w:szCs w:val="24"/>
        </w:rPr>
        <w:t> </w:t>
      </w:r>
      <w:r w:rsidRPr="00D7710E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D7710E">
        <w:rPr>
          <w:rFonts w:ascii="Times New Roman" w:hAnsi="Times New Roman" w:cs="Times New Roman"/>
          <w:sz w:val="24"/>
          <w:szCs w:val="24"/>
        </w:rPr>
        <w:t> </w:t>
      </w:r>
      <w:hyperlink r:id="rId16" w:anchor="n1061" w:history="1">
        <w:r w:rsidRPr="00D7710E">
          <w:rPr>
            <w:rStyle w:val="a8"/>
            <w:rFonts w:ascii="Times New Roman" w:hAnsi="Times New Roman" w:cs="Times New Roman"/>
            <w:sz w:val="24"/>
            <w:szCs w:val="24"/>
            <w:u w:val="none"/>
            <w:lang w:val="uk-UA"/>
          </w:rPr>
          <w:t>"в"</w:t>
        </w:r>
      </w:hyperlink>
      <w:r w:rsidRPr="00825747">
        <w:rPr>
          <w:rFonts w:ascii="Times New Roman" w:hAnsi="Times New Roman" w:cs="Times New Roman"/>
          <w:sz w:val="24"/>
          <w:szCs w:val="24"/>
        </w:rPr>
        <w:t> </w:t>
      </w:r>
      <w:r w:rsidRPr="00825747">
        <w:rPr>
          <w:rFonts w:ascii="Times New Roman" w:hAnsi="Times New Roman" w:cs="Times New Roman"/>
          <w:sz w:val="24"/>
          <w:szCs w:val="24"/>
          <w:lang w:val="uk-UA"/>
        </w:rPr>
        <w:t xml:space="preserve">пункту 2 частини першої статті 3, зобов’язані </w:t>
      </w:r>
      <w:r w:rsidRPr="00D74878">
        <w:rPr>
          <w:rFonts w:ascii="Times New Roman" w:hAnsi="Times New Roman" w:cs="Times New Roman"/>
          <w:b/>
          <w:sz w:val="24"/>
          <w:szCs w:val="24"/>
          <w:lang w:val="uk-UA"/>
        </w:rPr>
        <w:t>наступного року</w:t>
      </w:r>
      <w:r w:rsidRPr="00825747">
        <w:rPr>
          <w:rFonts w:ascii="Times New Roman" w:hAnsi="Times New Roman" w:cs="Times New Roman"/>
          <w:sz w:val="24"/>
          <w:szCs w:val="24"/>
          <w:lang w:val="uk-UA"/>
        </w:rPr>
        <w:t xml:space="preserve"> після припинення діяльності подавати в установленому частиною першою цієї статті порядку декларацію особи, уповноваженої на виконання функцій держави або місцевого самоврядування, за минулий рік.</w:t>
      </w:r>
    </w:p>
    <w:p w:rsidR="00D74878" w:rsidRDefault="00D74878" w:rsidP="00D74878">
      <w:pPr>
        <w:pStyle w:val="ab"/>
        <w:ind w:left="-993" w:right="-14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74878">
        <w:rPr>
          <w:rFonts w:ascii="Times New Roman" w:hAnsi="Times New Roman" w:cs="Times New Roman"/>
          <w:sz w:val="24"/>
          <w:szCs w:val="24"/>
        </w:rPr>
        <w:t xml:space="preserve">Особа, яка </w:t>
      </w:r>
      <w:proofErr w:type="spellStart"/>
      <w:r w:rsidRPr="00D74878">
        <w:rPr>
          <w:rFonts w:ascii="Times New Roman" w:hAnsi="Times New Roman" w:cs="Times New Roman"/>
          <w:b/>
          <w:sz w:val="24"/>
          <w:szCs w:val="24"/>
        </w:rPr>
        <w:t>претендує</w:t>
      </w:r>
      <w:proofErr w:type="spellEnd"/>
      <w:r w:rsidRPr="00D74878">
        <w:rPr>
          <w:rFonts w:ascii="Times New Roman" w:hAnsi="Times New Roman" w:cs="Times New Roman"/>
          <w:b/>
          <w:sz w:val="24"/>
          <w:szCs w:val="24"/>
        </w:rPr>
        <w:t xml:space="preserve"> на </w:t>
      </w:r>
      <w:proofErr w:type="spellStart"/>
      <w:r w:rsidRPr="00D74878">
        <w:rPr>
          <w:rFonts w:ascii="Times New Roman" w:hAnsi="Times New Roman" w:cs="Times New Roman"/>
          <w:b/>
          <w:sz w:val="24"/>
          <w:szCs w:val="24"/>
        </w:rPr>
        <w:t>зайняття</w:t>
      </w:r>
      <w:proofErr w:type="spellEnd"/>
      <w:r w:rsidRPr="00D74878">
        <w:rPr>
          <w:rFonts w:ascii="Times New Roman" w:hAnsi="Times New Roman" w:cs="Times New Roman"/>
          <w:b/>
          <w:sz w:val="24"/>
          <w:szCs w:val="24"/>
        </w:rPr>
        <w:t xml:space="preserve"> посади</w:t>
      </w:r>
      <w:r w:rsidRPr="00D7487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74878">
        <w:rPr>
          <w:rFonts w:ascii="Times New Roman" w:hAnsi="Times New Roman" w:cs="Times New Roman"/>
          <w:sz w:val="24"/>
          <w:szCs w:val="24"/>
        </w:rPr>
        <w:t>зазначеної</w:t>
      </w:r>
      <w:proofErr w:type="spellEnd"/>
      <w:r w:rsidRPr="00D7487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D74878">
        <w:rPr>
          <w:rFonts w:ascii="Times New Roman" w:hAnsi="Times New Roman" w:cs="Times New Roman"/>
          <w:sz w:val="24"/>
          <w:szCs w:val="24"/>
        </w:rPr>
        <w:t>пункті</w:t>
      </w:r>
      <w:proofErr w:type="spellEnd"/>
      <w:r w:rsidRPr="00D74878">
        <w:rPr>
          <w:rFonts w:ascii="Times New Roman" w:hAnsi="Times New Roman" w:cs="Times New Roman"/>
          <w:sz w:val="24"/>
          <w:szCs w:val="24"/>
        </w:rPr>
        <w:t xml:space="preserve"> 1, </w:t>
      </w:r>
      <w:proofErr w:type="spellStart"/>
      <w:r w:rsidRPr="00D74878">
        <w:rPr>
          <w:rFonts w:ascii="Times New Roman" w:hAnsi="Times New Roman" w:cs="Times New Roman"/>
          <w:sz w:val="24"/>
          <w:szCs w:val="24"/>
        </w:rPr>
        <w:t>підпункті</w:t>
      </w:r>
      <w:proofErr w:type="spellEnd"/>
      <w:r w:rsidRPr="00D74878">
        <w:rPr>
          <w:rFonts w:ascii="Times New Roman" w:hAnsi="Times New Roman" w:cs="Times New Roman"/>
          <w:sz w:val="24"/>
          <w:szCs w:val="24"/>
        </w:rPr>
        <w:t xml:space="preserve"> "а" пункту</w:t>
      </w:r>
      <w:r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>
        <w:rPr>
          <w:rFonts w:ascii="Times New Roman" w:hAnsi="Times New Roman" w:cs="Times New Roman"/>
          <w:sz w:val="24"/>
          <w:szCs w:val="24"/>
        </w:rPr>
        <w:t>частини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першої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статті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</w:t>
      </w:r>
      <w:r w:rsidRPr="00D74878">
        <w:rPr>
          <w:rFonts w:ascii="Times New Roman" w:hAnsi="Times New Roman" w:cs="Times New Roman"/>
          <w:sz w:val="24"/>
          <w:szCs w:val="24"/>
        </w:rPr>
        <w:t xml:space="preserve"> Закону, та особа, </w:t>
      </w:r>
      <w:proofErr w:type="spellStart"/>
      <w:r w:rsidRPr="00D74878">
        <w:rPr>
          <w:rFonts w:ascii="Times New Roman" w:hAnsi="Times New Roman" w:cs="Times New Roman"/>
          <w:sz w:val="24"/>
          <w:szCs w:val="24"/>
        </w:rPr>
        <w:t>зазначена</w:t>
      </w:r>
      <w:proofErr w:type="spellEnd"/>
      <w:r w:rsidRPr="00D7487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D74878">
        <w:rPr>
          <w:rFonts w:ascii="Times New Roman" w:hAnsi="Times New Roman" w:cs="Times New Roman"/>
          <w:sz w:val="24"/>
          <w:szCs w:val="24"/>
        </w:rPr>
        <w:t>пункті</w:t>
      </w:r>
      <w:proofErr w:type="spellEnd"/>
      <w:r w:rsidRPr="00D74878">
        <w:rPr>
          <w:rFonts w:ascii="Times New Roman" w:hAnsi="Times New Roman" w:cs="Times New Roman"/>
          <w:sz w:val="24"/>
          <w:szCs w:val="24"/>
        </w:rPr>
        <w:t xml:space="preserve"> 4 (</w:t>
      </w:r>
      <w:proofErr w:type="spellStart"/>
      <w:r w:rsidRPr="00D74878">
        <w:rPr>
          <w:rFonts w:ascii="Times New Roman" w:hAnsi="Times New Roman" w:cs="Times New Roman"/>
          <w:sz w:val="24"/>
          <w:szCs w:val="24"/>
        </w:rPr>
        <w:t>крім</w:t>
      </w:r>
      <w:proofErr w:type="spellEnd"/>
      <w:r w:rsidRPr="00D748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4878">
        <w:rPr>
          <w:rFonts w:ascii="Times New Roman" w:hAnsi="Times New Roman" w:cs="Times New Roman"/>
          <w:sz w:val="24"/>
          <w:szCs w:val="24"/>
        </w:rPr>
        <w:t>осіб</w:t>
      </w:r>
      <w:proofErr w:type="spellEnd"/>
      <w:r w:rsidRPr="00D7487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74878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D748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4878">
        <w:rPr>
          <w:rFonts w:ascii="Times New Roman" w:hAnsi="Times New Roman" w:cs="Times New Roman"/>
          <w:sz w:val="24"/>
          <w:szCs w:val="24"/>
        </w:rPr>
        <w:t>балотуються</w:t>
      </w:r>
      <w:proofErr w:type="spellEnd"/>
      <w:r w:rsidRPr="00D74878">
        <w:rPr>
          <w:rFonts w:ascii="Times New Roman" w:hAnsi="Times New Roman" w:cs="Times New Roman"/>
          <w:sz w:val="24"/>
          <w:szCs w:val="24"/>
        </w:rPr>
        <w:t xml:space="preserve"> кандидатами у </w:t>
      </w:r>
      <w:proofErr w:type="spellStart"/>
      <w:r w:rsidRPr="00D74878">
        <w:rPr>
          <w:rFonts w:ascii="Times New Roman" w:hAnsi="Times New Roman" w:cs="Times New Roman"/>
          <w:sz w:val="24"/>
          <w:szCs w:val="24"/>
        </w:rPr>
        <w:t>депутати</w:t>
      </w:r>
      <w:proofErr w:type="spellEnd"/>
      <w:r w:rsidRPr="00D748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4878">
        <w:rPr>
          <w:rFonts w:ascii="Times New Roman" w:hAnsi="Times New Roman" w:cs="Times New Roman"/>
          <w:sz w:val="24"/>
          <w:szCs w:val="24"/>
        </w:rPr>
        <w:t>Верховної</w:t>
      </w:r>
      <w:proofErr w:type="spellEnd"/>
      <w:r w:rsidRPr="00D74878">
        <w:rPr>
          <w:rFonts w:ascii="Times New Roman" w:hAnsi="Times New Roman" w:cs="Times New Roman"/>
          <w:sz w:val="24"/>
          <w:szCs w:val="24"/>
        </w:rPr>
        <w:t xml:space="preserve"> Ради </w:t>
      </w:r>
      <w:proofErr w:type="spellStart"/>
      <w:r w:rsidRPr="00D74878">
        <w:rPr>
          <w:rFonts w:ascii="Times New Roman" w:hAnsi="Times New Roman" w:cs="Times New Roman"/>
          <w:sz w:val="24"/>
          <w:szCs w:val="24"/>
        </w:rPr>
        <w:t>Автономної</w:t>
      </w:r>
      <w:proofErr w:type="spellEnd"/>
      <w:r w:rsidRPr="00D748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4878">
        <w:rPr>
          <w:rFonts w:ascii="Times New Roman" w:hAnsi="Times New Roman" w:cs="Times New Roman"/>
          <w:sz w:val="24"/>
          <w:szCs w:val="24"/>
        </w:rPr>
        <w:t>Республіки</w:t>
      </w:r>
      <w:proofErr w:type="spellEnd"/>
      <w:r w:rsidRPr="00D748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4878">
        <w:rPr>
          <w:rFonts w:ascii="Times New Roman" w:hAnsi="Times New Roman" w:cs="Times New Roman"/>
          <w:sz w:val="24"/>
          <w:szCs w:val="24"/>
        </w:rPr>
        <w:t>Крим</w:t>
      </w:r>
      <w:proofErr w:type="spellEnd"/>
      <w:r w:rsidRPr="00D7487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74878">
        <w:rPr>
          <w:rFonts w:ascii="Times New Roman" w:hAnsi="Times New Roman" w:cs="Times New Roman"/>
          <w:sz w:val="24"/>
          <w:szCs w:val="24"/>
        </w:rPr>
        <w:t>місцевих</w:t>
      </w:r>
      <w:proofErr w:type="spellEnd"/>
      <w:r w:rsidRPr="00D74878">
        <w:rPr>
          <w:rFonts w:ascii="Times New Roman" w:hAnsi="Times New Roman" w:cs="Times New Roman"/>
          <w:sz w:val="24"/>
          <w:szCs w:val="24"/>
        </w:rPr>
        <w:t xml:space="preserve"> рад, на посади </w:t>
      </w:r>
      <w:proofErr w:type="spellStart"/>
      <w:r w:rsidRPr="00D74878">
        <w:rPr>
          <w:rFonts w:ascii="Times New Roman" w:hAnsi="Times New Roman" w:cs="Times New Roman"/>
          <w:sz w:val="24"/>
          <w:szCs w:val="24"/>
        </w:rPr>
        <w:t>сільських</w:t>
      </w:r>
      <w:proofErr w:type="spellEnd"/>
      <w:r w:rsidRPr="00D7487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74878">
        <w:rPr>
          <w:rFonts w:ascii="Times New Roman" w:hAnsi="Times New Roman" w:cs="Times New Roman"/>
          <w:sz w:val="24"/>
          <w:szCs w:val="24"/>
        </w:rPr>
        <w:t>селищних</w:t>
      </w:r>
      <w:proofErr w:type="spellEnd"/>
      <w:r w:rsidRPr="00D7487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74878">
        <w:rPr>
          <w:rFonts w:ascii="Times New Roman" w:hAnsi="Times New Roman" w:cs="Times New Roman"/>
          <w:sz w:val="24"/>
          <w:szCs w:val="24"/>
        </w:rPr>
        <w:t>міських</w:t>
      </w:r>
      <w:proofErr w:type="spellEnd"/>
      <w:r w:rsidRPr="00D748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4878">
        <w:rPr>
          <w:rFonts w:ascii="Times New Roman" w:hAnsi="Times New Roman" w:cs="Times New Roman"/>
          <w:sz w:val="24"/>
          <w:szCs w:val="24"/>
        </w:rPr>
        <w:t>голів</w:t>
      </w:r>
      <w:proofErr w:type="spellEnd"/>
      <w:r w:rsidRPr="00D74878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D74878">
        <w:rPr>
          <w:rFonts w:ascii="Times New Roman" w:hAnsi="Times New Roman" w:cs="Times New Roman"/>
          <w:sz w:val="24"/>
          <w:szCs w:val="24"/>
        </w:rPr>
        <w:t>частини</w:t>
      </w:r>
      <w:proofErr w:type="spellEnd"/>
      <w:r w:rsidRPr="00D748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4878">
        <w:rPr>
          <w:rFonts w:ascii="Times New Roman" w:hAnsi="Times New Roman" w:cs="Times New Roman"/>
          <w:sz w:val="24"/>
          <w:szCs w:val="24"/>
        </w:rPr>
        <w:t>першої</w:t>
      </w:r>
      <w:proofErr w:type="spellEnd"/>
      <w:r w:rsidRPr="00D748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4878">
        <w:rPr>
          <w:rFonts w:ascii="Times New Roman" w:hAnsi="Times New Roman" w:cs="Times New Roman"/>
          <w:sz w:val="24"/>
          <w:szCs w:val="24"/>
        </w:rPr>
        <w:t>статті</w:t>
      </w:r>
      <w:proofErr w:type="spellEnd"/>
      <w:r w:rsidRPr="00D74878"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 w:rsidRPr="00D74878">
        <w:rPr>
          <w:rFonts w:ascii="Times New Roman" w:hAnsi="Times New Roman" w:cs="Times New Roman"/>
          <w:sz w:val="24"/>
          <w:szCs w:val="24"/>
        </w:rPr>
        <w:t>цього</w:t>
      </w:r>
      <w:proofErr w:type="spellEnd"/>
      <w:r w:rsidRPr="00D74878">
        <w:rPr>
          <w:rFonts w:ascii="Times New Roman" w:hAnsi="Times New Roman" w:cs="Times New Roman"/>
          <w:sz w:val="24"/>
          <w:szCs w:val="24"/>
        </w:rPr>
        <w:t xml:space="preserve"> Закону, до </w:t>
      </w:r>
      <w:proofErr w:type="spellStart"/>
      <w:r w:rsidRPr="00D74878">
        <w:rPr>
          <w:rFonts w:ascii="Times New Roman" w:hAnsi="Times New Roman" w:cs="Times New Roman"/>
          <w:sz w:val="24"/>
          <w:szCs w:val="24"/>
        </w:rPr>
        <w:t>призначення</w:t>
      </w:r>
      <w:proofErr w:type="spellEnd"/>
      <w:r w:rsidRPr="00D748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4878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D748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4878">
        <w:rPr>
          <w:rFonts w:ascii="Times New Roman" w:hAnsi="Times New Roman" w:cs="Times New Roman"/>
          <w:sz w:val="24"/>
          <w:szCs w:val="24"/>
        </w:rPr>
        <w:t>обрання</w:t>
      </w:r>
      <w:proofErr w:type="spellEnd"/>
      <w:r w:rsidRPr="00D74878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D74878">
        <w:rPr>
          <w:rFonts w:ascii="Times New Roman" w:hAnsi="Times New Roman" w:cs="Times New Roman"/>
          <w:sz w:val="24"/>
          <w:szCs w:val="24"/>
        </w:rPr>
        <w:t>відповідну</w:t>
      </w:r>
      <w:proofErr w:type="spellEnd"/>
      <w:r w:rsidRPr="00D74878">
        <w:rPr>
          <w:rFonts w:ascii="Times New Roman" w:hAnsi="Times New Roman" w:cs="Times New Roman"/>
          <w:sz w:val="24"/>
          <w:szCs w:val="24"/>
        </w:rPr>
        <w:t xml:space="preserve"> посаду </w:t>
      </w:r>
      <w:proofErr w:type="spellStart"/>
      <w:r w:rsidRPr="00D74878">
        <w:rPr>
          <w:rFonts w:ascii="Times New Roman" w:hAnsi="Times New Roman" w:cs="Times New Roman"/>
          <w:sz w:val="24"/>
          <w:szCs w:val="24"/>
        </w:rPr>
        <w:t>подає</w:t>
      </w:r>
      <w:proofErr w:type="spellEnd"/>
      <w:r w:rsidRPr="00D74878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D74878">
        <w:rPr>
          <w:rFonts w:ascii="Times New Roman" w:hAnsi="Times New Roman" w:cs="Times New Roman"/>
          <w:sz w:val="24"/>
          <w:szCs w:val="24"/>
        </w:rPr>
        <w:t>установленому</w:t>
      </w:r>
      <w:proofErr w:type="spellEnd"/>
      <w:r w:rsidRPr="00D748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4878">
        <w:rPr>
          <w:rFonts w:ascii="Times New Roman" w:hAnsi="Times New Roman" w:cs="Times New Roman"/>
          <w:sz w:val="24"/>
          <w:szCs w:val="24"/>
        </w:rPr>
        <w:t>цим</w:t>
      </w:r>
      <w:proofErr w:type="spellEnd"/>
      <w:r w:rsidRPr="00D74878">
        <w:rPr>
          <w:rFonts w:ascii="Times New Roman" w:hAnsi="Times New Roman" w:cs="Times New Roman"/>
          <w:sz w:val="24"/>
          <w:szCs w:val="24"/>
        </w:rPr>
        <w:t xml:space="preserve"> Законом порядку </w:t>
      </w:r>
      <w:proofErr w:type="spellStart"/>
      <w:r w:rsidRPr="00D74878">
        <w:rPr>
          <w:rFonts w:ascii="Times New Roman" w:hAnsi="Times New Roman" w:cs="Times New Roman"/>
          <w:sz w:val="24"/>
          <w:szCs w:val="24"/>
        </w:rPr>
        <w:t>декларацію</w:t>
      </w:r>
      <w:proofErr w:type="spellEnd"/>
      <w:r w:rsidRPr="00D74878">
        <w:rPr>
          <w:rFonts w:ascii="Times New Roman" w:hAnsi="Times New Roman" w:cs="Times New Roman"/>
          <w:sz w:val="24"/>
          <w:szCs w:val="24"/>
        </w:rPr>
        <w:t xml:space="preserve"> особи, уповноваженої на </w:t>
      </w:r>
      <w:proofErr w:type="spellStart"/>
      <w:r w:rsidRPr="00D74878">
        <w:rPr>
          <w:rFonts w:ascii="Times New Roman" w:hAnsi="Times New Roman" w:cs="Times New Roman"/>
          <w:sz w:val="24"/>
          <w:szCs w:val="24"/>
        </w:rPr>
        <w:t>виконання</w:t>
      </w:r>
      <w:proofErr w:type="spellEnd"/>
      <w:r w:rsidRPr="00D748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4878">
        <w:rPr>
          <w:rFonts w:ascii="Times New Roman" w:hAnsi="Times New Roman" w:cs="Times New Roman"/>
          <w:sz w:val="24"/>
          <w:szCs w:val="24"/>
        </w:rPr>
        <w:t>функцій</w:t>
      </w:r>
      <w:proofErr w:type="spellEnd"/>
      <w:r w:rsidRPr="00D748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4878">
        <w:rPr>
          <w:rFonts w:ascii="Times New Roman" w:hAnsi="Times New Roman" w:cs="Times New Roman"/>
          <w:sz w:val="24"/>
          <w:szCs w:val="24"/>
        </w:rPr>
        <w:t>держави</w:t>
      </w:r>
      <w:proofErr w:type="spellEnd"/>
      <w:r w:rsidRPr="00D748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4878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D748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4878">
        <w:rPr>
          <w:rFonts w:ascii="Times New Roman" w:hAnsi="Times New Roman" w:cs="Times New Roman"/>
          <w:sz w:val="24"/>
          <w:szCs w:val="24"/>
        </w:rPr>
        <w:t>місцевого</w:t>
      </w:r>
      <w:proofErr w:type="spellEnd"/>
      <w:r w:rsidRPr="00D748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4878">
        <w:rPr>
          <w:rFonts w:ascii="Times New Roman" w:hAnsi="Times New Roman" w:cs="Times New Roman"/>
          <w:sz w:val="24"/>
          <w:szCs w:val="24"/>
        </w:rPr>
        <w:t>самоврядування</w:t>
      </w:r>
      <w:proofErr w:type="spellEnd"/>
      <w:r w:rsidRPr="00D74878">
        <w:rPr>
          <w:rFonts w:ascii="Times New Roman" w:hAnsi="Times New Roman" w:cs="Times New Roman"/>
          <w:sz w:val="24"/>
          <w:szCs w:val="24"/>
        </w:rPr>
        <w:t xml:space="preserve">, </w:t>
      </w:r>
      <w:r w:rsidRPr="00D74878">
        <w:rPr>
          <w:rFonts w:ascii="Times New Roman" w:hAnsi="Times New Roman" w:cs="Times New Roman"/>
          <w:b/>
          <w:sz w:val="24"/>
          <w:szCs w:val="24"/>
        </w:rPr>
        <w:t xml:space="preserve">за </w:t>
      </w:r>
      <w:proofErr w:type="spellStart"/>
      <w:r w:rsidRPr="00D74878">
        <w:rPr>
          <w:rFonts w:ascii="Times New Roman" w:hAnsi="Times New Roman" w:cs="Times New Roman"/>
          <w:b/>
          <w:sz w:val="24"/>
          <w:szCs w:val="24"/>
        </w:rPr>
        <w:t>минулий</w:t>
      </w:r>
      <w:proofErr w:type="spellEnd"/>
      <w:r w:rsidRPr="00D7487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74878">
        <w:rPr>
          <w:rFonts w:ascii="Times New Roman" w:hAnsi="Times New Roman" w:cs="Times New Roman"/>
          <w:b/>
          <w:sz w:val="24"/>
          <w:szCs w:val="24"/>
        </w:rPr>
        <w:t>рік</w:t>
      </w:r>
      <w:proofErr w:type="spellEnd"/>
      <w:r w:rsidRPr="00D74878">
        <w:rPr>
          <w:rFonts w:ascii="Times New Roman" w:hAnsi="Times New Roman" w:cs="Times New Roman"/>
          <w:sz w:val="24"/>
          <w:szCs w:val="24"/>
        </w:rPr>
        <w:t xml:space="preserve">. Особа, </w:t>
      </w:r>
      <w:proofErr w:type="spellStart"/>
      <w:r w:rsidRPr="00D74878">
        <w:rPr>
          <w:rFonts w:ascii="Times New Roman" w:hAnsi="Times New Roman" w:cs="Times New Roman"/>
          <w:sz w:val="24"/>
          <w:szCs w:val="24"/>
        </w:rPr>
        <w:t>обрана</w:t>
      </w:r>
      <w:proofErr w:type="spellEnd"/>
      <w:r w:rsidRPr="00D74878">
        <w:rPr>
          <w:rFonts w:ascii="Times New Roman" w:hAnsi="Times New Roman" w:cs="Times New Roman"/>
          <w:sz w:val="24"/>
          <w:szCs w:val="24"/>
        </w:rPr>
        <w:t xml:space="preserve"> депутатом </w:t>
      </w:r>
      <w:proofErr w:type="spellStart"/>
      <w:r w:rsidRPr="00D74878">
        <w:rPr>
          <w:rFonts w:ascii="Times New Roman" w:hAnsi="Times New Roman" w:cs="Times New Roman"/>
          <w:sz w:val="24"/>
          <w:szCs w:val="24"/>
        </w:rPr>
        <w:t>Верховної</w:t>
      </w:r>
      <w:proofErr w:type="spellEnd"/>
      <w:r w:rsidRPr="00D74878">
        <w:rPr>
          <w:rFonts w:ascii="Times New Roman" w:hAnsi="Times New Roman" w:cs="Times New Roman"/>
          <w:sz w:val="24"/>
          <w:szCs w:val="24"/>
        </w:rPr>
        <w:t xml:space="preserve"> Ради </w:t>
      </w:r>
      <w:proofErr w:type="spellStart"/>
      <w:r w:rsidRPr="00D74878">
        <w:rPr>
          <w:rFonts w:ascii="Times New Roman" w:hAnsi="Times New Roman" w:cs="Times New Roman"/>
          <w:sz w:val="24"/>
          <w:szCs w:val="24"/>
        </w:rPr>
        <w:t>Автономної</w:t>
      </w:r>
      <w:proofErr w:type="spellEnd"/>
      <w:r w:rsidRPr="00D748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4878">
        <w:rPr>
          <w:rFonts w:ascii="Times New Roman" w:hAnsi="Times New Roman" w:cs="Times New Roman"/>
          <w:sz w:val="24"/>
          <w:szCs w:val="24"/>
        </w:rPr>
        <w:t>Республіки</w:t>
      </w:r>
      <w:proofErr w:type="spellEnd"/>
      <w:r w:rsidRPr="00D748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4878">
        <w:rPr>
          <w:rFonts w:ascii="Times New Roman" w:hAnsi="Times New Roman" w:cs="Times New Roman"/>
          <w:sz w:val="24"/>
          <w:szCs w:val="24"/>
        </w:rPr>
        <w:t>Крим</w:t>
      </w:r>
      <w:proofErr w:type="spellEnd"/>
      <w:r w:rsidRPr="00D74878">
        <w:rPr>
          <w:rFonts w:ascii="Times New Roman" w:hAnsi="Times New Roman" w:cs="Times New Roman"/>
          <w:sz w:val="24"/>
          <w:szCs w:val="24"/>
        </w:rPr>
        <w:t xml:space="preserve">, депутатом </w:t>
      </w:r>
      <w:proofErr w:type="spellStart"/>
      <w:r w:rsidRPr="00D74878">
        <w:rPr>
          <w:rFonts w:ascii="Times New Roman" w:hAnsi="Times New Roman" w:cs="Times New Roman"/>
          <w:sz w:val="24"/>
          <w:szCs w:val="24"/>
        </w:rPr>
        <w:t>місцевої</w:t>
      </w:r>
      <w:proofErr w:type="spellEnd"/>
      <w:r w:rsidRPr="00D74878">
        <w:rPr>
          <w:rFonts w:ascii="Times New Roman" w:hAnsi="Times New Roman" w:cs="Times New Roman"/>
          <w:sz w:val="24"/>
          <w:szCs w:val="24"/>
        </w:rPr>
        <w:t xml:space="preserve"> ради, </w:t>
      </w:r>
      <w:proofErr w:type="spellStart"/>
      <w:r w:rsidRPr="00D74878">
        <w:rPr>
          <w:rFonts w:ascii="Times New Roman" w:hAnsi="Times New Roman" w:cs="Times New Roman"/>
          <w:sz w:val="24"/>
          <w:szCs w:val="24"/>
        </w:rPr>
        <w:t>сільським</w:t>
      </w:r>
      <w:proofErr w:type="spellEnd"/>
      <w:r w:rsidRPr="00D7487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74878">
        <w:rPr>
          <w:rFonts w:ascii="Times New Roman" w:hAnsi="Times New Roman" w:cs="Times New Roman"/>
          <w:sz w:val="24"/>
          <w:szCs w:val="24"/>
        </w:rPr>
        <w:t>селищним</w:t>
      </w:r>
      <w:proofErr w:type="spellEnd"/>
      <w:r w:rsidRPr="00D7487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74878">
        <w:rPr>
          <w:rFonts w:ascii="Times New Roman" w:hAnsi="Times New Roman" w:cs="Times New Roman"/>
          <w:sz w:val="24"/>
          <w:szCs w:val="24"/>
        </w:rPr>
        <w:t>міським</w:t>
      </w:r>
      <w:proofErr w:type="spellEnd"/>
      <w:r w:rsidRPr="00D74878">
        <w:rPr>
          <w:rFonts w:ascii="Times New Roman" w:hAnsi="Times New Roman" w:cs="Times New Roman"/>
          <w:sz w:val="24"/>
          <w:szCs w:val="24"/>
        </w:rPr>
        <w:t xml:space="preserve"> головою, </w:t>
      </w:r>
      <w:proofErr w:type="spellStart"/>
      <w:r w:rsidRPr="00D74878">
        <w:rPr>
          <w:rFonts w:ascii="Times New Roman" w:hAnsi="Times New Roman" w:cs="Times New Roman"/>
          <w:sz w:val="24"/>
          <w:szCs w:val="24"/>
        </w:rPr>
        <w:t>подає</w:t>
      </w:r>
      <w:proofErr w:type="spellEnd"/>
      <w:r w:rsidRPr="00D748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4878">
        <w:rPr>
          <w:rFonts w:ascii="Times New Roman" w:hAnsi="Times New Roman" w:cs="Times New Roman"/>
          <w:sz w:val="24"/>
          <w:szCs w:val="24"/>
        </w:rPr>
        <w:t>таку</w:t>
      </w:r>
      <w:proofErr w:type="spellEnd"/>
      <w:r w:rsidRPr="00D748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4878">
        <w:rPr>
          <w:rFonts w:ascii="Times New Roman" w:hAnsi="Times New Roman" w:cs="Times New Roman"/>
          <w:sz w:val="24"/>
          <w:szCs w:val="24"/>
        </w:rPr>
        <w:t>декларацію</w:t>
      </w:r>
      <w:proofErr w:type="spellEnd"/>
      <w:r w:rsidRPr="00D748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4878">
        <w:rPr>
          <w:rFonts w:ascii="Times New Roman" w:hAnsi="Times New Roman" w:cs="Times New Roman"/>
          <w:sz w:val="24"/>
          <w:szCs w:val="24"/>
        </w:rPr>
        <w:t>впродовж</w:t>
      </w:r>
      <w:proofErr w:type="spellEnd"/>
      <w:r w:rsidRPr="00D748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4878">
        <w:rPr>
          <w:rFonts w:ascii="Times New Roman" w:hAnsi="Times New Roman" w:cs="Times New Roman"/>
          <w:sz w:val="24"/>
          <w:szCs w:val="24"/>
        </w:rPr>
        <w:t>п’ятнадцяти</w:t>
      </w:r>
      <w:proofErr w:type="spellEnd"/>
      <w:r w:rsidRPr="00D748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4878">
        <w:rPr>
          <w:rFonts w:ascii="Times New Roman" w:hAnsi="Times New Roman" w:cs="Times New Roman"/>
          <w:sz w:val="24"/>
          <w:szCs w:val="24"/>
        </w:rPr>
        <w:t>календарних</w:t>
      </w:r>
      <w:proofErr w:type="spellEnd"/>
      <w:r w:rsidRPr="00D748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4878">
        <w:rPr>
          <w:rFonts w:ascii="Times New Roman" w:hAnsi="Times New Roman" w:cs="Times New Roman"/>
          <w:sz w:val="24"/>
          <w:szCs w:val="24"/>
        </w:rPr>
        <w:t>днів</w:t>
      </w:r>
      <w:proofErr w:type="spellEnd"/>
      <w:r w:rsidRPr="00D74878">
        <w:rPr>
          <w:rFonts w:ascii="Times New Roman" w:hAnsi="Times New Roman" w:cs="Times New Roman"/>
          <w:sz w:val="24"/>
          <w:szCs w:val="24"/>
        </w:rPr>
        <w:t xml:space="preserve"> з дня </w:t>
      </w:r>
      <w:proofErr w:type="spellStart"/>
      <w:r w:rsidRPr="00D74878">
        <w:rPr>
          <w:rFonts w:ascii="Times New Roman" w:hAnsi="Times New Roman" w:cs="Times New Roman"/>
          <w:sz w:val="24"/>
          <w:szCs w:val="24"/>
        </w:rPr>
        <w:t>набуття</w:t>
      </w:r>
      <w:proofErr w:type="spellEnd"/>
      <w:r w:rsidRPr="00D748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4878">
        <w:rPr>
          <w:rFonts w:ascii="Times New Roman" w:hAnsi="Times New Roman" w:cs="Times New Roman"/>
          <w:sz w:val="24"/>
          <w:szCs w:val="24"/>
        </w:rPr>
        <w:t>повноважень</w:t>
      </w:r>
      <w:proofErr w:type="spellEnd"/>
      <w:r w:rsidRPr="00D748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4878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Pr="00D74878">
        <w:rPr>
          <w:rFonts w:ascii="Times New Roman" w:hAnsi="Times New Roman" w:cs="Times New Roman"/>
          <w:sz w:val="24"/>
          <w:szCs w:val="24"/>
        </w:rPr>
        <w:t xml:space="preserve"> депутата, </w:t>
      </w:r>
      <w:proofErr w:type="spellStart"/>
      <w:r w:rsidRPr="00D74878">
        <w:rPr>
          <w:rFonts w:ascii="Times New Roman" w:hAnsi="Times New Roman" w:cs="Times New Roman"/>
          <w:sz w:val="24"/>
          <w:szCs w:val="24"/>
        </w:rPr>
        <w:t>сільського</w:t>
      </w:r>
      <w:proofErr w:type="spellEnd"/>
      <w:r w:rsidRPr="00D7487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74878">
        <w:rPr>
          <w:rFonts w:ascii="Times New Roman" w:hAnsi="Times New Roman" w:cs="Times New Roman"/>
          <w:sz w:val="24"/>
          <w:szCs w:val="24"/>
        </w:rPr>
        <w:t>селищного</w:t>
      </w:r>
      <w:proofErr w:type="spellEnd"/>
      <w:r w:rsidRPr="00D7487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74878">
        <w:rPr>
          <w:rFonts w:ascii="Times New Roman" w:hAnsi="Times New Roman" w:cs="Times New Roman"/>
          <w:sz w:val="24"/>
          <w:szCs w:val="24"/>
        </w:rPr>
        <w:t>міського</w:t>
      </w:r>
      <w:proofErr w:type="spellEnd"/>
      <w:r w:rsidRPr="00D748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4878">
        <w:rPr>
          <w:rFonts w:ascii="Times New Roman" w:hAnsi="Times New Roman" w:cs="Times New Roman"/>
          <w:sz w:val="24"/>
          <w:szCs w:val="24"/>
        </w:rPr>
        <w:t>голови</w:t>
      </w:r>
      <w:proofErr w:type="spellEnd"/>
      <w:r w:rsidRPr="00D74878">
        <w:rPr>
          <w:rFonts w:ascii="Times New Roman" w:hAnsi="Times New Roman" w:cs="Times New Roman"/>
          <w:sz w:val="24"/>
          <w:szCs w:val="24"/>
        </w:rPr>
        <w:t>.</w:t>
      </w:r>
    </w:p>
    <w:p w:rsidR="00825156" w:rsidRPr="00B86093" w:rsidRDefault="00D74878" w:rsidP="00D74878">
      <w:pPr>
        <w:pStyle w:val="ab"/>
        <w:ind w:left="-993" w:right="-144"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86093">
        <w:rPr>
          <w:rFonts w:ascii="Times New Roman" w:hAnsi="Times New Roman" w:cs="Times New Roman"/>
          <w:sz w:val="24"/>
          <w:szCs w:val="24"/>
          <w:lang w:val="uk-UA"/>
        </w:rPr>
        <w:t xml:space="preserve">Особи, зазначені </w:t>
      </w:r>
      <w:r w:rsidRPr="00D7710E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D7710E">
        <w:rPr>
          <w:rFonts w:ascii="Times New Roman" w:hAnsi="Times New Roman" w:cs="Times New Roman"/>
          <w:sz w:val="24"/>
          <w:szCs w:val="24"/>
        </w:rPr>
        <w:t> </w:t>
      </w:r>
      <w:hyperlink r:id="rId17" w:anchor="n1061" w:history="1">
        <w:r w:rsidRPr="00D7710E">
          <w:rPr>
            <w:rStyle w:val="a8"/>
            <w:rFonts w:ascii="Times New Roman" w:hAnsi="Times New Roman" w:cs="Times New Roman"/>
            <w:sz w:val="24"/>
            <w:szCs w:val="24"/>
            <w:u w:val="none"/>
            <w:lang w:val="uk-UA"/>
          </w:rPr>
          <w:t>підпункті "в"</w:t>
        </w:r>
      </w:hyperlink>
      <w:r w:rsidRPr="00B86093">
        <w:rPr>
          <w:rFonts w:ascii="Times New Roman" w:hAnsi="Times New Roman" w:cs="Times New Roman"/>
          <w:sz w:val="24"/>
          <w:szCs w:val="24"/>
        </w:rPr>
        <w:t> </w:t>
      </w:r>
      <w:r w:rsidRPr="00B86093">
        <w:rPr>
          <w:rFonts w:ascii="Times New Roman" w:hAnsi="Times New Roman" w:cs="Times New Roman"/>
          <w:sz w:val="24"/>
          <w:szCs w:val="24"/>
          <w:lang w:val="uk-UA"/>
        </w:rPr>
        <w:t xml:space="preserve">пункту 2 частини першої статті 3 Закону, подають в установленому цим Законом порядку </w:t>
      </w:r>
      <w:r w:rsidRPr="00B86093">
        <w:rPr>
          <w:rFonts w:ascii="Times New Roman" w:hAnsi="Times New Roman" w:cs="Times New Roman"/>
          <w:b/>
          <w:sz w:val="24"/>
          <w:szCs w:val="24"/>
          <w:lang w:val="uk-UA"/>
        </w:rPr>
        <w:t>декларацію особи, уповноваженої на виконання функцій держави або місцевого самоврядування, за минулий рік у разі входження до складу конкурсної або дисциплінарної комісії, утвореної відповідно до законів України</w:t>
      </w:r>
      <w:r w:rsidRPr="00B86093">
        <w:rPr>
          <w:rFonts w:ascii="Times New Roman" w:hAnsi="Times New Roman" w:cs="Times New Roman"/>
          <w:b/>
          <w:sz w:val="24"/>
          <w:szCs w:val="24"/>
        </w:rPr>
        <w:t> </w:t>
      </w:r>
      <w:hyperlink r:id="rId18" w:tgtFrame="_blank" w:history="1">
        <w:r w:rsidRPr="00D7710E">
          <w:rPr>
            <w:rStyle w:val="a8"/>
            <w:rFonts w:ascii="Times New Roman" w:hAnsi="Times New Roman" w:cs="Times New Roman"/>
            <w:b/>
            <w:sz w:val="24"/>
            <w:szCs w:val="24"/>
            <w:u w:val="none"/>
            <w:lang w:val="uk-UA"/>
          </w:rPr>
          <w:t>"Про державну службу"</w:t>
        </w:r>
      </w:hyperlink>
      <w:r w:rsidRPr="00D7710E">
        <w:rPr>
          <w:rFonts w:ascii="Times New Roman" w:hAnsi="Times New Roman" w:cs="Times New Roman"/>
          <w:b/>
          <w:sz w:val="24"/>
          <w:szCs w:val="24"/>
          <w:lang w:val="uk-UA"/>
        </w:rPr>
        <w:t>,</w:t>
      </w:r>
      <w:r w:rsidRPr="00D7710E">
        <w:rPr>
          <w:rFonts w:ascii="Times New Roman" w:hAnsi="Times New Roman" w:cs="Times New Roman"/>
          <w:b/>
          <w:sz w:val="24"/>
          <w:szCs w:val="24"/>
        </w:rPr>
        <w:t> </w:t>
      </w:r>
      <w:hyperlink r:id="rId19" w:tgtFrame="_blank" w:history="1">
        <w:r w:rsidRPr="00D7710E">
          <w:rPr>
            <w:rStyle w:val="a8"/>
            <w:rFonts w:ascii="Times New Roman" w:hAnsi="Times New Roman" w:cs="Times New Roman"/>
            <w:b/>
            <w:sz w:val="24"/>
            <w:szCs w:val="24"/>
            <w:u w:val="none"/>
            <w:lang w:val="uk-UA"/>
          </w:rPr>
          <w:t>"Про службу в органах місцевого самоврядування"</w:t>
        </w:r>
      </w:hyperlink>
      <w:r w:rsidRPr="00D7710E">
        <w:rPr>
          <w:rFonts w:ascii="Times New Roman" w:hAnsi="Times New Roman" w:cs="Times New Roman"/>
          <w:b/>
          <w:sz w:val="24"/>
          <w:szCs w:val="24"/>
          <w:lang w:val="uk-UA"/>
        </w:rPr>
        <w:t>, цього та інших законів України</w:t>
      </w:r>
      <w:r w:rsidRPr="00D7710E">
        <w:rPr>
          <w:rFonts w:ascii="Times New Roman" w:hAnsi="Times New Roman" w:cs="Times New Roman"/>
          <w:sz w:val="24"/>
          <w:szCs w:val="24"/>
          <w:lang w:val="uk-UA"/>
        </w:rPr>
        <w:t>, Громадської ради доброчесності, утвореної відповідно до</w:t>
      </w:r>
      <w:r w:rsidRPr="00D7710E">
        <w:rPr>
          <w:rFonts w:ascii="Times New Roman" w:hAnsi="Times New Roman" w:cs="Times New Roman"/>
          <w:sz w:val="24"/>
          <w:szCs w:val="24"/>
        </w:rPr>
        <w:t> </w:t>
      </w:r>
      <w:hyperlink r:id="rId20" w:tgtFrame="_blank" w:history="1">
        <w:r w:rsidRPr="00D7710E">
          <w:rPr>
            <w:rStyle w:val="a8"/>
            <w:rFonts w:ascii="Times New Roman" w:hAnsi="Times New Roman" w:cs="Times New Roman"/>
            <w:sz w:val="24"/>
            <w:szCs w:val="24"/>
            <w:u w:val="none"/>
            <w:lang w:val="uk-UA"/>
          </w:rPr>
          <w:t>Закону України</w:t>
        </w:r>
      </w:hyperlink>
      <w:r w:rsidRPr="00D7710E">
        <w:rPr>
          <w:rFonts w:ascii="Times New Roman" w:hAnsi="Times New Roman" w:cs="Times New Roman"/>
          <w:sz w:val="24"/>
          <w:szCs w:val="24"/>
        </w:rPr>
        <w:t> </w:t>
      </w:r>
      <w:r w:rsidRPr="00D7710E">
        <w:rPr>
          <w:rFonts w:ascii="Times New Roman" w:hAnsi="Times New Roman" w:cs="Times New Roman"/>
          <w:sz w:val="24"/>
          <w:szCs w:val="24"/>
          <w:lang w:val="uk-UA"/>
        </w:rPr>
        <w:t>"Про с</w:t>
      </w:r>
      <w:r w:rsidRPr="00B86093">
        <w:rPr>
          <w:rFonts w:ascii="Times New Roman" w:hAnsi="Times New Roman" w:cs="Times New Roman"/>
          <w:sz w:val="24"/>
          <w:szCs w:val="24"/>
          <w:lang w:val="uk-UA"/>
        </w:rPr>
        <w:t xml:space="preserve">удоустрій і статус суддів", - </w:t>
      </w:r>
      <w:r w:rsidRPr="00B86093">
        <w:rPr>
          <w:rFonts w:ascii="Times New Roman" w:hAnsi="Times New Roman" w:cs="Times New Roman"/>
          <w:b/>
          <w:sz w:val="24"/>
          <w:szCs w:val="24"/>
          <w:lang w:val="uk-UA"/>
        </w:rPr>
        <w:t>протягом десяти календарних днів після входження (включення, залучення, обрання, призначення) до складу відповідної комісії</w:t>
      </w:r>
      <w:r w:rsidRPr="00B86093">
        <w:rPr>
          <w:rFonts w:ascii="Times New Roman" w:hAnsi="Times New Roman" w:cs="Times New Roman"/>
          <w:sz w:val="24"/>
          <w:szCs w:val="24"/>
          <w:lang w:val="uk-UA"/>
        </w:rPr>
        <w:t>, Громадської ради доброчесності.</w:t>
      </w:r>
    </w:p>
    <w:p w:rsidR="006173E5" w:rsidRPr="00D7710E" w:rsidRDefault="00D74878" w:rsidP="006173E5">
      <w:pPr>
        <w:pStyle w:val="ab"/>
        <w:ind w:left="-993" w:right="-144"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86093">
        <w:rPr>
          <w:rFonts w:ascii="Times New Roman" w:hAnsi="Times New Roman" w:cs="Times New Roman"/>
          <w:sz w:val="24"/>
          <w:szCs w:val="24"/>
          <w:lang w:val="uk-UA"/>
        </w:rPr>
        <w:t>Звертаємо увагу на обов’язковість подачі декларації осіб, уповноважених на виконання функцій держави або місцевого самоврядування, за минулий рік</w:t>
      </w:r>
      <w:r w:rsidR="00D7710E">
        <w:rPr>
          <w:rFonts w:ascii="Times New Roman" w:hAnsi="Times New Roman" w:cs="Times New Roman"/>
          <w:sz w:val="24"/>
          <w:szCs w:val="24"/>
          <w:lang w:val="uk-UA"/>
        </w:rPr>
        <w:t xml:space="preserve">, а </w:t>
      </w:r>
      <w:r w:rsidR="00D7710E" w:rsidRPr="00D7710E">
        <w:rPr>
          <w:rFonts w:ascii="Times New Roman" w:hAnsi="Times New Roman" w:cs="Times New Roman"/>
          <w:sz w:val="24"/>
          <w:szCs w:val="24"/>
          <w:lang w:val="uk-UA"/>
        </w:rPr>
        <w:t xml:space="preserve">також </w:t>
      </w:r>
      <w:r w:rsidRPr="00D7710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7710E" w:rsidRPr="00D7710E">
        <w:rPr>
          <w:rFonts w:ascii="Times New Roman" w:hAnsi="Times New Roman" w:cs="Times New Roman"/>
          <w:sz w:val="24"/>
          <w:szCs w:val="24"/>
          <w:lang w:val="uk-UA"/>
        </w:rPr>
        <w:t>протягом десяти календарних днів після входження (включення, залучення, обрання, призначення)</w:t>
      </w:r>
      <w:r w:rsidR="00D7710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D7710E" w:rsidRPr="00D7710E">
        <w:rPr>
          <w:rFonts w:ascii="Times New Roman" w:hAnsi="Times New Roman" w:cs="Times New Roman"/>
          <w:sz w:val="24"/>
          <w:szCs w:val="24"/>
          <w:lang w:val="uk-UA"/>
        </w:rPr>
        <w:t>до складу</w:t>
      </w:r>
      <w:r w:rsidR="00D7710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B86093">
        <w:rPr>
          <w:rFonts w:ascii="Times New Roman" w:hAnsi="Times New Roman" w:cs="Times New Roman"/>
          <w:sz w:val="24"/>
          <w:szCs w:val="24"/>
          <w:lang w:val="uk-UA"/>
        </w:rPr>
        <w:t>конкур</w:t>
      </w:r>
      <w:r w:rsidR="00B86093">
        <w:rPr>
          <w:rFonts w:ascii="Times New Roman" w:hAnsi="Times New Roman" w:cs="Times New Roman"/>
          <w:sz w:val="24"/>
          <w:szCs w:val="24"/>
          <w:lang w:val="uk-UA"/>
        </w:rPr>
        <w:t xml:space="preserve">сної або дисциплінарної комісії, які  </w:t>
      </w:r>
      <w:r w:rsidR="00B86093" w:rsidRPr="00B86093">
        <w:rPr>
          <w:rFonts w:ascii="Times New Roman" w:hAnsi="Times New Roman" w:cs="Times New Roman"/>
          <w:sz w:val="24"/>
          <w:szCs w:val="24"/>
          <w:lang w:val="uk-UA"/>
        </w:rPr>
        <w:t>зазначен</w:t>
      </w:r>
      <w:r w:rsidR="00B86093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B86093" w:rsidRPr="00B86093">
        <w:rPr>
          <w:rFonts w:ascii="Times New Roman" w:hAnsi="Times New Roman" w:cs="Times New Roman"/>
          <w:sz w:val="24"/>
          <w:szCs w:val="24"/>
          <w:lang w:val="uk-UA"/>
        </w:rPr>
        <w:t xml:space="preserve"> у</w:t>
      </w:r>
      <w:r w:rsidR="00B86093" w:rsidRPr="00B86093">
        <w:rPr>
          <w:rFonts w:ascii="Times New Roman" w:hAnsi="Times New Roman" w:cs="Times New Roman"/>
          <w:sz w:val="24"/>
          <w:szCs w:val="24"/>
        </w:rPr>
        <w:t> </w:t>
      </w:r>
      <w:hyperlink r:id="rId21" w:anchor="n1061" w:history="1">
        <w:r w:rsidR="00B86093" w:rsidRPr="00D7710E">
          <w:rPr>
            <w:rStyle w:val="a8"/>
            <w:rFonts w:ascii="Times New Roman" w:hAnsi="Times New Roman" w:cs="Times New Roman"/>
            <w:sz w:val="24"/>
            <w:szCs w:val="24"/>
            <w:u w:val="none"/>
            <w:lang w:val="uk-UA"/>
          </w:rPr>
          <w:t>підпункті "в"</w:t>
        </w:r>
      </w:hyperlink>
      <w:r w:rsidR="00B86093" w:rsidRPr="00D7710E">
        <w:rPr>
          <w:rFonts w:ascii="Times New Roman" w:hAnsi="Times New Roman" w:cs="Times New Roman"/>
          <w:sz w:val="24"/>
          <w:szCs w:val="24"/>
        </w:rPr>
        <w:t> </w:t>
      </w:r>
      <w:r w:rsidR="00B86093" w:rsidRPr="00D7710E">
        <w:rPr>
          <w:rFonts w:ascii="Times New Roman" w:hAnsi="Times New Roman" w:cs="Times New Roman"/>
          <w:sz w:val="24"/>
          <w:szCs w:val="24"/>
          <w:lang w:val="uk-UA"/>
        </w:rPr>
        <w:t>пункту 2 частини першої статті 3 Закону</w:t>
      </w:r>
      <w:r w:rsidR="00602DC8" w:rsidRPr="00D7710E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825156" w:rsidRPr="00B86093" w:rsidRDefault="00602DC8" w:rsidP="006173E5">
      <w:pPr>
        <w:pStyle w:val="ab"/>
        <w:ind w:left="-993" w:right="-144"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7710E">
        <w:rPr>
          <w:rFonts w:ascii="Times New Roman" w:hAnsi="Times New Roman" w:cs="Times New Roman"/>
          <w:sz w:val="24"/>
          <w:szCs w:val="24"/>
          <w:lang w:val="uk-UA"/>
        </w:rPr>
        <w:t>До таких осіб відносяться:</w:t>
      </w:r>
      <w:r w:rsidR="00B86093" w:rsidRPr="00D7710E">
        <w:rPr>
          <w:rFonts w:ascii="Times New Roman" w:hAnsi="Times New Roman" w:cs="Times New Roman"/>
          <w:sz w:val="24"/>
          <w:szCs w:val="24"/>
          <w:lang w:val="uk-UA"/>
        </w:rPr>
        <w:t xml:space="preserve"> представники</w:t>
      </w:r>
      <w:r w:rsidR="00B86093" w:rsidRPr="00D7710E">
        <w:rPr>
          <w:rFonts w:ascii="Times New Roman" w:hAnsi="Times New Roman" w:cs="Times New Roman"/>
          <w:sz w:val="24"/>
          <w:szCs w:val="24"/>
        </w:rPr>
        <w:t> </w:t>
      </w:r>
      <w:r w:rsidR="00B86093" w:rsidRPr="00D7710E">
        <w:rPr>
          <w:rFonts w:ascii="Times New Roman" w:hAnsi="Times New Roman" w:cs="Times New Roman"/>
          <w:sz w:val="24"/>
          <w:szCs w:val="24"/>
          <w:lang w:val="uk-UA"/>
        </w:rPr>
        <w:t xml:space="preserve"> громадських об’єднань, наукових установ, навчальних закладів, експертів відповідної кваліфікації, інші особи, які входять до складу конкурсних та дисциплінарних комісій, утворених відповідно до</w:t>
      </w:r>
      <w:r w:rsidR="00B86093" w:rsidRPr="00D7710E">
        <w:rPr>
          <w:rFonts w:ascii="Times New Roman" w:hAnsi="Times New Roman" w:cs="Times New Roman"/>
          <w:sz w:val="24"/>
          <w:szCs w:val="24"/>
        </w:rPr>
        <w:t> </w:t>
      </w:r>
      <w:hyperlink r:id="rId22" w:tgtFrame="_blank" w:history="1">
        <w:r w:rsidR="00B86093" w:rsidRPr="00D7710E">
          <w:rPr>
            <w:rStyle w:val="a8"/>
            <w:rFonts w:ascii="Times New Roman" w:hAnsi="Times New Roman" w:cs="Times New Roman"/>
            <w:sz w:val="24"/>
            <w:szCs w:val="24"/>
            <w:u w:val="none"/>
            <w:lang w:val="uk-UA"/>
          </w:rPr>
          <w:t>Закону України</w:t>
        </w:r>
      </w:hyperlink>
      <w:r w:rsidR="00B86093" w:rsidRPr="00D7710E">
        <w:rPr>
          <w:rFonts w:ascii="Times New Roman" w:hAnsi="Times New Roman" w:cs="Times New Roman"/>
          <w:sz w:val="24"/>
          <w:szCs w:val="24"/>
        </w:rPr>
        <w:t> </w:t>
      </w:r>
      <w:r w:rsidR="00B86093" w:rsidRPr="00D7710E">
        <w:rPr>
          <w:rFonts w:ascii="Times New Roman" w:hAnsi="Times New Roman" w:cs="Times New Roman"/>
          <w:sz w:val="24"/>
          <w:szCs w:val="24"/>
          <w:lang w:val="uk-UA"/>
        </w:rPr>
        <w:t>"Про державну службу",</w:t>
      </w:r>
      <w:r w:rsidR="00B86093" w:rsidRPr="00D7710E">
        <w:rPr>
          <w:rFonts w:ascii="Times New Roman" w:hAnsi="Times New Roman" w:cs="Times New Roman"/>
          <w:sz w:val="24"/>
          <w:szCs w:val="24"/>
        </w:rPr>
        <w:t> </w:t>
      </w:r>
      <w:hyperlink r:id="rId23" w:tgtFrame="_blank" w:history="1">
        <w:r w:rsidR="00B86093" w:rsidRPr="00D7710E">
          <w:rPr>
            <w:rStyle w:val="a8"/>
            <w:rFonts w:ascii="Times New Roman" w:hAnsi="Times New Roman" w:cs="Times New Roman"/>
            <w:sz w:val="24"/>
            <w:szCs w:val="24"/>
            <w:u w:val="none"/>
            <w:lang w:val="uk-UA"/>
          </w:rPr>
          <w:t>Закону України</w:t>
        </w:r>
      </w:hyperlink>
      <w:r w:rsidR="00B86093" w:rsidRPr="00D7710E">
        <w:rPr>
          <w:rFonts w:ascii="Times New Roman" w:hAnsi="Times New Roman" w:cs="Times New Roman"/>
          <w:sz w:val="24"/>
          <w:szCs w:val="24"/>
        </w:rPr>
        <w:t> </w:t>
      </w:r>
      <w:r w:rsidR="00B86093" w:rsidRPr="00D7710E">
        <w:rPr>
          <w:rFonts w:ascii="Times New Roman" w:hAnsi="Times New Roman" w:cs="Times New Roman"/>
          <w:sz w:val="24"/>
          <w:szCs w:val="24"/>
          <w:lang w:val="uk-UA"/>
        </w:rPr>
        <w:t>"Про службу в органах місцевого самоврядування", інших законів (крім іноземців-нерезидентів, які входять до складу таких комісій), Громадської ради доброчесності, утвореної відповідно до</w:t>
      </w:r>
      <w:r w:rsidR="00B86093" w:rsidRPr="00D7710E">
        <w:rPr>
          <w:rFonts w:ascii="Times New Roman" w:hAnsi="Times New Roman" w:cs="Times New Roman"/>
          <w:sz w:val="24"/>
          <w:szCs w:val="24"/>
        </w:rPr>
        <w:t> </w:t>
      </w:r>
      <w:hyperlink r:id="rId24" w:tgtFrame="_blank" w:history="1">
        <w:r w:rsidR="00B86093" w:rsidRPr="00D7710E">
          <w:rPr>
            <w:rStyle w:val="a8"/>
            <w:rFonts w:ascii="Times New Roman" w:hAnsi="Times New Roman" w:cs="Times New Roman"/>
            <w:sz w:val="24"/>
            <w:szCs w:val="24"/>
            <w:u w:val="none"/>
            <w:lang w:val="uk-UA"/>
          </w:rPr>
          <w:t>Закону України</w:t>
        </w:r>
      </w:hyperlink>
      <w:r w:rsidR="00B86093" w:rsidRPr="00D7710E">
        <w:rPr>
          <w:rFonts w:ascii="Times New Roman" w:hAnsi="Times New Roman" w:cs="Times New Roman"/>
          <w:sz w:val="24"/>
          <w:szCs w:val="24"/>
        </w:rPr>
        <w:t> </w:t>
      </w:r>
      <w:r w:rsidR="00B86093" w:rsidRPr="00D7710E">
        <w:rPr>
          <w:rFonts w:ascii="Times New Roman" w:hAnsi="Times New Roman" w:cs="Times New Roman"/>
          <w:sz w:val="24"/>
          <w:szCs w:val="24"/>
          <w:lang w:val="uk-UA"/>
        </w:rPr>
        <w:t>"Про судоустрій і статус суддів", і при цьому не є особами, зазначеними у</w:t>
      </w:r>
      <w:r w:rsidR="00B86093" w:rsidRPr="00D7710E">
        <w:rPr>
          <w:rFonts w:ascii="Times New Roman" w:hAnsi="Times New Roman" w:cs="Times New Roman"/>
          <w:sz w:val="24"/>
          <w:szCs w:val="24"/>
        </w:rPr>
        <w:t> </w:t>
      </w:r>
      <w:hyperlink r:id="rId25" w:anchor="n26" w:history="1">
        <w:r w:rsidR="00B86093" w:rsidRPr="00D7710E">
          <w:rPr>
            <w:rStyle w:val="a8"/>
            <w:rFonts w:ascii="Times New Roman" w:hAnsi="Times New Roman" w:cs="Times New Roman"/>
            <w:sz w:val="24"/>
            <w:szCs w:val="24"/>
            <w:u w:val="none"/>
            <w:lang w:val="uk-UA"/>
          </w:rPr>
          <w:t>пункті 1</w:t>
        </w:r>
      </w:hyperlink>
      <w:r w:rsidR="00B86093" w:rsidRPr="00D7710E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B86093" w:rsidRPr="00D7710E">
        <w:rPr>
          <w:rFonts w:ascii="Times New Roman" w:hAnsi="Times New Roman" w:cs="Times New Roman"/>
          <w:sz w:val="24"/>
          <w:szCs w:val="24"/>
        </w:rPr>
        <w:t> </w:t>
      </w:r>
      <w:hyperlink r:id="rId26" w:anchor="n38" w:history="1">
        <w:r w:rsidR="00B86093" w:rsidRPr="00D7710E">
          <w:rPr>
            <w:rStyle w:val="a8"/>
            <w:rFonts w:ascii="Times New Roman" w:hAnsi="Times New Roman" w:cs="Times New Roman"/>
            <w:sz w:val="24"/>
            <w:szCs w:val="24"/>
            <w:u w:val="none"/>
            <w:lang w:val="uk-UA"/>
          </w:rPr>
          <w:t>підпункті "а"</w:t>
        </w:r>
      </w:hyperlink>
      <w:r w:rsidR="00B86093" w:rsidRPr="00D7710E">
        <w:rPr>
          <w:rFonts w:ascii="Times New Roman" w:hAnsi="Times New Roman" w:cs="Times New Roman"/>
          <w:sz w:val="24"/>
          <w:szCs w:val="24"/>
        </w:rPr>
        <w:t> </w:t>
      </w:r>
      <w:r w:rsidR="00B86093" w:rsidRPr="00D7710E">
        <w:rPr>
          <w:rFonts w:ascii="Times New Roman" w:hAnsi="Times New Roman" w:cs="Times New Roman"/>
          <w:sz w:val="24"/>
          <w:szCs w:val="24"/>
          <w:lang w:val="uk-UA"/>
        </w:rPr>
        <w:t>пунк</w:t>
      </w:r>
      <w:r w:rsidRPr="00D7710E">
        <w:rPr>
          <w:rFonts w:ascii="Times New Roman" w:hAnsi="Times New Roman" w:cs="Times New Roman"/>
          <w:sz w:val="24"/>
          <w:szCs w:val="24"/>
          <w:lang w:val="uk-UA"/>
        </w:rPr>
        <w:t>ту 2 частини пер</w:t>
      </w:r>
      <w:r>
        <w:rPr>
          <w:rFonts w:ascii="Times New Roman" w:hAnsi="Times New Roman" w:cs="Times New Roman"/>
          <w:sz w:val="24"/>
          <w:szCs w:val="24"/>
          <w:lang w:val="uk-UA"/>
        </w:rPr>
        <w:t>шої статті 3 Закону.</w:t>
      </w:r>
    </w:p>
    <w:p w:rsidR="006578D8" w:rsidRDefault="006578D8" w:rsidP="003B16D6">
      <w:pPr>
        <w:tabs>
          <w:tab w:val="left" w:pos="208"/>
          <w:tab w:val="left" w:pos="2022"/>
        </w:tabs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</w:p>
    <w:p w:rsidR="00660BCA" w:rsidRPr="00614440" w:rsidRDefault="00C91148" w:rsidP="00C91148">
      <w:pPr>
        <w:tabs>
          <w:tab w:val="left" w:pos="208"/>
          <w:tab w:val="left" w:pos="2022"/>
        </w:tabs>
        <w:spacing w:after="0" w:line="240" w:lineRule="auto"/>
        <w:rPr>
          <w:rFonts w:ascii="Times New Roman" w:hAnsi="Times New Roman" w:cs="Times New Roman"/>
          <w:i/>
          <w:sz w:val="20"/>
          <w:szCs w:val="20"/>
          <w:lang w:val="uk-UA"/>
        </w:rPr>
      </w:pPr>
      <w:r>
        <w:rPr>
          <w:rFonts w:ascii="Times New Roman" w:hAnsi="Times New Roman" w:cs="Times New Roman"/>
          <w:i/>
          <w:sz w:val="20"/>
          <w:szCs w:val="20"/>
          <w:lang w:val="uk-UA"/>
        </w:rPr>
        <w:t xml:space="preserve">      </w:t>
      </w:r>
      <w:r w:rsidR="004C36C3" w:rsidRPr="00614440">
        <w:rPr>
          <w:rFonts w:ascii="Times New Roman" w:hAnsi="Times New Roman" w:cs="Times New Roman"/>
          <w:i/>
          <w:sz w:val="20"/>
          <w:szCs w:val="20"/>
          <w:lang w:val="uk-UA"/>
        </w:rPr>
        <w:t>П</w:t>
      </w:r>
      <w:r w:rsidR="00660BCA" w:rsidRPr="00614440">
        <w:rPr>
          <w:rFonts w:ascii="Times New Roman" w:hAnsi="Times New Roman" w:cs="Times New Roman"/>
          <w:i/>
          <w:sz w:val="20"/>
          <w:szCs w:val="20"/>
          <w:lang w:val="uk-UA"/>
        </w:rPr>
        <w:t xml:space="preserve">ам’ятка </w:t>
      </w:r>
      <w:r w:rsidR="008851A0">
        <w:rPr>
          <w:rFonts w:ascii="Times New Roman" w:hAnsi="Times New Roman" w:cs="Times New Roman"/>
          <w:i/>
          <w:sz w:val="20"/>
          <w:szCs w:val="20"/>
          <w:lang w:val="uk-UA"/>
        </w:rPr>
        <w:t>розроблена</w:t>
      </w:r>
      <w:r w:rsidR="00660BCA" w:rsidRPr="00614440">
        <w:rPr>
          <w:rFonts w:ascii="Times New Roman" w:hAnsi="Times New Roman" w:cs="Times New Roman"/>
          <w:i/>
          <w:sz w:val="20"/>
          <w:szCs w:val="20"/>
          <w:lang w:val="uk-UA"/>
        </w:rPr>
        <w:t xml:space="preserve"> </w:t>
      </w:r>
      <w:r w:rsidR="004C36C3" w:rsidRPr="00614440">
        <w:rPr>
          <w:rFonts w:ascii="Times New Roman" w:hAnsi="Times New Roman" w:cs="Times New Roman"/>
          <w:i/>
          <w:sz w:val="20"/>
          <w:szCs w:val="20"/>
          <w:lang w:val="uk-UA"/>
        </w:rPr>
        <w:t>управлінням  запобігання та виявлення корупції облдержадміністрації</w:t>
      </w:r>
      <w:bookmarkStart w:id="0" w:name="_GoBack"/>
      <w:bookmarkEnd w:id="0"/>
    </w:p>
    <w:sectPr w:rsidR="00660BCA" w:rsidRPr="00614440" w:rsidSect="0024705C">
      <w:headerReference w:type="default" r:id="rId27"/>
      <w:pgSz w:w="11906" w:h="16838" w:code="9"/>
      <w:pgMar w:top="1134" w:right="851" w:bottom="1134" w:left="170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2E60" w:rsidRDefault="00DA2E60" w:rsidP="002204A7">
      <w:pPr>
        <w:spacing w:after="0" w:line="240" w:lineRule="auto"/>
      </w:pPr>
      <w:r>
        <w:separator/>
      </w:r>
    </w:p>
  </w:endnote>
  <w:endnote w:type="continuationSeparator" w:id="0">
    <w:p w:rsidR="00DA2E60" w:rsidRDefault="00DA2E60" w:rsidP="002204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2E60" w:rsidRDefault="00DA2E60" w:rsidP="002204A7">
      <w:pPr>
        <w:spacing w:after="0" w:line="240" w:lineRule="auto"/>
      </w:pPr>
      <w:r>
        <w:separator/>
      </w:r>
    </w:p>
  </w:footnote>
  <w:footnote w:type="continuationSeparator" w:id="0">
    <w:p w:rsidR="00DA2E60" w:rsidRDefault="00DA2E60" w:rsidP="002204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02649799"/>
      <w:docPartObj>
        <w:docPartGallery w:val="Page Numbers (Top of Page)"/>
        <w:docPartUnique/>
      </w:docPartObj>
    </w:sdtPr>
    <w:sdtEndPr/>
    <w:sdtContent>
      <w:p w:rsidR="0024705C" w:rsidRDefault="0024705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5F6F">
          <w:rPr>
            <w:noProof/>
          </w:rPr>
          <w:t>2</w:t>
        </w:r>
        <w:r>
          <w:fldChar w:fldCharType="end"/>
        </w:r>
      </w:p>
    </w:sdtContent>
  </w:sdt>
  <w:p w:rsidR="0024705C" w:rsidRDefault="0024705C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64B2B"/>
    <w:multiLevelType w:val="hybridMultilevel"/>
    <w:tmpl w:val="429CB512"/>
    <w:lvl w:ilvl="0" w:tplc="EBA82FDA">
      <w:start w:val="1"/>
      <w:numFmt w:val="decimal"/>
      <w:lvlText w:val="%1)"/>
      <w:lvlJc w:val="left"/>
      <w:pPr>
        <w:ind w:left="-6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654" w:hanging="360"/>
      </w:pPr>
    </w:lvl>
    <w:lvl w:ilvl="2" w:tplc="0422001B" w:tentative="1">
      <w:start w:val="1"/>
      <w:numFmt w:val="lowerRoman"/>
      <w:lvlText w:val="%3."/>
      <w:lvlJc w:val="right"/>
      <w:pPr>
        <w:ind w:left="1374" w:hanging="180"/>
      </w:pPr>
    </w:lvl>
    <w:lvl w:ilvl="3" w:tplc="0422000F" w:tentative="1">
      <w:start w:val="1"/>
      <w:numFmt w:val="decimal"/>
      <w:lvlText w:val="%4."/>
      <w:lvlJc w:val="left"/>
      <w:pPr>
        <w:ind w:left="2094" w:hanging="360"/>
      </w:pPr>
    </w:lvl>
    <w:lvl w:ilvl="4" w:tplc="04220019" w:tentative="1">
      <w:start w:val="1"/>
      <w:numFmt w:val="lowerLetter"/>
      <w:lvlText w:val="%5."/>
      <w:lvlJc w:val="left"/>
      <w:pPr>
        <w:ind w:left="2814" w:hanging="360"/>
      </w:pPr>
    </w:lvl>
    <w:lvl w:ilvl="5" w:tplc="0422001B" w:tentative="1">
      <w:start w:val="1"/>
      <w:numFmt w:val="lowerRoman"/>
      <w:lvlText w:val="%6."/>
      <w:lvlJc w:val="right"/>
      <w:pPr>
        <w:ind w:left="3534" w:hanging="180"/>
      </w:pPr>
    </w:lvl>
    <w:lvl w:ilvl="6" w:tplc="0422000F" w:tentative="1">
      <w:start w:val="1"/>
      <w:numFmt w:val="decimal"/>
      <w:lvlText w:val="%7."/>
      <w:lvlJc w:val="left"/>
      <w:pPr>
        <w:ind w:left="4254" w:hanging="360"/>
      </w:pPr>
    </w:lvl>
    <w:lvl w:ilvl="7" w:tplc="04220019" w:tentative="1">
      <w:start w:val="1"/>
      <w:numFmt w:val="lowerLetter"/>
      <w:lvlText w:val="%8."/>
      <w:lvlJc w:val="left"/>
      <w:pPr>
        <w:ind w:left="4974" w:hanging="360"/>
      </w:pPr>
    </w:lvl>
    <w:lvl w:ilvl="8" w:tplc="0422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" w15:restartNumberingAfterBreak="0">
    <w:nsid w:val="1EEB4A8A"/>
    <w:multiLevelType w:val="hybridMultilevel"/>
    <w:tmpl w:val="B2C6C72E"/>
    <w:lvl w:ilvl="0" w:tplc="5F34DE38">
      <w:start w:val="1"/>
      <w:numFmt w:val="decimal"/>
      <w:lvlText w:val="%1)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" w15:restartNumberingAfterBreak="0">
    <w:nsid w:val="29B1195D"/>
    <w:multiLevelType w:val="hybridMultilevel"/>
    <w:tmpl w:val="DD105566"/>
    <w:lvl w:ilvl="0" w:tplc="312E0A3C">
      <w:start w:val="1"/>
      <w:numFmt w:val="decimal"/>
      <w:lvlText w:val="%1)"/>
      <w:lvlJc w:val="left"/>
      <w:pPr>
        <w:ind w:left="-6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654" w:hanging="360"/>
      </w:pPr>
    </w:lvl>
    <w:lvl w:ilvl="2" w:tplc="0422001B" w:tentative="1">
      <w:start w:val="1"/>
      <w:numFmt w:val="lowerRoman"/>
      <w:lvlText w:val="%3."/>
      <w:lvlJc w:val="right"/>
      <w:pPr>
        <w:ind w:left="1374" w:hanging="180"/>
      </w:pPr>
    </w:lvl>
    <w:lvl w:ilvl="3" w:tplc="0422000F" w:tentative="1">
      <w:start w:val="1"/>
      <w:numFmt w:val="decimal"/>
      <w:lvlText w:val="%4."/>
      <w:lvlJc w:val="left"/>
      <w:pPr>
        <w:ind w:left="2094" w:hanging="360"/>
      </w:pPr>
    </w:lvl>
    <w:lvl w:ilvl="4" w:tplc="04220019" w:tentative="1">
      <w:start w:val="1"/>
      <w:numFmt w:val="lowerLetter"/>
      <w:lvlText w:val="%5."/>
      <w:lvlJc w:val="left"/>
      <w:pPr>
        <w:ind w:left="2814" w:hanging="360"/>
      </w:pPr>
    </w:lvl>
    <w:lvl w:ilvl="5" w:tplc="0422001B" w:tentative="1">
      <w:start w:val="1"/>
      <w:numFmt w:val="lowerRoman"/>
      <w:lvlText w:val="%6."/>
      <w:lvlJc w:val="right"/>
      <w:pPr>
        <w:ind w:left="3534" w:hanging="180"/>
      </w:pPr>
    </w:lvl>
    <w:lvl w:ilvl="6" w:tplc="0422000F" w:tentative="1">
      <w:start w:val="1"/>
      <w:numFmt w:val="decimal"/>
      <w:lvlText w:val="%7."/>
      <w:lvlJc w:val="left"/>
      <w:pPr>
        <w:ind w:left="4254" w:hanging="360"/>
      </w:pPr>
    </w:lvl>
    <w:lvl w:ilvl="7" w:tplc="04220019" w:tentative="1">
      <w:start w:val="1"/>
      <w:numFmt w:val="lowerLetter"/>
      <w:lvlText w:val="%8."/>
      <w:lvlJc w:val="left"/>
      <w:pPr>
        <w:ind w:left="4974" w:hanging="360"/>
      </w:pPr>
    </w:lvl>
    <w:lvl w:ilvl="8" w:tplc="0422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" w15:restartNumberingAfterBreak="0">
    <w:nsid w:val="30294EFF"/>
    <w:multiLevelType w:val="hybridMultilevel"/>
    <w:tmpl w:val="A628F6B4"/>
    <w:lvl w:ilvl="0" w:tplc="08E0CB8E">
      <w:start w:val="1"/>
      <w:numFmt w:val="upperRoman"/>
      <w:lvlText w:val="%1."/>
      <w:lvlJc w:val="left"/>
      <w:pPr>
        <w:ind w:left="274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05" w:hanging="360"/>
      </w:pPr>
    </w:lvl>
    <w:lvl w:ilvl="2" w:tplc="0419001B" w:tentative="1">
      <w:start w:val="1"/>
      <w:numFmt w:val="lowerRoman"/>
      <w:lvlText w:val="%3."/>
      <w:lvlJc w:val="right"/>
      <w:pPr>
        <w:ind w:left="3825" w:hanging="180"/>
      </w:pPr>
    </w:lvl>
    <w:lvl w:ilvl="3" w:tplc="0419000F" w:tentative="1">
      <w:start w:val="1"/>
      <w:numFmt w:val="decimal"/>
      <w:lvlText w:val="%4."/>
      <w:lvlJc w:val="left"/>
      <w:pPr>
        <w:ind w:left="4545" w:hanging="360"/>
      </w:pPr>
    </w:lvl>
    <w:lvl w:ilvl="4" w:tplc="04190019" w:tentative="1">
      <w:start w:val="1"/>
      <w:numFmt w:val="lowerLetter"/>
      <w:lvlText w:val="%5."/>
      <w:lvlJc w:val="left"/>
      <w:pPr>
        <w:ind w:left="5265" w:hanging="360"/>
      </w:pPr>
    </w:lvl>
    <w:lvl w:ilvl="5" w:tplc="0419001B" w:tentative="1">
      <w:start w:val="1"/>
      <w:numFmt w:val="lowerRoman"/>
      <w:lvlText w:val="%6."/>
      <w:lvlJc w:val="right"/>
      <w:pPr>
        <w:ind w:left="5985" w:hanging="180"/>
      </w:pPr>
    </w:lvl>
    <w:lvl w:ilvl="6" w:tplc="0419000F" w:tentative="1">
      <w:start w:val="1"/>
      <w:numFmt w:val="decimal"/>
      <w:lvlText w:val="%7."/>
      <w:lvlJc w:val="left"/>
      <w:pPr>
        <w:ind w:left="6705" w:hanging="360"/>
      </w:pPr>
    </w:lvl>
    <w:lvl w:ilvl="7" w:tplc="04190019" w:tentative="1">
      <w:start w:val="1"/>
      <w:numFmt w:val="lowerLetter"/>
      <w:lvlText w:val="%8."/>
      <w:lvlJc w:val="left"/>
      <w:pPr>
        <w:ind w:left="7425" w:hanging="360"/>
      </w:pPr>
    </w:lvl>
    <w:lvl w:ilvl="8" w:tplc="0419001B" w:tentative="1">
      <w:start w:val="1"/>
      <w:numFmt w:val="lowerRoman"/>
      <w:lvlText w:val="%9."/>
      <w:lvlJc w:val="right"/>
      <w:pPr>
        <w:ind w:left="8145" w:hanging="180"/>
      </w:pPr>
    </w:lvl>
  </w:abstractNum>
  <w:abstractNum w:abstractNumId="4" w15:restartNumberingAfterBreak="0">
    <w:nsid w:val="3D6B7941"/>
    <w:multiLevelType w:val="hybridMultilevel"/>
    <w:tmpl w:val="13A63736"/>
    <w:lvl w:ilvl="0" w:tplc="6158F8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9A709E"/>
    <w:multiLevelType w:val="hybridMultilevel"/>
    <w:tmpl w:val="8ECCCA14"/>
    <w:lvl w:ilvl="0" w:tplc="C17060F8">
      <w:start w:val="1"/>
      <w:numFmt w:val="decimal"/>
      <w:lvlText w:val="%1)"/>
      <w:lvlJc w:val="left"/>
      <w:pPr>
        <w:ind w:left="-6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654" w:hanging="360"/>
      </w:pPr>
    </w:lvl>
    <w:lvl w:ilvl="2" w:tplc="0422001B" w:tentative="1">
      <w:start w:val="1"/>
      <w:numFmt w:val="lowerRoman"/>
      <w:lvlText w:val="%3."/>
      <w:lvlJc w:val="right"/>
      <w:pPr>
        <w:ind w:left="1374" w:hanging="180"/>
      </w:pPr>
    </w:lvl>
    <w:lvl w:ilvl="3" w:tplc="0422000F" w:tentative="1">
      <w:start w:val="1"/>
      <w:numFmt w:val="decimal"/>
      <w:lvlText w:val="%4."/>
      <w:lvlJc w:val="left"/>
      <w:pPr>
        <w:ind w:left="2094" w:hanging="360"/>
      </w:pPr>
    </w:lvl>
    <w:lvl w:ilvl="4" w:tplc="04220019" w:tentative="1">
      <w:start w:val="1"/>
      <w:numFmt w:val="lowerLetter"/>
      <w:lvlText w:val="%5."/>
      <w:lvlJc w:val="left"/>
      <w:pPr>
        <w:ind w:left="2814" w:hanging="360"/>
      </w:pPr>
    </w:lvl>
    <w:lvl w:ilvl="5" w:tplc="0422001B" w:tentative="1">
      <w:start w:val="1"/>
      <w:numFmt w:val="lowerRoman"/>
      <w:lvlText w:val="%6."/>
      <w:lvlJc w:val="right"/>
      <w:pPr>
        <w:ind w:left="3534" w:hanging="180"/>
      </w:pPr>
    </w:lvl>
    <w:lvl w:ilvl="6" w:tplc="0422000F" w:tentative="1">
      <w:start w:val="1"/>
      <w:numFmt w:val="decimal"/>
      <w:lvlText w:val="%7."/>
      <w:lvlJc w:val="left"/>
      <w:pPr>
        <w:ind w:left="4254" w:hanging="360"/>
      </w:pPr>
    </w:lvl>
    <w:lvl w:ilvl="7" w:tplc="04220019" w:tentative="1">
      <w:start w:val="1"/>
      <w:numFmt w:val="lowerLetter"/>
      <w:lvlText w:val="%8."/>
      <w:lvlJc w:val="left"/>
      <w:pPr>
        <w:ind w:left="4974" w:hanging="360"/>
      </w:pPr>
    </w:lvl>
    <w:lvl w:ilvl="8" w:tplc="0422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6" w15:restartNumberingAfterBreak="0">
    <w:nsid w:val="52ED21CB"/>
    <w:multiLevelType w:val="hybridMultilevel"/>
    <w:tmpl w:val="6DB656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0F104F"/>
    <w:multiLevelType w:val="hybridMultilevel"/>
    <w:tmpl w:val="93C462AE"/>
    <w:lvl w:ilvl="0" w:tplc="9EA25B58">
      <w:start w:val="1"/>
      <w:numFmt w:val="decimal"/>
      <w:lvlText w:val="%1)"/>
      <w:lvlJc w:val="left"/>
      <w:pPr>
        <w:ind w:left="-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655" w:hanging="360"/>
      </w:pPr>
    </w:lvl>
    <w:lvl w:ilvl="2" w:tplc="0422001B" w:tentative="1">
      <w:start w:val="1"/>
      <w:numFmt w:val="lowerRoman"/>
      <w:lvlText w:val="%3."/>
      <w:lvlJc w:val="right"/>
      <w:pPr>
        <w:ind w:left="1375" w:hanging="180"/>
      </w:pPr>
    </w:lvl>
    <w:lvl w:ilvl="3" w:tplc="0422000F" w:tentative="1">
      <w:start w:val="1"/>
      <w:numFmt w:val="decimal"/>
      <w:lvlText w:val="%4."/>
      <w:lvlJc w:val="left"/>
      <w:pPr>
        <w:ind w:left="2095" w:hanging="360"/>
      </w:pPr>
    </w:lvl>
    <w:lvl w:ilvl="4" w:tplc="04220019" w:tentative="1">
      <w:start w:val="1"/>
      <w:numFmt w:val="lowerLetter"/>
      <w:lvlText w:val="%5."/>
      <w:lvlJc w:val="left"/>
      <w:pPr>
        <w:ind w:left="2815" w:hanging="360"/>
      </w:pPr>
    </w:lvl>
    <w:lvl w:ilvl="5" w:tplc="0422001B" w:tentative="1">
      <w:start w:val="1"/>
      <w:numFmt w:val="lowerRoman"/>
      <w:lvlText w:val="%6."/>
      <w:lvlJc w:val="right"/>
      <w:pPr>
        <w:ind w:left="3535" w:hanging="180"/>
      </w:pPr>
    </w:lvl>
    <w:lvl w:ilvl="6" w:tplc="0422000F" w:tentative="1">
      <w:start w:val="1"/>
      <w:numFmt w:val="decimal"/>
      <w:lvlText w:val="%7."/>
      <w:lvlJc w:val="left"/>
      <w:pPr>
        <w:ind w:left="4255" w:hanging="360"/>
      </w:pPr>
    </w:lvl>
    <w:lvl w:ilvl="7" w:tplc="04220019" w:tentative="1">
      <w:start w:val="1"/>
      <w:numFmt w:val="lowerLetter"/>
      <w:lvlText w:val="%8."/>
      <w:lvlJc w:val="left"/>
      <w:pPr>
        <w:ind w:left="4975" w:hanging="360"/>
      </w:pPr>
    </w:lvl>
    <w:lvl w:ilvl="8" w:tplc="0422001B" w:tentative="1">
      <w:start w:val="1"/>
      <w:numFmt w:val="lowerRoman"/>
      <w:lvlText w:val="%9."/>
      <w:lvlJc w:val="right"/>
      <w:pPr>
        <w:ind w:left="5695" w:hanging="180"/>
      </w:pPr>
    </w:lvl>
  </w:abstractNum>
  <w:abstractNum w:abstractNumId="8" w15:restartNumberingAfterBreak="0">
    <w:nsid w:val="60AD2874"/>
    <w:multiLevelType w:val="hybridMultilevel"/>
    <w:tmpl w:val="5292329C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7D6F30"/>
    <w:multiLevelType w:val="hybridMultilevel"/>
    <w:tmpl w:val="4DC2A156"/>
    <w:lvl w:ilvl="0" w:tplc="29062C00">
      <w:start w:val="1"/>
      <w:numFmt w:val="decimal"/>
      <w:lvlText w:val="%1)"/>
      <w:lvlJc w:val="left"/>
      <w:pPr>
        <w:ind w:left="-6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654" w:hanging="360"/>
      </w:pPr>
    </w:lvl>
    <w:lvl w:ilvl="2" w:tplc="0422001B" w:tentative="1">
      <w:start w:val="1"/>
      <w:numFmt w:val="lowerRoman"/>
      <w:lvlText w:val="%3."/>
      <w:lvlJc w:val="right"/>
      <w:pPr>
        <w:ind w:left="1374" w:hanging="180"/>
      </w:pPr>
    </w:lvl>
    <w:lvl w:ilvl="3" w:tplc="0422000F" w:tentative="1">
      <w:start w:val="1"/>
      <w:numFmt w:val="decimal"/>
      <w:lvlText w:val="%4."/>
      <w:lvlJc w:val="left"/>
      <w:pPr>
        <w:ind w:left="2094" w:hanging="360"/>
      </w:pPr>
    </w:lvl>
    <w:lvl w:ilvl="4" w:tplc="04220019" w:tentative="1">
      <w:start w:val="1"/>
      <w:numFmt w:val="lowerLetter"/>
      <w:lvlText w:val="%5."/>
      <w:lvlJc w:val="left"/>
      <w:pPr>
        <w:ind w:left="2814" w:hanging="360"/>
      </w:pPr>
    </w:lvl>
    <w:lvl w:ilvl="5" w:tplc="0422001B" w:tentative="1">
      <w:start w:val="1"/>
      <w:numFmt w:val="lowerRoman"/>
      <w:lvlText w:val="%6."/>
      <w:lvlJc w:val="right"/>
      <w:pPr>
        <w:ind w:left="3534" w:hanging="180"/>
      </w:pPr>
    </w:lvl>
    <w:lvl w:ilvl="6" w:tplc="0422000F" w:tentative="1">
      <w:start w:val="1"/>
      <w:numFmt w:val="decimal"/>
      <w:lvlText w:val="%7."/>
      <w:lvlJc w:val="left"/>
      <w:pPr>
        <w:ind w:left="4254" w:hanging="360"/>
      </w:pPr>
    </w:lvl>
    <w:lvl w:ilvl="7" w:tplc="04220019" w:tentative="1">
      <w:start w:val="1"/>
      <w:numFmt w:val="lowerLetter"/>
      <w:lvlText w:val="%8."/>
      <w:lvlJc w:val="left"/>
      <w:pPr>
        <w:ind w:left="4974" w:hanging="360"/>
      </w:pPr>
    </w:lvl>
    <w:lvl w:ilvl="8" w:tplc="0422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0" w15:restartNumberingAfterBreak="0">
    <w:nsid w:val="7444285C"/>
    <w:multiLevelType w:val="hybridMultilevel"/>
    <w:tmpl w:val="89B217AA"/>
    <w:lvl w:ilvl="0" w:tplc="C0563494">
      <w:start w:val="1"/>
      <w:numFmt w:val="decimal"/>
      <w:lvlText w:val="%1)"/>
      <w:lvlJc w:val="left"/>
      <w:pPr>
        <w:ind w:left="-6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654" w:hanging="360"/>
      </w:pPr>
    </w:lvl>
    <w:lvl w:ilvl="2" w:tplc="0422001B" w:tentative="1">
      <w:start w:val="1"/>
      <w:numFmt w:val="lowerRoman"/>
      <w:lvlText w:val="%3."/>
      <w:lvlJc w:val="right"/>
      <w:pPr>
        <w:ind w:left="1374" w:hanging="180"/>
      </w:pPr>
    </w:lvl>
    <w:lvl w:ilvl="3" w:tplc="0422000F" w:tentative="1">
      <w:start w:val="1"/>
      <w:numFmt w:val="decimal"/>
      <w:lvlText w:val="%4."/>
      <w:lvlJc w:val="left"/>
      <w:pPr>
        <w:ind w:left="2094" w:hanging="360"/>
      </w:pPr>
    </w:lvl>
    <w:lvl w:ilvl="4" w:tplc="04220019" w:tentative="1">
      <w:start w:val="1"/>
      <w:numFmt w:val="lowerLetter"/>
      <w:lvlText w:val="%5."/>
      <w:lvlJc w:val="left"/>
      <w:pPr>
        <w:ind w:left="2814" w:hanging="360"/>
      </w:pPr>
    </w:lvl>
    <w:lvl w:ilvl="5" w:tplc="0422001B" w:tentative="1">
      <w:start w:val="1"/>
      <w:numFmt w:val="lowerRoman"/>
      <w:lvlText w:val="%6."/>
      <w:lvlJc w:val="right"/>
      <w:pPr>
        <w:ind w:left="3534" w:hanging="180"/>
      </w:pPr>
    </w:lvl>
    <w:lvl w:ilvl="6" w:tplc="0422000F" w:tentative="1">
      <w:start w:val="1"/>
      <w:numFmt w:val="decimal"/>
      <w:lvlText w:val="%7."/>
      <w:lvlJc w:val="left"/>
      <w:pPr>
        <w:ind w:left="4254" w:hanging="360"/>
      </w:pPr>
    </w:lvl>
    <w:lvl w:ilvl="7" w:tplc="04220019" w:tentative="1">
      <w:start w:val="1"/>
      <w:numFmt w:val="lowerLetter"/>
      <w:lvlText w:val="%8."/>
      <w:lvlJc w:val="left"/>
      <w:pPr>
        <w:ind w:left="4974" w:hanging="360"/>
      </w:pPr>
    </w:lvl>
    <w:lvl w:ilvl="8" w:tplc="0422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4"/>
  </w:num>
  <w:num w:numId="5">
    <w:abstractNumId w:val="2"/>
  </w:num>
  <w:num w:numId="6">
    <w:abstractNumId w:val="0"/>
  </w:num>
  <w:num w:numId="7">
    <w:abstractNumId w:val="10"/>
  </w:num>
  <w:num w:numId="8">
    <w:abstractNumId w:val="9"/>
  </w:num>
  <w:num w:numId="9">
    <w:abstractNumId w:val="7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9B3"/>
    <w:rsid w:val="00020D37"/>
    <w:rsid w:val="00044B97"/>
    <w:rsid w:val="00067079"/>
    <w:rsid w:val="00075E0E"/>
    <w:rsid w:val="00084528"/>
    <w:rsid w:val="0009572B"/>
    <w:rsid w:val="000B19EA"/>
    <w:rsid w:val="000B50A1"/>
    <w:rsid w:val="00116BFF"/>
    <w:rsid w:val="00142A58"/>
    <w:rsid w:val="00186BA3"/>
    <w:rsid w:val="001A04E6"/>
    <w:rsid w:val="001B1DFA"/>
    <w:rsid w:val="001E3A3D"/>
    <w:rsid w:val="00205E3B"/>
    <w:rsid w:val="002204A7"/>
    <w:rsid w:val="00225881"/>
    <w:rsid w:val="00230034"/>
    <w:rsid w:val="0024705C"/>
    <w:rsid w:val="00256C63"/>
    <w:rsid w:val="002579E2"/>
    <w:rsid w:val="002A460D"/>
    <w:rsid w:val="002F7CE7"/>
    <w:rsid w:val="00317D0D"/>
    <w:rsid w:val="00357179"/>
    <w:rsid w:val="003A5AF2"/>
    <w:rsid w:val="003B16D6"/>
    <w:rsid w:val="003F3A61"/>
    <w:rsid w:val="0042308E"/>
    <w:rsid w:val="00450304"/>
    <w:rsid w:val="004506C9"/>
    <w:rsid w:val="0048044C"/>
    <w:rsid w:val="004C36C3"/>
    <w:rsid w:val="004F25A5"/>
    <w:rsid w:val="005114DD"/>
    <w:rsid w:val="005324BB"/>
    <w:rsid w:val="00586E04"/>
    <w:rsid w:val="005E0B6F"/>
    <w:rsid w:val="00602DC8"/>
    <w:rsid w:val="00614440"/>
    <w:rsid w:val="006173E5"/>
    <w:rsid w:val="006359B3"/>
    <w:rsid w:val="006375F4"/>
    <w:rsid w:val="006578D8"/>
    <w:rsid w:val="00660BCA"/>
    <w:rsid w:val="006622CC"/>
    <w:rsid w:val="006641D5"/>
    <w:rsid w:val="006644E4"/>
    <w:rsid w:val="006669B1"/>
    <w:rsid w:val="006B4339"/>
    <w:rsid w:val="006C3B29"/>
    <w:rsid w:val="006F61AE"/>
    <w:rsid w:val="006F7F7F"/>
    <w:rsid w:val="007A4F21"/>
    <w:rsid w:val="00825156"/>
    <w:rsid w:val="00825747"/>
    <w:rsid w:val="008356B0"/>
    <w:rsid w:val="00870B49"/>
    <w:rsid w:val="008851A0"/>
    <w:rsid w:val="008A1B6A"/>
    <w:rsid w:val="008A36B9"/>
    <w:rsid w:val="008A4222"/>
    <w:rsid w:val="008A42E9"/>
    <w:rsid w:val="009475FD"/>
    <w:rsid w:val="00964975"/>
    <w:rsid w:val="0099540D"/>
    <w:rsid w:val="009F1637"/>
    <w:rsid w:val="00A25456"/>
    <w:rsid w:val="00AC5131"/>
    <w:rsid w:val="00AC6271"/>
    <w:rsid w:val="00B86093"/>
    <w:rsid w:val="00BF4528"/>
    <w:rsid w:val="00C23128"/>
    <w:rsid w:val="00C4309A"/>
    <w:rsid w:val="00C877A4"/>
    <w:rsid w:val="00C91148"/>
    <w:rsid w:val="00CB0E81"/>
    <w:rsid w:val="00D10103"/>
    <w:rsid w:val="00D4445C"/>
    <w:rsid w:val="00D74878"/>
    <w:rsid w:val="00D7710E"/>
    <w:rsid w:val="00DA2E60"/>
    <w:rsid w:val="00DC3D7E"/>
    <w:rsid w:val="00DE13B5"/>
    <w:rsid w:val="00DF49CD"/>
    <w:rsid w:val="00E45F1F"/>
    <w:rsid w:val="00E7479F"/>
    <w:rsid w:val="00E754EF"/>
    <w:rsid w:val="00F10934"/>
    <w:rsid w:val="00F2299A"/>
    <w:rsid w:val="00F40788"/>
    <w:rsid w:val="00F85F6F"/>
    <w:rsid w:val="00FB7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39D95"/>
  <w15:docId w15:val="{BE4C60AB-9323-428A-84E1-F96CD67A7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030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309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204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204A7"/>
  </w:style>
  <w:style w:type="paragraph" w:styleId="a6">
    <w:name w:val="footer"/>
    <w:basedOn w:val="a"/>
    <w:link w:val="a7"/>
    <w:uiPriority w:val="99"/>
    <w:unhideWhenUsed/>
    <w:rsid w:val="002204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204A7"/>
  </w:style>
  <w:style w:type="paragraph" w:customStyle="1" w:styleId="rvps2">
    <w:name w:val="rvps2"/>
    <w:basedOn w:val="a"/>
    <w:rsid w:val="00666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unhideWhenUsed/>
    <w:rsid w:val="006669B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8251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25156"/>
    <w:rPr>
      <w:rFonts w:ascii="Segoe UI" w:hAnsi="Segoe UI" w:cs="Segoe UI"/>
      <w:sz w:val="18"/>
      <w:szCs w:val="18"/>
    </w:rPr>
  </w:style>
  <w:style w:type="paragraph" w:styleId="ab">
    <w:name w:val="No Spacing"/>
    <w:uiPriority w:val="1"/>
    <w:qFormat/>
    <w:rsid w:val="00F4078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00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889-19" TargetMode="External"/><Relationship Id="rId13" Type="http://schemas.openxmlformats.org/officeDocument/2006/relationships/hyperlink" Target="https://zakon.rada.gov.ua/laws/show/z0960-16" TargetMode="External"/><Relationship Id="rId18" Type="http://schemas.openxmlformats.org/officeDocument/2006/relationships/hyperlink" Target="https://zakon.rada.gov.ua/laws/show/889-19" TargetMode="External"/><Relationship Id="rId26" Type="http://schemas.openxmlformats.org/officeDocument/2006/relationships/hyperlink" Target="https://zakon.rada.gov.ua/laws/show/1700-18" TargetMode="External"/><Relationship Id="rId3" Type="http://schemas.openxmlformats.org/officeDocument/2006/relationships/styles" Target="styles.xml"/><Relationship Id="rId21" Type="http://schemas.openxmlformats.org/officeDocument/2006/relationships/hyperlink" Target="https://zakon.rada.gov.ua/laws/show/1700-18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zakon.rada.gov.ua/laws/show/1700-18" TargetMode="External"/><Relationship Id="rId17" Type="http://schemas.openxmlformats.org/officeDocument/2006/relationships/hyperlink" Target="https://zakon.rada.gov.ua/laws/show/1700-18" TargetMode="External"/><Relationship Id="rId25" Type="http://schemas.openxmlformats.org/officeDocument/2006/relationships/hyperlink" Target="https://zakon.rada.gov.ua/laws/show/1700-18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zakon.rada.gov.ua/laws/show/1700-18" TargetMode="External"/><Relationship Id="rId20" Type="http://schemas.openxmlformats.org/officeDocument/2006/relationships/hyperlink" Target="https://zakon.rada.gov.ua/laws/show/1402-19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zakon.rada.gov.ua/laws/show/1700-18" TargetMode="External"/><Relationship Id="rId24" Type="http://schemas.openxmlformats.org/officeDocument/2006/relationships/hyperlink" Target="https://zakon.rada.gov.ua/laws/show/1402-1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zakon.rada.gov.ua/laws/show/1700-18" TargetMode="External"/><Relationship Id="rId23" Type="http://schemas.openxmlformats.org/officeDocument/2006/relationships/hyperlink" Target="https://zakon.rada.gov.ua/laws/show/2493-14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zakon.rada.gov.ua/laws/show/1700-18" TargetMode="External"/><Relationship Id="rId19" Type="http://schemas.openxmlformats.org/officeDocument/2006/relationships/hyperlink" Target="https://zakon.rada.gov.ua/laws/show/2493-1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2493-14" TargetMode="External"/><Relationship Id="rId14" Type="http://schemas.openxmlformats.org/officeDocument/2006/relationships/hyperlink" Target="https://zakon.rada.gov.ua/laws/show/1700-18" TargetMode="External"/><Relationship Id="rId22" Type="http://schemas.openxmlformats.org/officeDocument/2006/relationships/hyperlink" Target="https://zakon.rada.gov.ua/laws/show/889-19" TargetMode="External"/><Relationship Id="rId2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AE15AE-BE6C-4909-A8FA-8143CB7B9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2808</TotalTime>
  <Pages>1</Pages>
  <Words>3742</Words>
  <Characters>2133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14</cp:revision>
  <cp:lastPrinted>2020-09-24T13:44:00Z</cp:lastPrinted>
  <dcterms:created xsi:type="dcterms:W3CDTF">2019-10-11T12:57:00Z</dcterms:created>
  <dcterms:modified xsi:type="dcterms:W3CDTF">2020-09-24T13:44:00Z</dcterms:modified>
</cp:coreProperties>
</file>