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ДОВІДКА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 результати боротьби з корупцією в Донецькій області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за </w:t>
      </w:r>
      <w:r>
        <w:rPr>
          <w:rFonts w:cs="Times New Roman" w:ascii="Times New Roman" w:hAnsi="Times New Roman"/>
          <w:sz w:val="28"/>
          <w:szCs w:val="28"/>
          <w:lang w:val="en-US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місяці</w:t>
      </w:r>
      <w:r>
        <w:rPr>
          <w:rFonts w:cs="Times New Roman" w:ascii="Times New Roman" w:hAnsi="Times New Roman"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2025 року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За </w:t>
      </w:r>
      <w:r>
        <w:rPr>
          <w:rFonts w:cs="Times New Roman" w:ascii="Times New Roman" w:hAnsi="Times New Roman"/>
          <w:sz w:val="28"/>
          <w:szCs w:val="28"/>
          <w:lang w:val="en-US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місяці</w:t>
      </w:r>
      <w:r>
        <w:rPr>
          <w:rFonts w:cs="Times New Roman" w:ascii="Times New Roman" w:hAnsi="Times New Roman"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2025 року правоохоронними органами області складено та направлено до суду </w:t>
      </w:r>
      <w:r>
        <w:rPr>
          <w:rFonts w:cs="Times New Roman" w:ascii="Times New Roman" w:hAnsi="Times New Roman"/>
          <w:sz w:val="28"/>
          <w:szCs w:val="28"/>
          <w:lang w:val="en-US"/>
        </w:rPr>
        <w:t>26</w:t>
      </w:r>
      <w:r>
        <w:rPr>
          <w:rFonts w:cs="Times New Roman" w:ascii="Times New Roman" w:hAnsi="Times New Roman"/>
          <w:sz w:val="28"/>
          <w:szCs w:val="28"/>
        </w:rPr>
        <w:t>2 адміністративних протоколи про порушення вимог Закону України «Про запобігання корупції».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Судами прийняті рішення по </w:t>
      </w:r>
      <w:r>
        <w:rPr>
          <w:rFonts w:cs="Times New Roman" w:ascii="Times New Roman" w:hAnsi="Times New Roman"/>
          <w:sz w:val="28"/>
          <w:szCs w:val="28"/>
          <w:lang w:val="en-US"/>
        </w:rPr>
        <w:t>304</w:t>
      </w:r>
      <w:r>
        <w:rPr>
          <w:rFonts w:cs="Times New Roman" w:ascii="Times New Roman" w:hAnsi="Times New Roman"/>
          <w:sz w:val="28"/>
          <w:szCs w:val="28"/>
        </w:rPr>
        <w:t xml:space="preserve"> адміністративних справах, з яких закрито </w:t>
      </w:r>
      <w:r>
        <w:rPr>
          <w:rFonts w:cs="Times New Roman" w:ascii="Times New Roman" w:hAnsi="Times New Roman"/>
          <w:sz w:val="28"/>
          <w:szCs w:val="28"/>
          <w:lang w:val="en-US"/>
        </w:rPr>
        <w:t>31</w:t>
      </w:r>
      <w:r>
        <w:rPr>
          <w:rFonts w:cs="Times New Roman" w:ascii="Times New Roman" w:hAnsi="Times New Roman"/>
          <w:sz w:val="28"/>
          <w:szCs w:val="28"/>
        </w:rPr>
        <w:t xml:space="preserve"> адміністративну справу, по </w:t>
      </w:r>
      <w:r>
        <w:rPr>
          <w:rFonts w:cs="Times New Roman" w:ascii="Times New Roman" w:hAnsi="Times New Roman"/>
          <w:sz w:val="28"/>
          <w:szCs w:val="28"/>
          <w:lang w:val="en-US"/>
        </w:rPr>
        <w:t>273</w:t>
      </w:r>
      <w:r>
        <w:rPr>
          <w:rFonts w:cs="Times New Roman" w:ascii="Times New Roman" w:hAnsi="Times New Roman"/>
          <w:sz w:val="28"/>
          <w:szCs w:val="28"/>
        </w:rPr>
        <w:t xml:space="preserve"> справах накладено адміністративні штрафи, у т.ч. на наступні категорії посадовців: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</w:t>
      </w:r>
    </w:p>
    <w:tbl>
      <w:tblPr>
        <w:tblStyle w:val="af0"/>
        <w:tblW w:w="9628" w:type="dxa"/>
        <w:jc w:val="left"/>
        <w:tblInd w:w="0" w:type="dxa"/>
        <w:tblCellMar>
          <w:top w:w="0" w:type="dxa"/>
          <w:left w:w="13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6"/>
        <w:gridCol w:w="1411"/>
      </w:tblGrid>
      <w:tr>
        <w:trPr>
          <w:trHeight w:val="270" w:hRule="atLeast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tabs>
                <w:tab w:val="left" w:pos="675" w:leader="none"/>
              </w:tabs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державні службовці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посадові особи місцевого самоврядування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посадові особи райдержадміністрацій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посадові та службові особи інших органів державної влади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посадові особи органів прокуратури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посадові особи державної кримінально-виконавчої служби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посадові особи юридичних осіб публічного права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посадові особи освіти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Види корупційних адміністративних правопорушень, які були вчинені посадовими особами ( ст.ст. 172-4 – 172-9 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пАП):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f0"/>
        <w:tblW w:w="9628" w:type="dxa"/>
        <w:jc w:val="left"/>
        <w:tblInd w:w="0" w:type="dxa"/>
        <w:tblCellMar>
          <w:top w:w="0" w:type="dxa"/>
          <w:left w:w="14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59"/>
        <w:gridCol w:w="1268"/>
      </w:tblGrid>
      <w:tr>
        <w:trPr/>
        <w:tc>
          <w:tcPr>
            <w:tcW w:w="83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порушення вимог фінансового контролю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>
        <w:trPr/>
        <w:tc>
          <w:tcPr>
            <w:tcW w:w="83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порушення вимог щодо повідомлення про конфлікт інтересів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>
      <w:pPr>
        <w:pStyle w:val="Normal"/>
        <w:tabs>
          <w:tab w:val="left" w:pos="0" w:leader="none"/>
          <w:tab w:val="left" w:pos="8505" w:leader="none"/>
          <w:tab w:val="left" w:pos="900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  <w:tab w:val="left" w:pos="709" w:leader="none"/>
          <w:tab w:val="left" w:pos="8505" w:leader="none"/>
          <w:tab w:val="left" w:pos="9000" w:leader="none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Судами на правопорушників накладено штрафів на суму 54400 грн.</w:t>
      </w:r>
    </w:p>
    <w:p>
      <w:pPr>
        <w:pStyle w:val="Normal"/>
        <w:tabs>
          <w:tab w:val="left" w:pos="0" w:leader="none"/>
          <w:tab w:val="left" w:pos="8505" w:leader="none"/>
          <w:tab w:val="left" w:pos="9000" w:leader="none"/>
        </w:tabs>
        <w:spacing w:before="0" w:after="0"/>
        <w:ind w:left="3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0"/>
        <w:tblW w:w="9628" w:type="dxa"/>
        <w:jc w:val="left"/>
        <w:tblInd w:w="0" w:type="dxa"/>
        <w:tblCellMar>
          <w:top w:w="0" w:type="dxa"/>
          <w:left w:w="14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59"/>
        <w:gridCol w:w="1268"/>
      </w:tblGrid>
      <w:tr>
        <w:trPr/>
        <w:tc>
          <w:tcPr>
            <w:tcW w:w="83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tabs>
                <w:tab w:val="left" w:pos="0" w:leader="none"/>
                <w:tab w:val="left" w:pos="567" w:leader="none"/>
                <w:tab w:val="left" w:pos="8505" w:leader="none"/>
                <w:tab w:val="left" w:pos="900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Внесено подань, інших документів реагування на усунення причин та умов, що сприяють корупційним проявам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  <w:tab w:val="left" w:pos="567" w:leader="none"/>
          <w:tab w:val="left" w:pos="709" w:leader="none"/>
          <w:tab w:val="left" w:pos="8505" w:leader="none"/>
          <w:tab w:val="left" w:pos="8789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Правоохоронними органами області закінчено розслідування по 106 корупційним кримінальним правопорушенням, з яких направлено до суду 106 кримінальних проваджень з обвинувальним актом, в тому числі: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0"/>
        <w:tblW w:w="9628" w:type="dxa"/>
        <w:jc w:val="left"/>
        <w:tblInd w:w="0" w:type="dxa"/>
        <w:tblCellMar>
          <w:top w:w="0" w:type="dxa"/>
          <w:left w:w="14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9"/>
        <w:gridCol w:w="1128"/>
      </w:tblGrid>
      <w:tr>
        <w:trPr/>
        <w:tc>
          <w:tcPr>
            <w:tcW w:w="84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Службою безпеки України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>
        <w:trPr/>
        <w:tc>
          <w:tcPr>
            <w:tcW w:w="84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Національною поліцією України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Корупційні правопорушення розподіляються за наступними статтями Кримінального кодексу України: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f0"/>
        <w:tblW w:w="9628" w:type="dxa"/>
        <w:jc w:val="left"/>
        <w:tblInd w:w="0" w:type="dxa"/>
        <w:tblCellMar>
          <w:top w:w="0" w:type="dxa"/>
          <w:left w:w="13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9"/>
        <w:gridCol w:w="1128"/>
      </w:tblGrid>
      <w:tr>
        <w:trPr/>
        <w:tc>
          <w:tcPr>
            <w:tcW w:w="84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tabs>
                <w:tab w:val="left" w:pos="567" w:leader="none"/>
                <w:tab w:val="left" w:pos="8505" w:leader="none"/>
                <w:tab w:val="left" w:pos="8789" w:leader="none"/>
              </w:tabs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привласнення, розтрата майна або заволодіння ним шляхом зловживання службовим становищем (ч.ч. 2-5 ст. 191   КК України)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>
        <w:trPr/>
        <w:tc>
          <w:tcPr>
            <w:tcW w:w="84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tabs>
                <w:tab w:val="left" w:pos="567" w:leader="none"/>
                <w:tab w:val="left" w:pos="8505" w:leader="none"/>
                <w:tab w:val="left" w:pos="8789" w:leader="none"/>
              </w:tabs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зловживання владою або службовим становищем (ст. 364 КК України)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84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tabs>
                <w:tab w:val="left" w:pos="567" w:leader="none"/>
                <w:tab w:val="left" w:pos="8505" w:leader="none"/>
                <w:tab w:val="left" w:pos="8789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одержання хабара (ст. 368 КК України)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84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зловживання впливом (ст. 369-2 КК України)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84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інші корупційні правопорушення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управління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запобігання та виявлення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корупції облдержадміністрації                                                 Олег СТАВИЦЬКИЙ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709" w:top="1135" w:footer="0" w:bottom="1418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99905626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24f8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8a1fe8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54581"/>
    <w:rPr/>
  </w:style>
  <w:style w:type="character" w:styleId="Style16" w:customStyle="1">
    <w:name w:val="Нижний колонтитул Знак"/>
    <w:basedOn w:val="DefaultParagraphFont"/>
    <w:uiPriority w:val="99"/>
    <w:qFormat/>
    <w:rsid w:val="00254581"/>
    <w:rPr/>
  </w:style>
  <w:style w:type="character" w:styleId="ListLabel1" w:customStyle="1">
    <w:name w:val="ListLabel 1"/>
    <w:qFormat/>
    <w:rPr>
      <w:rFonts w:cs="Times New Roman"/>
      <w:sz w:val="28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Wingdings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paragraph" w:styleId="Style17" w:customStyle="1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a96e4c"/>
    <w:pPr>
      <w:spacing w:lineRule="auto" w:line="276" w:before="0" w:after="200"/>
      <w:ind w:left="720" w:hanging="0"/>
      <w:contextualSpacing/>
    </w:pPr>
    <w:rPr>
      <w:rFonts w:eastAsia="Times New Roman" w:cs="Times New Roman"/>
      <w:color w:val="00000A"/>
      <w:lang w:val="ru-RU"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8a1fe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Header"/>
    <w:basedOn w:val="Normal"/>
    <w:uiPriority w:val="99"/>
    <w:unhideWhenUsed/>
    <w:rsid w:val="00254581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unhideWhenUsed/>
    <w:rsid w:val="00254581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d053c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2395D-452B-4A3F-A2E1-4F6F7D1C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LibreOffice/5.3.2.2$Windows_x86 LibreOffice_project/6cd4f1ef626f15116896b1d8e1398b56da0d0ee1</Application>
  <Pages>2</Pages>
  <Words>253</Words>
  <Characters>1670</Characters>
  <CharactersWithSpaces>2141</CharactersWithSpaces>
  <Paragraphs>51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2024-07-12T10:01:00Z</dcterms:created>
  <dc:creator>User</dc:creator>
  <dc:description/>
  <dc:language>uk-UA</dc:language>
  <cp:lastModifiedBy/>
  <cp:lastPrinted>2021-07-21T11:29:00Z</cp:lastPrinted>
  <dcterms:modified xsi:type="dcterms:W3CDTF">2025-07-15T13:53:42Z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