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A760" w14:textId="77777777" w:rsidR="00C83760" w:rsidRPr="007F3203" w:rsidRDefault="00C83760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 w:rsidRPr="007F3203">
        <w:rPr>
          <w:b/>
          <w:bCs/>
          <w:color w:val="061E29"/>
          <w:sz w:val="28"/>
          <w:szCs w:val="28"/>
          <w:lang w:val="uk-UA"/>
        </w:rPr>
        <w:t xml:space="preserve">Інформація щодо виконання обласного бюджету </w:t>
      </w:r>
    </w:p>
    <w:p w14:paraId="7DBACCE3" w14:textId="77777777" w:rsidR="00C83760" w:rsidRPr="007F3203" w:rsidRDefault="00C83760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>
        <w:rPr>
          <w:b/>
          <w:bCs/>
          <w:color w:val="061E29"/>
          <w:sz w:val="28"/>
          <w:szCs w:val="28"/>
          <w:lang w:val="uk-UA"/>
        </w:rPr>
        <w:t xml:space="preserve">за </w:t>
      </w:r>
      <w:r w:rsidRPr="00495BCD">
        <w:rPr>
          <w:b/>
          <w:bCs/>
          <w:color w:val="061E29"/>
          <w:sz w:val="28"/>
          <w:szCs w:val="28"/>
          <w:lang w:val="uk-UA"/>
        </w:rPr>
        <w:t>січень</w:t>
      </w:r>
      <w:r>
        <w:rPr>
          <w:b/>
          <w:bCs/>
          <w:color w:val="061E29"/>
          <w:sz w:val="28"/>
          <w:szCs w:val="28"/>
          <w:lang w:val="uk-UA"/>
        </w:rPr>
        <w:t xml:space="preserve"> </w:t>
      </w:r>
      <w:r w:rsidRPr="00495BCD">
        <w:rPr>
          <w:b/>
          <w:bCs/>
          <w:color w:val="061E29"/>
          <w:sz w:val="28"/>
          <w:szCs w:val="28"/>
          <w:lang w:val="uk-UA"/>
        </w:rPr>
        <w:t>–</w:t>
      </w:r>
      <w:r>
        <w:rPr>
          <w:b/>
          <w:bCs/>
          <w:color w:val="061E29"/>
          <w:sz w:val="28"/>
          <w:szCs w:val="28"/>
          <w:lang w:val="uk-UA"/>
        </w:rPr>
        <w:t xml:space="preserve"> листопад 2025</w:t>
      </w:r>
      <w:r w:rsidRPr="007F3203">
        <w:rPr>
          <w:b/>
          <w:bCs/>
          <w:color w:val="061E29"/>
          <w:sz w:val="28"/>
          <w:szCs w:val="28"/>
          <w:lang w:val="uk-UA"/>
        </w:rPr>
        <w:t xml:space="preserve"> року</w:t>
      </w:r>
    </w:p>
    <w:p w14:paraId="02531774" w14:textId="1369FDB1" w:rsidR="00C83760" w:rsidRPr="007B697D" w:rsidRDefault="00C83760" w:rsidP="00463598">
      <w:pPr>
        <w:pStyle w:val="a3"/>
        <w:spacing w:before="12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За</w:t>
      </w:r>
      <w:r>
        <w:rPr>
          <w:bCs/>
          <w:color w:val="000000"/>
          <w:sz w:val="28"/>
          <w:szCs w:val="28"/>
          <w:lang w:val="uk-UA" w:eastAsia="uk-UA"/>
        </w:rPr>
        <w:t xml:space="preserve"> 11 місяців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202</w:t>
      </w:r>
      <w:r>
        <w:rPr>
          <w:bCs/>
          <w:color w:val="000000"/>
          <w:sz w:val="28"/>
          <w:szCs w:val="28"/>
          <w:lang w:val="uk-UA" w:eastAsia="uk-UA"/>
        </w:rPr>
        <w:t>5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року </w:t>
      </w:r>
      <w:r>
        <w:rPr>
          <w:bCs/>
          <w:color w:val="000000"/>
          <w:sz w:val="28"/>
          <w:szCs w:val="28"/>
          <w:lang w:val="uk-UA" w:eastAsia="uk-UA"/>
        </w:rPr>
        <w:t xml:space="preserve">до обласного бюджету </w:t>
      </w:r>
      <w:r w:rsidRPr="00B615F5">
        <w:rPr>
          <w:bCs/>
          <w:color w:val="000000"/>
          <w:sz w:val="28"/>
          <w:szCs w:val="28"/>
          <w:lang w:val="uk-UA" w:eastAsia="uk-UA"/>
        </w:rPr>
        <w:t xml:space="preserve">(без урахування міжбюджетних трансфертів) </w:t>
      </w:r>
      <w:r>
        <w:rPr>
          <w:bCs/>
          <w:color w:val="000000"/>
          <w:sz w:val="28"/>
          <w:szCs w:val="28"/>
          <w:lang w:val="uk-UA" w:eastAsia="uk-UA"/>
        </w:rPr>
        <w:t xml:space="preserve">надійшло 743,9 </w:t>
      </w:r>
      <w:r w:rsidRPr="007F3203">
        <w:rPr>
          <w:bCs/>
          <w:color w:val="000000"/>
          <w:sz w:val="28"/>
          <w:szCs w:val="28"/>
          <w:lang w:val="uk-UA" w:eastAsia="uk-UA"/>
        </w:rPr>
        <w:t>млн </w:t>
      </w:r>
      <w:r>
        <w:rPr>
          <w:bCs/>
          <w:color w:val="000000"/>
          <w:sz w:val="28"/>
          <w:szCs w:val="28"/>
          <w:lang w:val="uk-UA" w:eastAsia="uk-UA"/>
        </w:rPr>
        <w:t>грн доходів, що на 443,1 млн</w:t>
      </w:r>
      <w:r w:rsidRPr="007F3203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 xml:space="preserve"> грн менше ніж за січень-листопад минулого року.</w:t>
      </w:r>
    </w:p>
    <w:p w14:paraId="48B781B3" w14:textId="77777777" w:rsidR="00C83760" w:rsidRPr="007F3203" w:rsidRDefault="00C83760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B697D">
        <w:rPr>
          <w:bCs/>
          <w:color w:val="000000"/>
          <w:sz w:val="28"/>
          <w:szCs w:val="28"/>
          <w:lang w:val="uk-UA" w:eastAsia="uk-UA"/>
        </w:rPr>
        <w:t>Основними джерелами наповнення обласного бюджету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є:</w:t>
      </w:r>
    </w:p>
    <w:p w14:paraId="42F79196" w14:textId="77777777" w:rsidR="00C83760" w:rsidRDefault="00C83760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подат</w:t>
      </w:r>
      <w:r>
        <w:rPr>
          <w:bCs/>
          <w:color w:val="000000"/>
          <w:sz w:val="28"/>
          <w:szCs w:val="28"/>
          <w:lang w:val="uk-UA" w:eastAsia="uk-UA"/>
        </w:rPr>
        <w:t xml:space="preserve">ок на доходи фізичних осіб (76 </w:t>
      </w:r>
      <w:r w:rsidRPr="007F3203">
        <w:rPr>
          <w:bCs/>
          <w:color w:val="000000"/>
          <w:sz w:val="28"/>
          <w:szCs w:val="28"/>
          <w:lang w:val="uk-UA" w:eastAsia="uk-UA"/>
        </w:rPr>
        <w:t>відсотк</w:t>
      </w:r>
      <w:r>
        <w:rPr>
          <w:bCs/>
          <w:color w:val="000000"/>
          <w:sz w:val="28"/>
          <w:szCs w:val="28"/>
          <w:lang w:val="uk-UA" w:eastAsia="uk-UA"/>
        </w:rPr>
        <w:t>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складі власних та закріплених доходів) надходження якого склали </w:t>
      </w:r>
      <w:r>
        <w:rPr>
          <w:bCs/>
          <w:color w:val="000000"/>
          <w:sz w:val="28"/>
          <w:szCs w:val="28"/>
          <w:lang w:val="uk-UA" w:eastAsia="uk-UA"/>
        </w:rPr>
        <w:t>568,2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млн грн</w:t>
      </w:r>
      <w:r>
        <w:rPr>
          <w:bCs/>
          <w:color w:val="000000"/>
          <w:sz w:val="28"/>
          <w:szCs w:val="28"/>
          <w:lang w:val="uk-UA" w:eastAsia="uk-UA"/>
        </w:rPr>
        <w:t xml:space="preserve">, що становить 100,2 відсотків до плану 11 місяців та на 150,7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 менше у порівнян</w:t>
      </w:r>
      <w:r>
        <w:rPr>
          <w:bCs/>
          <w:color w:val="000000"/>
          <w:sz w:val="28"/>
          <w:szCs w:val="28"/>
          <w:lang w:val="uk-UA" w:eastAsia="uk-UA"/>
        </w:rPr>
        <w:t>н</w:t>
      </w:r>
      <w:r w:rsidRPr="007F3203">
        <w:rPr>
          <w:bCs/>
          <w:color w:val="000000"/>
          <w:sz w:val="28"/>
          <w:szCs w:val="28"/>
          <w:lang w:val="uk-UA" w:eastAsia="uk-UA"/>
        </w:rPr>
        <w:t>і з відповідним періодом 202</w:t>
      </w:r>
      <w:r>
        <w:rPr>
          <w:bCs/>
          <w:color w:val="000000"/>
          <w:sz w:val="28"/>
          <w:szCs w:val="28"/>
          <w:lang w:val="uk-UA" w:eastAsia="uk-UA"/>
        </w:rPr>
        <w:t>4 року;</w:t>
      </w:r>
    </w:p>
    <w:p w14:paraId="2E990501" w14:textId="77777777" w:rsidR="00C83760" w:rsidRPr="0019743F" w:rsidRDefault="00C83760" w:rsidP="0019743F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податок на прибуток </w:t>
      </w:r>
      <w:r w:rsidRPr="0019743F">
        <w:rPr>
          <w:bCs/>
          <w:color w:val="000000"/>
          <w:sz w:val="28"/>
          <w:szCs w:val="28"/>
          <w:lang w:val="uk-UA" w:eastAsia="uk-UA"/>
        </w:rPr>
        <w:t>підприємств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надійшов у сумі </w:t>
      </w:r>
      <w:r>
        <w:rPr>
          <w:bCs/>
          <w:color w:val="000000"/>
          <w:sz w:val="28"/>
          <w:szCs w:val="28"/>
          <w:lang w:val="uk-UA" w:eastAsia="uk-UA"/>
        </w:rPr>
        <w:t>48,7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 млн грн</w:t>
      </w:r>
      <w:r>
        <w:rPr>
          <w:bCs/>
          <w:color w:val="000000"/>
          <w:sz w:val="28"/>
          <w:szCs w:val="28"/>
          <w:lang w:val="uk-UA" w:eastAsia="uk-UA"/>
        </w:rPr>
        <w:t xml:space="preserve"> (100 відсотків до плану 11 місяців)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, </w:t>
      </w:r>
      <w:r>
        <w:rPr>
          <w:bCs/>
          <w:color w:val="000000"/>
          <w:sz w:val="28"/>
          <w:szCs w:val="28"/>
          <w:lang w:val="uk-UA" w:eastAsia="uk-UA"/>
        </w:rPr>
        <w:t xml:space="preserve">це більш ніж втричі </w:t>
      </w:r>
      <w:r w:rsidRPr="006866AD">
        <w:rPr>
          <w:bCs/>
          <w:color w:val="000000"/>
          <w:sz w:val="28"/>
          <w:szCs w:val="28"/>
          <w:lang w:val="uk-UA" w:eastAsia="uk-UA"/>
        </w:rPr>
        <w:t>менше надходжень відповідного періоду 202</w:t>
      </w:r>
      <w:r>
        <w:rPr>
          <w:bCs/>
          <w:color w:val="000000"/>
          <w:sz w:val="28"/>
          <w:szCs w:val="28"/>
          <w:lang w:val="uk-UA" w:eastAsia="uk-UA"/>
        </w:rPr>
        <w:t>4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 року.</w:t>
      </w:r>
    </w:p>
    <w:p w14:paraId="3F61C537" w14:textId="77777777" w:rsidR="00C83760" w:rsidRPr="007F3203" w:rsidRDefault="00C83760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F3203">
        <w:rPr>
          <w:sz w:val="28"/>
          <w:szCs w:val="28"/>
          <w:lang w:val="uk-UA"/>
        </w:rPr>
        <w:t xml:space="preserve">ласні надходження бюджетних установ </w:t>
      </w:r>
      <w:r>
        <w:rPr>
          <w:sz w:val="28"/>
          <w:szCs w:val="28"/>
          <w:lang w:val="uk-UA"/>
        </w:rPr>
        <w:t xml:space="preserve">становлять 72,7 млн грн (з них 35 </w:t>
      </w:r>
      <w:r w:rsidRPr="007F3203">
        <w:rPr>
          <w:sz w:val="28"/>
          <w:szCs w:val="28"/>
          <w:lang w:val="uk-UA"/>
        </w:rPr>
        <w:t>млн грн благодійні внески, гранти та дарунки).</w:t>
      </w:r>
    </w:p>
    <w:p w14:paraId="24D79E42" w14:textId="77777777" w:rsidR="00C83760" w:rsidRDefault="00C83760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Надходження до обласного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бюджету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трансфертів з державного бюджету та бюджетів територіальних громад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області за 11 місяців 2025 року склали 4 603,2 млн</w:t>
      </w:r>
      <w:r w:rsidRPr="006866AD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грн, з них:</w:t>
      </w:r>
    </w:p>
    <w:p w14:paraId="7EDF0431" w14:textId="77777777" w:rsidR="00C83760" w:rsidRDefault="00C83760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 xml:space="preserve">трансферти </w:t>
      </w:r>
      <w:r w:rsidRPr="000E0EDC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з державного бюджету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–</w:t>
      </w:r>
      <w:r w:rsidRPr="00E55448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1 896,6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 грн,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що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  886,2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менше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ніж за відповідний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період 2024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року, в тому числі </w:t>
      </w:r>
      <w:r w:rsidRPr="00D74DC3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отримано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14:paraId="4CB0D12C" w14:textId="77777777" w:rsidR="00C83760" w:rsidRDefault="00C83760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базову дотацію в сумі 1 207,9 млн грн;</w:t>
      </w:r>
    </w:p>
    <w:p w14:paraId="36556B1D" w14:textId="77777777" w:rsidR="00C83760" w:rsidRPr="00922185" w:rsidRDefault="00C83760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д</w:t>
      </w:r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одатков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у</w:t>
      </w:r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дотація на здійснення повноважень органів місцевого самоврядування на </w:t>
      </w:r>
      <w:proofErr w:type="spellStart"/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деокупованих</w:t>
      </w:r>
      <w:proofErr w:type="spellEnd"/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– 274,1 млн грн;</w:t>
      </w:r>
    </w:p>
    <w:p w14:paraId="05FB011E" w14:textId="77777777" w:rsidR="00C83760" w:rsidRPr="007F3203" w:rsidRDefault="00C83760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додаткову дотацію на здійснення переданих з державного бюджету видатків на утримання закладів освіти та охорони здоров'я в сумі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117,9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 гр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н, з яких 40,7 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перераховано бюджетам територіальних громад згідно з помісячним розписом видатків обласного бюджету; </w:t>
      </w:r>
    </w:p>
    <w:p w14:paraId="09669D9D" w14:textId="77777777" w:rsidR="00C83760" w:rsidRPr="008023AB" w:rsidRDefault="00C83760" w:rsidP="008023A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bCs/>
          <w:color w:val="000000"/>
          <w:sz w:val="28"/>
          <w:szCs w:val="28"/>
          <w:lang w:val="uk-UA" w:eastAsia="uk-UA"/>
        </w:rPr>
      </w:pPr>
      <w:r w:rsidRPr="008023AB">
        <w:rPr>
          <w:bCs/>
          <w:color w:val="000000"/>
          <w:sz w:val="28"/>
          <w:szCs w:val="28"/>
          <w:lang w:val="uk-UA" w:eastAsia="uk-UA"/>
        </w:rPr>
        <w:t xml:space="preserve">освітню субвенцію – </w:t>
      </w:r>
      <w:r>
        <w:rPr>
          <w:bCs/>
          <w:color w:val="000000"/>
          <w:sz w:val="28"/>
          <w:szCs w:val="28"/>
          <w:lang w:val="uk-UA" w:eastAsia="uk-UA"/>
        </w:rPr>
        <w:t xml:space="preserve">200,9 млн грн, з яких 43,6 </w:t>
      </w:r>
      <w:r w:rsidRPr="008023AB">
        <w:rPr>
          <w:bCs/>
          <w:color w:val="000000"/>
          <w:sz w:val="28"/>
          <w:szCs w:val="28"/>
          <w:lang w:val="uk-UA" w:eastAsia="uk-UA"/>
        </w:rPr>
        <w:t>млн грн перераховано бюджетам територіальних громад області на підставі пропозицій департаменту освіти і науки облдержадміністрації в межах помісячного розпису видатків обласного бюджету.</w:t>
      </w:r>
    </w:p>
    <w:p w14:paraId="40B94EFA" w14:textId="77777777" w:rsidR="00C83760" w:rsidRPr="008023AB" w:rsidRDefault="00C83760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трансферти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від бюджетів тер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иторіальних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громад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реалізацію спільних заходів Програми економічного і соціального розвитку Донець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кої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області на 202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5 рік – 2 706,7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грн, з них:</w:t>
      </w:r>
    </w:p>
    <w:p w14:paraId="2017967A" w14:textId="77777777" w:rsidR="00C83760" w:rsidRDefault="00C83760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субвенції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надання фінансової підтримки КП "Компанія "Вода Донбасу"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– 100,5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ОКП "Донецьктеплокомуненерго"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268,8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(для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lastRenderedPageBreak/>
        <w:t>забезпечення функціонування підприємств у період дії воєнного стану,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а саме на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виплат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заробітної плати і нарахувань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неї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працюючим працівникам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4C1BFA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розрахунків за електричну енергію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природний газ,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послуг з розподілу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постачання електричної енергії);</w:t>
      </w:r>
    </w:p>
    <w:p w14:paraId="43F48F00" w14:textId="77777777" w:rsidR="00C83760" w:rsidRDefault="00C83760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субвенції</w:t>
      </w:r>
      <w:r w:rsidRPr="00966C0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реалізацію заходів з охорони навколишнього природного середовища, в </w:t>
      </w:r>
      <w:proofErr w:type="spellStart"/>
      <w:r w:rsidRPr="00966C0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т.ч</w:t>
      </w:r>
      <w:proofErr w:type="spellEnd"/>
      <w:r w:rsidRPr="00966C0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. з метою виконання заходів щодо управління побутовими відходами та відходами, що утворилися у зв’язку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 тощо, та відповідного оперативного реагування на ситуації у зв’язку з перебігом бойових дій на територіях окремих населених пунктів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- 110,1 млн грн,</w:t>
      </w:r>
    </w:p>
    <w:p w14:paraId="181ED42F" w14:textId="77777777" w:rsidR="00C83760" w:rsidRPr="00DE7E17" w:rsidRDefault="00C83760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дотації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D740BA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на здійснення заходів із запобігання виникненню надзвичайних ситуацій в регіоні та ліквідації їх наслідків, з оборони та захисту території області та інших невідкладних дій, пов’язаних із воєнним станом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на</w:t>
      </w:r>
      <w:r w:rsidRPr="004700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виконання першочергових заходів підготовки територій громад до оборони в особливий період, у тому числі на здійснення заходів територіальної оборони згідно з чинним законодавством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2 212,5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.</w:t>
      </w:r>
      <w:r w:rsidRPr="00DE7E17">
        <w:rPr>
          <w:lang w:val="uk-UA"/>
        </w:rPr>
        <w:t xml:space="preserve"> </w:t>
      </w:r>
    </w:p>
    <w:p w14:paraId="71BED91A" w14:textId="77777777" w:rsidR="00C83760" w:rsidRPr="00401089" w:rsidRDefault="00C83760" w:rsidP="00B25091">
      <w:pPr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 урахуванням отриманих трансфертів з державного бюджету, бюджетів територіальних громад, а також залучення залишків коштів обласного бюджету на початок поточного року, видатки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одинадцять місяців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 загальним 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 спеціальним фондами склали 4 888,7 млн грн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, в </w:t>
      </w:r>
      <w:proofErr w:type="spellStart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91A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утримання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 та здійснення заходів у галузях соціально-культурної сфери спрямовано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1 313,1 млн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 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роботи підприємств з водо- та теплопостачання, що продовжують надавати послуги, фінансовий стан яких значно погіршився внаслідок спричинених повномасштабною військовою агресією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осійської федерації обставин, а саме: пошкодженням об’єктів критичної інфраструктури, евакуацією населення, зменшенням платоспроможності споживачів послуг тощо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455,5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ремонт та утримання автомобільних</w:t>
      </w:r>
      <w:r w:rsidRPr="00F82BB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доріг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тому числі,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є складовими транспортно-логістичної системи в умовах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425,9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захист населення і тери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торій від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підтримку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сил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безпеки та оборони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укріплення обороноздатності територіальних громад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2 296,4 </w:t>
      </w:r>
      <w:r w:rsidRPr="009C1BD4">
        <w:rPr>
          <w:rFonts w:ascii="Times New Roman" w:hAnsi="Times New Roman"/>
          <w:color w:val="000000"/>
          <w:sz w:val="28"/>
          <w:szCs w:val="28"/>
          <w:lang w:val="uk-UA"/>
        </w:rPr>
        <w:t xml:space="preserve">млн грн </w:t>
      </w:r>
      <w:r w:rsidRPr="009C1BD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(з них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297,9 </w:t>
      </w:r>
      <w:r w:rsidRPr="009C1BD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млн грн - поповнення регіонального матеріального резерву для запобігання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і ліквідації на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слідків надзвичайних ситуацій, 1 496,2 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млн.грн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. - підтримка сил безпеки та оборони, 484,2 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–</w:t>
      </w:r>
      <w:r w:rsidRPr="007318D9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перераховано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дотацій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бюджетам територіальних громад області на виконання першочергових заходів підготовки територій громад до оборони в особливий період, у тому числі на здійснення заходів територіальної оборони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та заходів </w:t>
      </w:r>
      <w:r w:rsidRPr="005F002D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із запобігання виникнення надзвичайних ситуацій, ліквідації їх наслідків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sectPr w:rsidR="00C83760" w:rsidRPr="00401089" w:rsidSect="00054CE3">
      <w:pgSz w:w="11906" w:h="16838"/>
      <w:pgMar w:top="851" w:right="567" w:bottom="71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C37"/>
    <w:multiLevelType w:val="hybridMultilevel"/>
    <w:tmpl w:val="67B2AAA4"/>
    <w:lvl w:ilvl="0" w:tplc="94D89D28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num w:numId="1" w16cid:durableId="23370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685"/>
    <w:rsid w:val="000014D0"/>
    <w:rsid w:val="000030F6"/>
    <w:rsid w:val="00003EAD"/>
    <w:rsid w:val="00005EA3"/>
    <w:rsid w:val="00007814"/>
    <w:rsid w:val="000107C4"/>
    <w:rsid w:val="00012FBF"/>
    <w:rsid w:val="00015D1C"/>
    <w:rsid w:val="00017A54"/>
    <w:rsid w:val="000259B4"/>
    <w:rsid w:val="00026459"/>
    <w:rsid w:val="00033387"/>
    <w:rsid w:val="000334D1"/>
    <w:rsid w:val="00036929"/>
    <w:rsid w:val="00041AD5"/>
    <w:rsid w:val="000454AB"/>
    <w:rsid w:val="00047FB3"/>
    <w:rsid w:val="00051294"/>
    <w:rsid w:val="000525A7"/>
    <w:rsid w:val="00053715"/>
    <w:rsid w:val="00053FAA"/>
    <w:rsid w:val="00054A78"/>
    <w:rsid w:val="00054CE3"/>
    <w:rsid w:val="00056AEC"/>
    <w:rsid w:val="000610AE"/>
    <w:rsid w:val="00061B03"/>
    <w:rsid w:val="00062C0C"/>
    <w:rsid w:val="00066066"/>
    <w:rsid w:val="00071E72"/>
    <w:rsid w:val="00072284"/>
    <w:rsid w:val="000733C5"/>
    <w:rsid w:val="0007578F"/>
    <w:rsid w:val="00082E2E"/>
    <w:rsid w:val="00085AB8"/>
    <w:rsid w:val="000865CD"/>
    <w:rsid w:val="00090526"/>
    <w:rsid w:val="000907FB"/>
    <w:rsid w:val="00096CAC"/>
    <w:rsid w:val="000A1C0D"/>
    <w:rsid w:val="000A3772"/>
    <w:rsid w:val="000A3F27"/>
    <w:rsid w:val="000A65A7"/>
    <w:rsid w:val="000B046F"/>
    <w:rsid w:val="000B4CA4"/>
    <w:rsid w:val="000C54F7"/>
    <w:rsid w:val="000C6636"/>
    <w:rsid w:val="000D2AE7"/>
    <w:rsid w:val="000D3A52"/>
    <w:rsid w:val="000D5040"/>
    <w:rsid w:val="000D547A"/>
    <w:rsid w:val="000D57B1"/>
    <w:rsid w:val="000D5954"/>
    <w:rsid w:val="000D68F1"/>
    <w:rsid w:val="000E0EDC"/>
    <w:rsid w:val="000E11DE"/>
    <w:rsid w:val="000E1A70"/>
    <w:rsid w:val="000E1E0F"/>
    <w:rsid w:val="000E49AD"/>
    <w:rsid w:val="000E4ED9"/>
    <w:rsid w:val="000E55C3"/>
    <w:rsid w:val="000E649C"/>
    <w:rsid w:val="000F2004"/>
    <w:rsid w:val="000F3D54"/>
    <w:rsid w:val="000F525A"/>
    <w:rsid w:val="000F7C85"/>
    <w:rsid w:val="00105976"/>
    <w:rsid w:val="00107FFB"/>
    <w:rsid w:val="00115413"/>
    <w:rsid w:val="001245A8"/>
    <w:rsid w:val="00131C1B"/>
    <w:rsid w:val="00135203"/>
    <w:rsid w:val="0013540A"/>
    <w:rsid w:val="00140E45"/>
    <w:rsid w:val="00142D75"/>
    <w:rsid w:val="0014344A"/>
    <w:rsid w:val="00143551"/>
    <w:rsid w:val="001441BD"/>
    <w:rsid w:val="001461CA"/>
    <w:rsid w:val="0014697D"/>
    <w:rsid w:val="00147179"/>
    <w:rsid w:val="001515BE"/>
    <w:rsid w:val="001525E1"/>
    <w:rsid w:val="001529FA"/>
    <w:rsid w:val="00162222"/>
    <w:rsid w:val="00165430"/>
    <w:rsid w:val="00166EA0"/>
    <w:rsid w:val="0016798B"/>
    <w:rsid w:val="00167BCA"/>
    <w:rsid w:val="0017016E"/>
    <w:rsid w:val="00174DFC"/>
    <w:rsid w:val="001751E4"/>
    <w:rsid w:val="0018180C"/>
    <w:rsid w:val="00181EE1"/>
    <w:rsid w:val="00183D7A"/>
    <w:rsid w:val="0018479E"/>
    <w:rsid w:val="00193B97"/>
    <w:rsid w:val="00196029"/>
    <w:rsid w:val="0019743F"/>
    <w:rsid w:val="001A2CCF"/>
    <w:rsid w:val="001A5669"/>
    <w:rsid w:val="001B0AEC"/>
    <w:rsid w:val="001B0D8C"/>
    <w:rsid w:val="001B20B6"/>
    <w:rsid w:val="001B221D"/>
    <w:rsid w:val="001B23B3"/>
    <w:rsid w:val="001B3A5D"/>
    <w:rsid w:val="001B4C91"/>
    <w:rsid w:val="001B5E78"/>
    <w:rsid w:val="001B6FB5"/>
    <w:rsid w:val="001C2A52"/>
    <w:rsid w:val="001C43B5"/>
    <w:rsid w:val="001C47BF"/>
    <w:rsid w:val="001C709A"/>
    <w:rsid w:val="001D13B8"/>
    <w:rsid w:val="001D1D0A"/>
    <w:rsid w:val="001D2E1E"/>
    <w:rsid w:val="001E3613"/>
    <w:rsid w:val="001E37D9"/>
    <w:rsid w:val="001F2536"/>
    <w:rsid w:val="001F3BB1"/>
    <w:rsid w:val="001F3F96"/>
    <w:rsid w:val="0020305A"/>
    <w:rsid w:val="00203E10"/>
    <w:rsid w:val="00204CE5"/>
    <w:rsid w:val="00207B64"/>
    <w:rsid w:val="00211B78"/>
    <w:rsid w:val="00211D07"/>
    <w:rsid w:val="002126D7"/>
    <w:rsid w:val="00212DB5"/>
    <w:rsid w:val="00212F89"/>
    <w:rsid w:val="00213EE7"/>
    <w:rsid w:val="002140B2"/>
    <w:rsid w:val="002144D8"/>
    <w:rsid w:val="00216A0A"/>
    <w:rsid w:val="00221209"/>
    <w:rsid w:val="002230DB"/>
    <w:rsid w:val="00223361"/>
    <w:rsid w:val="00224785"/>
    <w:rsid w:val="0022530A"/>
    <w:rsid w:val="00225DDC"/>
    <w:rsid w:val="00225FA4"/>
    <w:rsid w:val="00233057"/>
    <w:rsid w:val="00233197"/>
    <w:rsid w:val="00234CE9"/>
    <w:rsid w:val="0023502D"/>
    <w:rsid w:val="00241977"/>
    <w:rsid w:val="00241AD2"/>
    <w:rsid w:val="002472EE"/>
    <w:rsid w:val="002538C6"/>
    <w:rsid w:val="002549D3"/>
    <w:rsid w:val="00255255"/>
    <w:rsid w:val="002628B6"/>
    <w:rsid w:val="0026453A"/>
    <w:rsid w:val="002649BD"/>
    <w:rsid w:val="00264AE9"/>
    <w:rsid w:val="00264F1A"/>
    <w:rsid w:val="00264F47"/>
    <w:rsid w:val="002742AC"/>
    <w:rsid w:val="00275F46"/>
    <w:rsid w:val="002769E5"/>
    <w:rsid w:val="002947BB"/>
    <w:rsid w:val="00295BD7"/>
    <w:rsid w:val="00296928"/>
    <w:rsid w:val="002A0A4A"/>
    <w:rsid w:val="002A1E2D"/>
    <w:rsid w:val="002B0819"/>
    <w:rsid w:val="002B2B00"/>
    <w:rsid w:val="002B30F7"/>
    <w:rsid w:val="002B40D9"/>
    <w:rsid w:val="002B5A0A"/>
    <w:rsid w:val="002B5A0D"/>
    <w:rsid w:val="002B6069"/>
    <w:rsid w:val="002B6210"/>
    <w:rsid w:val="002B6D69"/>
    <w:rsid w:val="002C12C7"/>
    <w:rsid w:val="002C1623"/>
    <w:rsid w:val="002C406F"/>
    <w:rsid w:val="002C72C4"/>
    <w:rsid w:val="002D2377"/>
    <w:rsid w:val="002D5785"/>
    <w:rsid w:val="002E103A"/>
    <w:rsid w:val="002E3F7E"/>
    <w:rsid w:val="002E66AB"/>
    <w:rsid w:val="002F088E"/>
    <w:rsid w:val="002F2AE3"/>
    <w:rsid w:val="002F4BCA"/>
    <w:rsid w:val="002F7420"/>
    <w:rsid w:val="0030107B"/>
    <w:rsid w:val="00302F7C"/>
    <w:rsid w:val="00305AE6"/>
    <w:rsid w:val="00306EE0"/>
    <w:rsid w:val="0031455C"/>
    <w:rsid w:val="0031461E"/>
    <w:rsid w:val="00317EE6"/>
    <w:rsid w:val="00320B7D"/>
    <w:rsid w:val="003230C9"/>
    <w:rsid w:val="0032339A"/>
    <w:rsid w:val="003270C8"/>
    <w:rsid w:val="00327CC4"/>
    <w:rsid w:val="00331EBC"/>
    <w:rsid w:val="0033286B"/>
    <w:rsid w:val="0033295F"/>
    <w:rsid w:val="00334950"/>
    <w:rsid w:val="00334EBF"/>
    <w:rsid w:val="003361C7"/>
    <w:rsid w:val="00341CD2"/>
    <w:rsid w:val="0034282F"/>
    <w:rsid w:val="0034592C"/>
    <w:rsid w:val="00346132"/>
    <w:rsid w:val="003476A4"/>
    <w:rsid w:val="003477FD"/>
    <w:rsid w:val="00351556"/>
    <w:rsid w:val="00352431"/>
    <w:rsid w:val="00356445"/>
    <w:rsid w:val="00357DDD"/>
    <w:rsid w:val="003616A6"/>
    <w:rsid w:val="0037145A"/>
    <w:rsid w:val="00373104"/>
    <w:rsid w:val="00374252"/>
    <w:rsid w:val="00375699"/>
    <w:rsid w:val="00380EB6"/>
    <w:rsid w:val="0038230E"/>
    <w:rsid w:val="00384F83"/>
    <w:rsid w:val="00391EB7"/>
    <w:rsid w:val="0039238B"/>
    <w:rsid w:val="003932C7"/>
    <w:rsid w:val="003A12E3"/>
    <w:rsid w:val="003A2BC9"/>
    <w:rsid w:val="003A3CAA"/>
    <w:rsid w:val="003A3DF4"/>
    <w:rsid w:val="003A66F6"/>
    <w:rsid w:val="003A6E0F"/>
    <w:rsid w:val="003A78A1"/>
    <w:rsid w:val="003B3FD0"/>
    <w:rsid w:val="003B480E"/>
    <w:rsid w:val="003C1FCC"/>
    <w:rsid w:val="003C632B"/>
    <w:rsid w:val="003D0369"/>
    <w:rsid w:val="003D13F6"/>
    <w:rsid w:val="003D274C"/>
    <w:rsid w:val="003D2DA8"/>
    <w:rsid w:val="003D34B5"/>
    <w:rsid w:val="003E0D29"/>
    <w:rsid w:val="003E10AF"/>
    <w:rsid w:val="003E3233"/>
    <w:rsid w:val="003E440B"/>
    <w:rsid w:val="003E458B"/>
    <w:rsid w:val="003E48DF"/>
    <w:rsid w:val="003E5082"/>
    <w:rsid w:val="003F0F47"/>
    <w:rsid w:val="00401089"/>
    <w:rsid w:val="00404C5D"/>
    <w:rsid w:val="004062D0"/>
    <w:rsid w:val="00406FBD"/>
    <w:rsid w:val="00407F6E"/>
    <w:rsid w:val="004124D9"/>
    <w:rsid w:val="00414603"/>
    <w:rsid w:val="00417D51"/>
    <w:rsid w:val="00425264"/>
    <w:rsid w:val="00427215"/>
    <w:rsid w:val="00433722"/>
    <w:rsid w:val="004339EE"/>
    <w:rsid w:val="00434F05"/>
    <w:rsid w:val="00436045"/>
    <w:rsid w:val="00436E75"/>
    <w:rsid w:val="00440507"/>
    <w:rsid w:val="00442673"/>
    <w:rsid w:val="00444547"/>
    <w:rsid w:val="00445B8A"/>
    <w:rsid w:val="00450010"/>
    <w:rsid w:val="00450744"/>
    <w:rsid w:val="00450A0D"/>
    <w:rsid w:val="00450D90"/>
    <w:rsid w:val="0045136F"/>
    <w:rsid w:val="004538C0"/>
    <w:rsid w:val="00454237"/>
    <w:rsid w:val="00455ACB"/>
    <w:rsid w:val="004603BD"/>
    <w:rsid w:val="00463598"/>
    <w:rsid w:val="00467529"/>
    <w:rsid w:val="004700E9"/>
    <w:rsid w:val="00470E15"/>
    <w:rsid w:val="00471E92"/>
    <w:rsid w:val="004777E0"/>
    <w:rsid w:val="004811AD"/>
    <w:rsid w:val="00481245"/>
    <w:rsid w:val="00482128"/>
    <w:rsid w:val="004822C6"/>
    <w:rsid w:val="004833C6"/>
    <w:rsid w:val="004862BD"/>
    <w:rsid w:val="0048720C"/>
    <w:rsid w:val="00492A1C"/>
    <w:rsid w:val="0049369E"/>
    <w:rsid w:val="00495BCD"/>
    <w:rsid w:val="00496A88"/>
    <w:rsid w:val="004A1134"/>
    <w:rsid w:val="004A1194"/>
    <w:rsid w:val="004A224A"/>
    <w:rsid w:val="004A27A6"/>
    <w:rsid w:val="004A490A"/>
    <w:rsid w:val="004A75A3"/>
    <w:rsid w:val="004A76F7"/>
    <w:rsid w:val="004B00F6"/>
    <w:rsid w:val="004B1C66"/>
    <w:rsid w:val="004B22E9"/>
    <w:rsid w:val="004B3941"/>
    <w:rsid w:val="004B57D6"/>
    <w:rsid w:val="004C1BFA"/>
    <w:rsid w:val="004C2336"/>
    <w:rsid w:val="004C2685"/>
    <w:rsid w:val="004C51D7"/>
    <w:rsid w:val="004C6050"/>
    <w:rsid w:val="004C731D"/>
    <w:rsid w:val="004D3037"/>
    <w:rsid w:val="004D51A3"/>
    <w:rsid w:val="004D6128"/>
    <w:rsid w:val="004D6159"/>
    <w:rsid w:val="004D7E92"/>
    <w:rsid w:val="004E375E"/>
    <w:rsid w:val="004E3BC0"/>
    <w:rsid w:val="004E4AA5"/>
    <w:rsid w:val="004E6435"/>
    <w:rsid w:val="004E6B1B"/>
    <w:rsid w:val="004E6ED4"/>
    <w:rsid w:val="004F2702"/>
    <w:rsid w:val="004F273A"/>
    <w:rsid w:val="004F3408"/>
    <w:rsid w:val="004F3592"/>
    <w:rsid w:val="004F7818"/>
    <w:rsid w:val="00500553"/>
    <w:rsid w:val="00502E56"/>
    <w:rsid w:val="00503744"/>
    <w:rsid w:val="005075AC"/>
    <w:rsid w:val="0051040B"/>
    <w:rsid w:val="00511D5F"/>
    <w:rsid w:val="00513264"/>
    <w:rsid w:val="005136DB"/>
    <w:rsid w:val="00521CDE"/>
    <w:rsid w:val="00524695"/>
    <w:rsid w:val="00524AB1"/>
    <w:rsid w:val="0053043C"/>
    <w:rsid w:val="005343A6"/>
    <w:rsid w:val="00535BE0"/>
    <w:rsid w:val="0053667B"/>
    <w:rsid w:val="005378AA"/>
    <w:rsid w:val="00537D3C"/>
    <w:rsid w:val="00540280"/>
    <w:rsid w:val="00541D6A"/>
    <w:rsid w:val="0054679C"/>
    <w:rsid w:val="0055234E"/>
    <w:rsid w:val="00555585"/>
    <w:rsid w:val="00555DF9"/>
    <w:rsid w:val="0055630F"/>
    <w:rsid w:val="0056078C"/>
    <w:rsid w:val="00571F54"/>
    <w:rsid w:val="005762CA"/>
    <w:rsid w:val="00576D6C"/>
    <w:rsid w:val="00581020"/>
    <w:rsid w:val="005818F9"/>
    <w:rsid w:val="00582DA7"/>
    <w:rsid w:val="00585A38"/>
    <w:rsid w:val="00595733"/>
    <w:rsid w:val="00595AE8"/>
    <w:rsid w:val="00596D5A"/>
    <w:rsid w:val="005A0DCC"/>
    <w:rsid w:val="005A2E9B"/>
    <w:rsid w:val="005A4B70"/>
    <w:rsid w:val="005A5C50"/>
    <w:rsid w:val="005A71A1"/>
    <w:rsid w:val="005A7834"/>
    <w:rsid w:val="005A7DCB"/>
    <w:rsid w:val="005B28FA"/>
    <w:rsid w:val="005B3BB5"/>
    <w:rsid w:val="005B72F0"/>
    <w:rsid w:val="005C3329"/>
    <w:rsid w:val="005C3DAF"/>
    <w:rsid w:val="005C511C"/>
    <w:rsid w:val="005C5987"/>
    <w:rsid w:val="005C5FB4"/>
    <w:rsid w:val="005C6E6A"/>
    <w:rsid w:val="005C726D"/>
    <w:rsid w:val="005D11F5"/>
    <w:rsid w:val="005D247D"/>
    <w:rsid w:val="005D3E80"/>
    <w:rsid w:val="005D428E"/>
    <w:rsid w:val="005E187B"/>
    <w:rsid w:val="005E3CD5"/>
    <w:rsid w:val="005E6FDD"/>
    <w:rsid w:val="005E76E1"/>
    <w:rsid w:val="005F002D"/>
    <w:rsid w:val="00602B6A"/>
    <w:rsid w:val="006050BC"/>
    <w:rsid w:val="0060710C"/>
    <w:rsid w:val="00610B4D"/>
    <w:rsid w:val="00610CD7"/>
    <w:rsid w:val="00611FFA"/>
    <w:rsid w:val="006156EE"/>
    <w:rsid w:val="0062023D"/>
    <w:rsid w:val="0062208B"/>
    <w:rsid w:val="006226A6"/>
    <w:rsid w:val="006257AE"/>
    <w:rsid w:val="0062686B"/>
    <w:rsid w:val="00630EB1"/>
    <w:rsid w:val="006347EA"/>
    <w:rsid w:val="006411D1"/>
    <w:rsid w:val="006413EE"/>
    <w:rsid w:val="006438AE"/>
    <w:rsid w:val="00646C86"/>
    <w:rsid w:val="00646CF3"/>
    <w:rsid w:val="006511C8"/>
    <w:rsid w:val="00657A18"/>
    <w:rsid w:val="0066668F"/>
    <w:rsid w:val="00671B51"/>
    <w:rsid w:val="006737DF"/>
    <w:rsid w:val="00674646"/>
    <w:rsid w:val="006769C2"/>
    <w:rsid w:val="00677A30"/>
    <w:rsid w:val="006820D1"/>
    <w:rsid w:val="00682F67"/>
    <w:rsid w:val="006841BB"/>
    <w:rsid w:val="006861ED"/>
    <w:rsid w:val="006866AD"/>
    <w:rsid w:val="006900DC"/>
    <w:rsid w:val="00690A51"/>
    <w:rsid w:val="00690EAB"/>
    <w:rsid w:val="006923C9"/>
    <w:rsid w:val="00696F47"/>
    <w:rsid w:val="0069739C"/>
    <w:rsid w:val="006973A5"/>
    <w:rsid w:val="006A25F3"/>
    <w:rsid w:val="006A4AB2"/>
    <w:rsid w:val="006A7940"/>
    <w:rsid w:val="006B03E8"/>
    <w:rsid w:val="006B19B5"/>
    <w:rsid w:val="006B32AE"/>
    <w:rsid w:val="006B3CC3"/>
    <w:rsid w:val="006C4FE8"/>
    <w:rsid w:val="006C6513"/>
    <w:rsid w:val="006C6C1C"/>
    <w:rsid w:val="006C7224"/>
    <w:rsid w:val="006D4A5F"/>
    <w:rsid w:val="006D4AC6"/>
    <w:rsid w:val="006D6B74"/>
    <w:rsid w:val="006D7205"/>
    <w:rsid w:val="006E1800"/>
    <w:rsid w:val="006E235F"/>
    <w:rsid w:val="006E57E7"/>
    <w:rsid w:val="006E71A2"/>
    <w:rsid w:val="006E7DD5"/>
    <w:rsid w:val="006F02CC"/>
    <w:rsid w:val="006F28ED"/>
    <w:rsid w:val="006F53DF"/>
    <w:rsid w:val="007009B8"/>
    <w:rsid w:val="00700B88"/>
    <w:rsid w:val="00702781"/>
    <w:rsid w:val="00705005"/>
    <w:rsid w:val="0070592E"/>
    <w:rsid w:val="0071043C"/>
    <w:rsid w:val="007122F0"/>
    <w:rsid w:val="00713AE2"/>
    <w:rsid w:val="007143C8"/>
    <w:rsid w:val="00715D6E"/>
    <w:rsid w:val="00716326"/>
    <w:rsid w:val="007165AC"/>
    <w:rsid w:val="0072271B"/>
    <w:rsid w:val="007237E7"/>
    <w:rsid w:val="00724029"/>
    <w:rsid w:val="0072432C"/>
    <w:rsid w:val="007276A9"/>
    <w:rsid w:val="00727906"/>
    <w:rsid w:val="007318D9"/>
    <w:rsid w:val="00736C9C"/>
    <w:rsid w:val="007373EC"/>
    <w:rsid w:val="00740E67"/>
    <w:rsid w:val="007439CF"/>
    <w:rsid w:val="00743A74"/>
    <w:rsid w:val="00751000"/>
    <w:rsid w:val="00751450"/>
    <w:rsid w:val="0075194F"/>
    <w:rsid w:val="007532D2"/>
    <w:rsid w:val="007545A8"/>
    <w:rsid w:val="00756570"/>
    <w:rsid w:val="007629D7"/>
    <w:rsid w:val="0076517B"/>
    <w:rsid w:val="00770767"/>
    <w:rsid w:val="007713CE"/>
    <w:rsid w:val="007731DA"/>
    <w:rsid w:val="00774C6C"/>
    <w:rsid w:val="007804A3"/>
    <w:rsid w:val="007806C4"/>
    <w:rsid w:val="00785370"/>
    <w:rsid w:val="00787500"/>
    <w:rsid w:val="00787563"/>
    <w:rsid w:val="00787BA4"/>
    <w:rsid w:val="00790A41"/>
    <w:rsid w:val="00791CAF"/>
    <w:rsid w:val="007A0DFD"/>
    <w:rsid w:val="007A1146"/>
    <w:rsid w:val="007A22BC"/>
    <w:rsid w:val="007A4725"/>
    <w:rsid w:val="007A5979"/>
    <w:rsid w:val="007A5E2A"/>
    <w:rsid w:val="007B0316"/>
    <w:rsid w:val="007B2288"/>
    <w:rsid w:val="007B47C7"/>
    <w:rsid w:val="007B697D"/>
    <w:rsid w:val="007B6E8A"/>
    <w:rsid w:val="007C3830"/>
    <w:rsid w:val="007C3D34"/>
    <w:rsid w:val="007C403A"/>
    <w:rsid w:val="007C4F73"/>
    <w:rsid w:val="007C6C14"/>
    <w:rsid w:val="007D0852"/>
    <w:rsid w:val="007D4189"/>
    <w:rsid w:val="007D6451"/>
    <w:rsid w:val="007D7EE4"/>
    <w:rsid w:val="007E1C23"/>
    <w:rsid w:val="007E59B1"/>
    <w:rsid w:val="007E692C"/>
    <w:rsid w:val="007E6E27"/>
    <w:rsid w:val="007F1265"/>
    <w:rsid w:val="007F19A5"/>
    <w:rsid w:val="007F3203"/>
    <w:rsid w:val="007F344E"/>
    <w:rsid w:val="007F35A5"/>
    <w:rsid w:val="007F38EC"/>
    <w:rsid w:val="008023AB"/>
    <w:rsid w:val="00802FDE"/>
    <w:rsid w:val="008030CB"/>
    <w:rsid w:val="008047A3"/>
    <w:rsid w:val="00807010"/>
    <w:rsid w:val="008141B6"/>
    <w:rsid w:val="008148B9"/>
    <w:rsid w:val="00815D48"/>
    <w:rsid w:val="008160E3"/>
    <w:rsid w:val="00817AB4"/>
    <w:rsid w:val="00817BC0"/>
    <w:rsid w:val="00821C8F"/>
    <w:rsid w:val="00824D13"/>
    <w:rsid w:val="00826AAE"/>
    <w:rsid w:val="00832093"/>
    <w:rsid w:val="00835DFD"/>
    <w:rsid w:val="008406F7"/>
    <w:rsid w:val="00840F5E"/>
    <w:rsid w:val="00841081"/>
    <w:rsid w:val="008427D9"/>
    <w:rsid w:val="00855B94"/>
    <w:rsid w:val="00856B63"/>
    <w:rsid w:val="00860A9C"/>
    <w:rsid w:val="008630CE"/>
    <w:rsid w:val="0086400F"/>
    <w:rsid w:val="00870397"/>
    <w:rsid w:val="0087574B"/>
    <w:rsid w:val="008758F9"/>
    <w:rsid w:val="00875BBB"/>
    <w:rsid w:val="00876C1E"/>
    <w:rsid w:val="00880AEE"/>
    <w:rsid w:val="008836D7"/>
    <w:rsid w:val="00885591"/>
    <w:rsid w:val="008918C3"/>
    <w:rsid w:val="00892178"/>
    <w:rsid w:val="00895389"/>
    <w:rsid w:val="008A15C2"/>
    <w:rsid w:val="008A520F"/>
    <w:rsid w:val="008A5A2C"/>
    <w:rsid w:val="008A5AFC"/>
    <w:rsid w:val="008A6802"/>
    <w:rsid w:val="008B4C71"/>
    <w:rsid w:val="008B4E26"/>
    <w:rsid w:val="008B5FD7"/>
    <w:rsid w:val="008B6E08"/>
    <w:rsid w:val="008C0374"/>
    <w:rsid w:val="008C2FFD"/>
    <w:rsid w:val="008C3C24"/>
    <w:rsid w:val="008C5362"/>
    <w:rsid w:val="008D425B"/>
    <w:rsid w:val="008E773C"/>
    <w:rsid w:val="008F22DB"/>
    <w:rsid w:val="008F38DD"/>
    <w:rsid w:val="008F4588"/>
    <w:rsid w:val="008F7CD2"/>
    <w:rsid w:val="00905B7C"/>
    <w:rsid w:val="00912BF1"/>
    <w:rsid w:val="0091433C"/>
    <w:rsid w:val="00922185"/>
    <w:rsid w:val="00925768"/>
    <w:rsid w:val="00926CB5"/>
    <w:rsid w:val="00930367"/>
    <w:rsid w:val="009306E2"/>
    <w:rsid w:val="0093080B"/>
    <w:rsid w:val="00934DB3"/>
    <w:rsid w:val="00936281"/>
    <w:rsid w:val="009452EF"/>
    <w:rsid w:val="009465AB"/>
    <w:rsid w:val="00950E69"/>
    <w:rsid w:val="0095392B"/>
    <w:rsid w:val="00954753"/>
    <w:rsid w:val="0095682B"/>
    <w:rsid w:val="0096264D"/>
    <w:rsid w:val="00963160"/>
    <w:rsid w:val="00966C06"/>
    <w:rsid w:val="00966EF3"/>
    <w:rsid w:val="00971654"/>
    <w:rsid w:val="009766ED"/>
    <w:rsid w:val="00980847"/>
    <w:rsid w:val="009821DF"/>
    <w:rsid w:val="009865D0"/>
    <w:rsid w:val="00991666"/>
    <w:rsid w:val="00992ED1"/>
    <w:rsid w:val="00995195"/>
    <w:rsid w:val="00995324"/>
    <w:rsid w:val="009A1089"/>
    <w:rsid w:val="009A11DC"/>
    <w:rsid w:val="009A195F"/>
    <w:rsid w:val="009A3EEB"/>
    <w:rsid w:val="009A6A0C"/>
    <w:rsid w:val="009B30F4"/>
    <w:rsid w:val="009B375F"/>
    <w:rsid w:val="009B7B34"/>
    <w:rsid w:val="009C187D"/>
    <w:rsid w:val="009C1BD4"/>
    <w:rsid w:val="009C310F"/>
    <w:rsid w:val="009C313F"/>
    <w:rsid w:val="009C61A0"/>
    <w:rsid w:val="009C6E2F"/>
    <w:rsid w:val="009D0E63"/>
    <w:rsid w:val="009D4815"/>
    <w:rsid w:val="009D5751"/>
    <w:rsid w:val="009D57DD"/>
    <w:rsid w:val="009D5DDC"/>
    <w:rsid w:val="009D717E"/>
    <w:rsid w:val="009E00E4"/>
    <w:rsid w:val="009E01DF"/>
    <w:rsid w:val="009E2F5B"/>
    <w:rsid w:val="009E3ABE"/>
    <w:rsid w:val="009F1BEC"/>
    <w:rsid w:val="009F41DF"/>
    <w:rsid w:val="00A003BC"/>
    <w:rsid w:val="00A016D2"/>
    <w:rsid w:val="00A0391D"/>
    <w:rsid w:val="00A03AC7"/>
    <w:rsid w:val="00A10075"/>
    <w:rsid w:val="00A12A86"/>
    <w:rsid w:val="00A15D96"/>
    <w:rsid w:val="00A22EF2"/>
    <w:rsid w:val="00A27499"/>
    <w:rsid w:val="00A31648"/>
    <w:rsid w:val="00A318C8"/>
    <w:rsid w:val="00A31BE4"/>
    <w:rsid w:val="00A31DA6"/>
    <w:rsid w:val="00A31DF6"/>
    <w:rsid w:val="00A324B8"/>
    <w:rsid w:val="00A3471A"/>
    <w:rsid w:val="00A36015"/>
    <w:rsid w:val="00A36FEA"/>
    <w:rsid w:val="00A41404"/>
    <w:rsid w:val="00A42CF5"/>
    <w:rsid w:val="00A4655D"/>
    <w:rsid w:val="00A468B4"/>
    <w:rsid w:val="00A47AB1"/>
    <w:rsid w:val="00A51B11"/>
    <w:rsid w:val="00A55977"/>
    <w:rsid w:val="00A6357E"/>
    <w:rsid w:val="00A63BE0"/>
    <w:rsid w:val="00A647F3"/>
    <w:rsid w:val="00A66307"/>
    <w:rsid w:val="00A718BE"/>
    <w:rsid w:val="00A7637A"/>
    <w:rsid w:val="00A80B85"/>
    <w:rsid w:val="00A83522"/>
    <w:rsid w:val="00A83E2D"/>
    <w:rsid w:val="00A87081"/>
    <w:rsid w:val="00A87410"/>
    <w:rsid w:val="00A90DD0"/>
    <w:rsid w:val="00A97685"/>
    <w:rsid w:val="00AA4569"/>
    <w:rsid w:val="00AA6445"/>
    <w:rsid w:val="00AA6D16"/>
    <w:rsid w:val="00AA715A"/>
    <w:rsid w:val="00AA7EE7"/>
    <w:rsid w:val="00AB1613"/>
    <w:rsid w:val="00AB16A4"/>
    <w:rsid w:val="00AB3CF2"/>
    <w:rsid w:val="00AB618B"/>
    <w:rsid w:val="00AC1A44"/>
    <w:rsid w:val="00AC41AF"/>
    <w:rsid w:val="00AC502F"/>
    <w:rsid w:val="00AC5DB9"/>
    <w:rsid w:val="00AD0FF9"/>
    <w:rsid w:val="00AD1441"/>
    <w:rsid w:val="00AD1C43"/>
    <w:rsid w:val="00AD2C29"/>
    <w:rsid w:val="00AD3BAB"/>
    <w:rsid w:val="00AD6D6B"/>
    <w:rsid w:val="00AE0AEE"/>
    <w:rsid w:val="00AE2848"/>
    <w:rsid w:val="00AE36FA"/>
    <w:rsid w:val="00AF0BCE"/>
    <w:rsid w:val="00AF17C2"/>
    <w:rsid w:val="00AF2955"/>
    <w:rsid w:val="00AF37B0"/>
    <w:rsid w:val="00AF4920"/>
    <w:rsid w:val="00AF4FFB"/>
    <w:rsid w:val="00AF569D"/>
    <w:rsid w:val="00AF67DC"/>
    <w:rsid w:val="00AF76CC"/>
    <w:rsid w:val="00AF7961"/>
    <w:rsid w:val="00B0174F"/>
    <w:rsid w:val="00B02F5B"/>
    <w:rsid w:val="00B05DF2"/>
    <w:rsid w:val="00B06142"/>
    <w:rsid w:val="00B07109"/>
    <w:rsid w:val="00B07F79"/>
    <w:rsid w:val="00B15CF6"/>
    <w:rsid w:val="00B233C8"/>
    <w:rsid w:val="00B2429A"/>
    <w:rsid w:val="00B25091"/>
    <w:rsid w:val="00B304EC"/>
    <w:rsid w:val="00B31335"/>
    <w:rsid w:val="00B33148"/>
    <w:rsid w:val="00B35319"/>
    <w:rsid w:val="00B538C8"/>
    <w:rsid w:val="00B55429"/>
    <w:rsid w:val="00B571ED"/>
    <w:rsid w:val="00B61218"/>
    <w:rsid w:val="00B615F5"/>
    <w:rsid w:val="00B6187E"/>
    <w:rsid w:val="00B63BEE"/>
    <w:rsid w:val="00B64C51"/>
    <w:rsid w:val="00B64EEB"/>
    <w:rsid w:val="00B65835"/>
    <w:rsid w:val="00B67CAF"/>
    <w:rsid w:val="00B71027"/>
    <w:rsid w:val="00B71B87"/>
    <w:rsid w:val="00B74497"/>
    <w:rsid w:val="00B75035"/>
    <w:rsid w:val="00B846AF"/>
    <w:rsid w:val="00B85E38"/>
    <w:rsid w:val="00B86A69"/>
    <w:rsid w:val="00B96F45"/>
    <w:rsid w:val="00BA4D04"/>
    <w:rsid w:val="00BA538F"/>
    <w:rsid w:val="00BA7DA3"/>
    <w:rsid w:val="00BB0224"/>
    <w:rsid w:val="00BB0883"/>
    <w:rsid w:val="00BB6A41"/>
    <w:rsid w:val="00BB74D7"/>
    <w:rsid w:val="00BB7593"/>
    <w:rsid w:val="00BC49B9"/>
    <w:rsid w:val="00BC7575"/>
    <w:rsid w:val="00BD4A1F"/>
    <w:rsid w:val="00BD5CA0"/>
    <w:rsid w:val="00BE75E2"/>
    <w:rsid w:val="00BE7896"/>
    <w:rsid w:val="00BF3662"/>
    <w:rsid w:val="00BF44F2"/>
    <w:rsid w:val="00BF54C1"/>
    <w:rsid w:val="00BF6153"/>
    <w:rsid w:val="00BF67F3"/>
    <w:rsid w:val="00BF7098"/>
    <w:rsid w:val="00BF737A"/>
    <w:rsid w:val="00C00766"/>
    <w:rsid w:val="00C00B79"/>
    <w:rsid w:val="00C0103F"/>
    <w:rsid w:val="00C021BA"/>
    <w:rsid w:val="00C02D3A"/>
    <w:rsid w:val="00C04B5B"/>
    <w:rsid w:val="00C0532F"/>
    <w:rsid w:val="00C071DF"/>
    <w:rsid w:val="00C07D19"/>
    <w:rsid w:val="00C07D8E"/>
    <w:rsid w:val="00C11E81"/>
    <w:rsid w:val="00C14D3F"/>
    <w:rsid w:val="00C14EEF"/>
    <w:rsid w:val="00C21C30"/>
    <w:rsid w:val="00C246B8"/>
    <w:rsid w:val="00C318F9"/>
    <w:rsid w:val="00C33217"/>
    <w:rsid w:val="00C34D53"/>
    <w:rsid w:val="00C35C74"/>
    <w:rsid w:val="00C4182C"/>
    <w:rsid w:val="00C43200"/>
    <w:rsid w:val="00C45A7C"/>
    <w:rsid w:val="00C47DDB"/>
    <w:rsid w:val="00C57122"/>
    <w:rsid w:val="00C574EF"/>
    <w:rsid w:val="00C603CD"/>
    <w:rsid w:val="00C626EF"/>
    <w:rsid w:val="00C65621"/>
    <w:rsid w:val="00C656F2"/>
    <w:rsid w:val="00C66E8D"/>
    <w:rsid w:val="00C70355"/>
    <w:rsid w:val="00C71AD1"/>
    <w:rsid w:val="00C72757"/>
    <w:rsid w:val="00C744FC"/>
    <w:rsid w:val="00C80A92"/>
    <w:rsid w:val="00C831CB"/>
    <w:rsid w:val="00C83760"/>
    <w:rsid w:val="00C85B01"/>
    <w:rsid w:val="00C86715"/>
    <w:rsid w:val="00C87345"/>
    <w:rsid w:val="00C902F0"/>
    <w:rsid w:val="00C93EB7"/>
    <w:rsid w:val="00C97167"/>
    <w:rsid w:val="00CA0AE5"/>
    <w:rsid w:val="00CC28AF"/>
    <w:rsid w:val="00CC4515"/>
    <w:rsid w:val="00CC4E3F"/>
    <w:rsid w:val="00CC6C24"/>
    <w:rsid w:val="00CD7F9A"/>
    <w:rsid w:val="00CE015B"/>
    <w:rsid w:val="00CE227F"/>
    <w:rsid w:val="00CE3EC4"/>
    <w:rsid w:val="00CE6421"/>
    <w:rsid w:val="00CE748A"/>
    <w:rsid w:val="00CF00E5"/>
    <w:rsid w:val="00CF2978"/>
    <w:rsid w:val="00CF31AD"/>
    <w:rsid w:val="00CF5ADC"/>
    <w:rsid w:val="00CF657E"/>
    <w:rsid w:val="00CF782A"/>
    <w:rsid w:val="00D01A44"/>
    <w:rsid w:val="00D0374D"/>
    <w:rsid w:val="00D07A3A"/>
    <w:rsid w:val="00D07AC4"/>
    <w:rsid w:val="00D10F4F"/>
    <w:rsid w:val="00D1191B"/>
    <w:rsid w:val="00D12411"/>
    <w:rsid w:val="00D12758"/>
    <w:rsid w:val="00D1766C"/>
    <w:rsid w:val="00D20585"/>
    <w:rsid w:val="00D2084F"/>
    <w:rsid w:val="00D21198"/>
    <w:rsid w:val="00D244FB"/>
    <w:rsid w:val="00D24A96"/>
    <w:rsid w:val="00D25C9F"/>
    <w:rsid w:val="00D33C83"/>
    <w:rsid w:val="00D42C5E"/>
    <w:rsid w:val="00D43410"/>
    <w:rsid w:val="00D442C1"/>
    <w:rsid w:val="00D450EA"/>
    <w:rsid w:val="00D46B4D"/>
    <w:rsid w:val="00D50AF4"/>
    <w:rsid w:val="00D57153"/>
    <w:rsid w:val="00D574D4"/>
    <w:rsid w:val="00D61E22"/>
    <w:rsid w:val="00D63CAE"/>
    <w:rsid w:val="00D65B33"/>
    <w:rsid w:val="00D66A7B"/>
    <w:rsid w:val="00D72C45"/>
    <w:rsid w:val="00D740BA"/>
    <w:rsid w:val="00D74DC3"/>
    <w:rsid w:val="00D7613C"/>
    <w:rsid w:val="00D77622"/>
    <w:rsid w:val="00D818F6"/>
    <w:rsid w:val="00D81DDF"/>
    <w:rsid w:val="00D846BD"/>
    <w:rsid w:val="00D85E11"/>
    <w:rsid w:val="00D8640A"/>
    <w:rsid w:val="00D901FF"/>
    <w:rsid w:val="00D91991"/>
    <w:rsid w:val="00D91A3E"/>
    <w:rsid w:val="00D923E0"/>
    <w:rsid w:val="00D928E1"/>
    <w:rsid w:val="00D9426C"/>
    <w:rsid w:val="00DA1858"/>
    <w:rsid w:val="00DA33EB"/>
    <w:rsid w:val="00DA34AC"/>
    <w:rsid w:val="00DA3C4E"/>
    <w:rsid w:val="00DA413E"/>
    <w:rsid w:val="00DB0CA8"/>
    <w:rsid w:val="00DB145D"/>
    <w:rsid w:val="00DB3EF5"/>
    <w:rsid w:val="00DB4D02"/>
    <w:rsid w:val="00DC0247"/>
    <w:rsid w:val="00DC0441"/>
    <w:rsid w:val="00DC2811"/>
    <w:rsid w:val="00DD06D2"/>
    <w:rsid w:val="00DD072E"/>
    <w:rsid w:val="00DD10C1"/>
    <w:rsid w:val="00DD4A7C"/>
    <w:rsid w:val="00DD5A0B"/>
    <w:rsid w:val="00DE06B1"/>
    <w:rsid w:val="00DE7C12"/>
    <w:rsid w:val="00DE7E17"/>
    <w:rsid w:val="00DF0A79"/>
    <w:rsid w:val="00DF0BF9"/>
    <w:rsid w:val="00DF3D75"/>
    <w:rsid w:val="00DF7CA4"/>
    <w:rsid w:val="00E04B1B"/>
    <w:rsid w:val="00E053E4"/>
    <w:rsid w:val="00E0701E"/>
    <w:rsid w:val="00E14578"/>
    <w:rsid w:val="00E1481D"/>
    <w:rsid w:val="00E1492A"/>
    <w:rsid w:val="00E200B2"/>
    <w:rsid w:val="00E211F9"/>
    <w:rsid w:val="00E24C51"/>
    <w:rsid w:val="00E26956"/>
    <w:rsid w:val="00E30D85"/>
    <w:rsid w:val="00E30E87"/>
    <w:rsid w:val="00E35623"/>
    <w:rsid w:val="00E35987"/>
    <w:rsid w:val="00E36009"/>
    <w:rsid w:val="00E376A4"/>
    <w:rsid w:val="00E405B9"/>
    <w:rsid w:val="00E434D2"/>
    <w:rsid w:val="00E44860"/>
    <w:rsid w:val="00E4745B"/>
    <w:rsid w:val="00E52499"/>
    <w:rsid w:val="00E525CC"/>
    <w:rsid w:val="00E53726"/>
    <w:rsid w:val="00E53E63"/>
    <w:rsid w:val="00E55448"/>
    <w:rsid w:val="00E55852"/>
    <w:rsid w:val="00E55998"/>
    <w:rsid w:val="00E56007"/>
    <w:rsid w:val="00E5714B"/>
    <w:rsid w:val="00E60B02"/>
    <w:rsid w:val="00E61AB9"/>
    <w:rsid w:val="00E62396"/>
    <w:rsid w:val="00E62757"/>
    <w:rsid w:val="00E65FAF"/>
    <w:rsid w:val="00E6613D"/>
    <w:rsid w:val="00E669B6"/>
    <w:rsid w:val="00E716CF"/>
    <w:rsid w:val="00E7197A"/>
    <w:rsid w:val="00E7318B"/>
    <w:rsid w:val="00E73854"/>
    <w:rsid w:val="00E743A9"/>
    <w:rsid w:val="00E75FD9"/>
    <w:rsid w:val="00E7602A"/>
    <w:rsid w:val="00E779CF"/>
    <w:rsid w:val="00E80056"/>
    <w:rsid w:val="00E8135E"/>
    <w:rsid w:val="00E82A79"/>
    <w:rsid w:val="00E85447"/>
    <w:rsid w:val="00E86BD2"/>
    <w:rsid w:val="00E873B4"/>
    <w:rsid w:val="00E87677"/>
    <w:rsid w:val="00E950AB"/>
    <w:rsid w:val="00E95E3B"/>
    <w:rsid w:val="00EA0435"/>
    <w:rsid w:val="00EB05F8"/>
    <w:rsid w:val="00EB24A2"/>
    <w:rsid w:val="00EB546C"/>
    <w:rsid w:val="00EB76FE"/>
    <w:rsid w:val="00EC4834"/>
    <w:rsid w:val="00EC535F"/>
    <w:rsid w:val="00ED02D5"/>
    <w:rsid w:val="00ED0C65"/>
    <w:rsid w:val="00ED1EE1"/>
    <w:rsid w:val="00ED6D54"/>
    <w:rsid w:val="00EE17FD"/>
    <w:rsid w:val="00EE6A16"/>
    <w:rsid w:val="00EE7F68"/>
    <w:rsid w:val="00EF058D"/>
    <w:rsid w:val="00EF2217"/>
    <w:rsid w:val="00EF36C4"/>
    <w:rsid w:val="00EF381B"/>
    <w:rsid w:val="00F031F4"/>
    <w:rsid w:val="00F04651"/>
    <w:rsid w:val="00F058D6"/>
    <w:rsid w:val="00F07C34"/>
    <w:rsid w:val="00F11027"/>
    <w:rsid w:val="00F12D80"/>
    <w:rsid w:val="00F136E5"/>
    <w:rsid w:val="00F16576"/>
    <w:rsid w:val="00F2019E"/>
    <w:rsid w:val="00F203CF"/>
    <w:rsid w:val="00F21DB8"/>
    <w:rsid w:val="00F23385"/>
    <w:rsid w:val="00F233D8"/>
    <w:rsid w:val="00F30771"/>
    <w:rsid w:val="00F31BA7"/>
    <w:rsid w:val="00F32DF3"/>
    <w:rsid w:val="00F37B00"/>
    <w:rsid w:val="00F4083A"/>
    <w:rsid w:val="00F428EB"/>
    <w:rsid w:val="00F44930"/>
    <w:rsid w:val="00F469CB"/>
    <w:rsid w:val="00F47A36"/>
    <w:rsid w:val="00F52A3F"/>
    <w:rsid w:val="00F52B16"/>
    <w:rsid w:val="00F53DDC"/>
    <w:rsid w:val="00F551C2"/>
    <w:rsid w:val="00F55462"/>
    <w:rsid w:val="00F565A3"/>
    <w:rsid w:val="00F60124"/>
    <w:rsid w:val="00F634EB"/>
    <w:rsid w:val="00F647B6"/>
    <w:rsid w:val="00F71D60"/>
    <w:rsid w:val="00F73921"/>
    <w:rsid w:val="00F74074"/>
    <w:rsid w:val="00F8237F"/>
    <w:rsid w:val="00F82BB8"/>
    <w:rsid w:val="00F841AC"/>
    <w:rsid w:val="00F851A4"/>
    <w:rsid w:val="00F91707"/>
    <w:rsid w:val="00F92FF9"/>
    <w:rsid w:val="00F9726A"/>
    <w:rsid w:val="00FA6431"/>
    <w:rsid w:val="00FA72A3"/>
    <w:rsid w:val="00FA7807"/>
    <w:rsid w:val="00FB18B7"/>
    <w:rsid w:val="00FB2763"/>
    <w:rsid w:val="00FB29E9"/>
    <w:rsid w:val="00FB6DD3"/>
    <w:rsid w:val="00FB77A3"/>
    <w:rsid w:val="00FC7FAF"/>
    <w:rsid w:val="00FD08CC"/>
    <w:rsid w:val="00FD0AC4"/>
    <w:rsid w:val="00FD2CA4"/>
    <w:rsid w:val="00FD5B34"/>
    <w:rsid w:val="00FE164E"/>
    <w:rsid w:val="00FE654E"/>
    <w:rsid w:val="00FE69BA"/>
    <w:rsid w:val="00FF3788"/>
    <w:rsid w:val="00FF4CFA"/>
    <w:rsid w:val="00FF61A4"/>
    <w:rsid w:val="00FF6CA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B82C5"/>
  <w15:docId w15:val="{CE0CA8B1-DD39-4DC4-817A-5BF45DA8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89"/>
    <w:pPr>
      <w:spacing w:after="160" w:line="259" w:lineRule="auto"/>
    </w:pPr>
    <w:rPr>
      <w:sz w:val="22"/>
      <w:szCs w:val="22"/>
      <w:lang w:val="ru-RU" w:eastAsia="en-US"/>
    </w:rPr>
  </w:style>
  <w:style w:type="paragraph" w:styleId="6">
    <w:name w:val="heading 6"/>
    <w:basedOn w:val="a"/>
    <w:link w:val="60"/>
    <w:uiPriority w:val="99"/>
    <w:qFormat/>
    <w:locked/>
    <w:rsid w:val="00841081"/>
    <w:pPr>
      <w:spacing w:before="100" w:beforeAutospacing="1" w:after="100" w:afterAutospacing="1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225DDC"/>
    <w:rPr>
      <w:rFonts w:ascii="Calibri" w:hAnsi="Calibri" w:cs="Times New Roman"/>
      <w:b/>
      <w:lang w:eastAsia="en-US"/>
    </w:rPr>
  </w:style>
  <w:style w:type="paragraph" w:styleId="a3">
    <w:name w:val="Normal (Web)"/>
    <w:basedOn w:val="a"/>
    <w:uiPriority w:val="99"/>
    <w:rsid w:val="00A97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A97685"/>
    <w:rPr>
      <w:rFonts w:cs="Times New Roman"/>
      <w:b/>
    </w:rPr>
  </w:style>
  <w:style w:type="character" w:customStyle="1" w:styleId="fontstyle01">
    <w:name w:val="fontstyle01"/>
    <w:uiPriority w:val="99"/>
    <w:rsid w:val="00D61E22"/>
    <w:rPr>
      <w:rFonts w:ascii="TimesNewRoman" w:hAnsi="TimesNew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rsid w:val="001B0D8C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1B0D8C"/>
    <w:rPr>
      <w:rFonts w:ascii="Segoe UI" w:hAnsi="Segoe UI" w:cs="Times New Roman"/>
      <w:sz w:val="18"/>
    </w:rPr>
  </w:style>
  <w:style w:type="paragraph" w:styleId="a7">
    <w:name w:val="Body Text Indent"/>
    <w:basedOn w:val="a"/>
    <w:link w:val="a8"/>
    <w:uiPriority w:val="99"/>
    <w:semiHidden/>
    <w:rsid w:val="0034282F"/>
    <w:pPr>
      <w:tabs>
        <w:tab w:val="left" w:pos="567"/>
      </w:tabs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34282F"/>
    <w:rPr>
      <w:rFonts w:ascii="Times New Roman" w:hAnsi="Times New Roman" w:cs="Times New Roman"/>
      <w:sz w:val="24"/>
      <w:lang w:val="uk-UA" w:eastAsia="ru-RU"/>
    </w:rPr>
  </w:style>
  <w:style w:type="character" w:customStyle="1" w:styleId="5">
    <w:name w:val="Знак Знак5"/>
    <w:uiPriority w:val="99"/>
    <w:semiHidden/>
    <w:locked/>
    <w:rsid w:val="00AB16A4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3192</Words>
  <Characters>1821</Characters>
  <Application>Microsoft Office Word</Application>
  <DocSecurity>0</DocSecurity>
  <Lines>15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cp:lastPrinted>2021-12-09T09:48:00Z</cp:lastPrinted>
  <dcterms:created xsi:type="dcterms:W3CDTF">2025-01-21T05:33:00Z</dcterms:created>
  <dcterms:modified xsi:type="dcterms:W3CDTF">2025-12-15T08:35:00Z</dcterms:modified>
</cp:coreProperties>
</file>