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EC" w:rsidRDefault="005B6D9C" w:rsidP="005B6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5B6D9C">
        <w:rPr>
          <w:rFonts w:ascii="Times New Roman" w:hAnsi="Times New Roman" w:cs="Times New Roman"/>
          <w:b/>
          <w:sz w:val="24"/>
          <w:lang w:val="uk-UA"/>
        </w:rPr>
        <w:t xml:space="preserve">Довідка про </w:t>
      </w:r>
      <w:r w:rsidR="00461A62">
        <w:rPr>
          <w:rFonts w:ascii="Times New Roman" w:hAnsi="Times New Roman" w:cs="Times New Roman"/>
          <w:b/>
          <w:sz w:val="24"/>
          <w:lang w:val="uk-UA"/>
        </w:rPr>
        <w:t>консультації з органами виконавчої влади</w:t>
      </w:r>
    </w:p>
    <w:p w:rsidR="005B6D9C" w:rsidRPr="005B6D9C" w:rsidRDefault="005B6D9C" w:rsidP="005B6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у процесі стратегічної екологічної оцінки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Стратегії розвитку Донецької області на період до 2027 року</w:t>
      </w:r>
    </w:p>
    <w:p w:rsidR="005B6D9C" w:rsidRDefault="005B6D9C" w:rsidP="005B6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4253"/>
        <w:gridCol w:w="4678"/>
      </w:tblGrid>
      <w:tr w:rsidR="00461A62" w:rsidRPr="00461A62" w:rsidTr="00E13793">
        <w:trPr>
          <w:tblHeader/>
        </w:trPr>
        <w:tc>
          <w:tcPr>
            <w:tcW w:w="2518" w:type="dxa"/>
            <w:vAlign w:val="center"/>
          </w:tcPr>
          <w:p w:rsidR="00461A62" w:rsidRPr="00461A62" w:rsidRDefault="00461A62" w:rsidP="0046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 виконавчої влади</w:t>
            </w:r>
          </w:p>
        </w:tc>
        <w:tc>
          <w:tcPr>
            <w:tcW w:w="3260" w:type="dxa"/>
            <w:vAlign w:val="center"/>
          </w:tcPr>
          <w:p w:rsidR="00461A62" w:rsidRPr="00461A62" w:rsidRDefault="00461A62" w:rsidP="0046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1A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Пропозиція/</w:t>
            </w:r>
          </w:p>
          <w:p w:rsidR="00461A62" w:rsidRPr="00461A62" w:rsidRDefault="00461A62" w:rsidP="00461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A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зауваження</w:t>
            </w:r>
          </w:p>
        </w:tc>
        <w:tc>
          <w:tcPr>
            <w:tcW w:w="4253" w:type="dxa"/>
            <w:vAlign w:val="center"/>
          </w:tcPr>
          <w:p w:rsidR="00461A62" w:rsidRDefault="00461A62" w:rsidP="00461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A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 врахування</w:t>
            </w:r>
            <w:r w:rsidRPr="00461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1A62" w:rsidRPr="00461A62" w:rsidRDefault="00461A62" w:rsidP="0046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1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(повністю враховано, частково враховано, </w:t>
            </w:r>
            <w:proofErr w:type="spellStart"/>
            <w:r w:rsidRPr="00461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відхилено</w:t>
            </w:r>
            <w:proofErr w:type="spellEnd"/>
            <w:r w:rsidRPr="00461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678" w:type="dxa"/>
            <w:vAlign w:val="center"/>
          </w:tcPr>
          <w:p w:rsidR="00461A62" w:rsidRPr="00461A62" w:rsidRDefault="00461A62" w:rsidP="00461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A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Обґрунтування </w:t>
            </w:r>
          </w:p>
          <w:p w:rsidR="00461A62" w:rsidRPr="00461A62" w:rsidRDefault="00461A62" w:rsidP="00461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1A62" w:rsidRPr="00C338E8" w:rsidTr="00E13793">
        <w:tc>
          <w:tcPr>
            <w:tcW w:w="2518" w:type="dxa"/>
          </w:tcPr>
          <w:p w:rsidR="00461A62" w:rsidRPr="00461A62" w:rsidRDefault="00461A62" w:rsidP="00461A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енергетики та захисту довкілля України</w:t>
            </w:r>
          </w:p>
        </w:tc>
        <w:tc>
          <w:tcPr>
            <w:tcW w:w="3260" w:type="dxa"/>
          </w:tcPr>
          <w:p w:rsidR="00461A62" w:rsidRPr="00461A62" w:rsidRDefault="00461A62" w:rsidP="0046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та зауваження не надходили</w:t>
            </w:r>
            <w:r w:rsidR="0098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</w:tcPr>
          <w:p w:rsidR="00461A62" w:rsidRPr="00461A62" w:rsidRDefault="00C338E8" w:rsidP="00983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78" w:type="dxa"/>
          </w:tcPr>
          <w:p w:rsidR="00461A62" w:rsidRPr="00461A62" w:rsidRDefault="00C338E8" w:rsidP="00BE131E">
            <w:pPr>
              <w:ind w:firstLine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Проєкти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461A62">
              <w:rPr>
                <w:rFonts w:ascii="Times New Roman" w:hAnsi="Times New Roman" w:cs="Times New Roman"/>
                <w:sz w:val="24"/>
                <w:lang w:val="uk-UA"/>
              </w:rPr>
              <w:t>Стратегії розвитку Донецької області на період до 2027 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Звіту про стратегічну екологічну оцінку </w:t>
            </w:r>
            <w:r w:rsidRPr="00461A62">
              <w:rPr>
                <w:rFonts w:ascii="Times New Roman" w:hAnsi="Times New Roman" w:cs="Times New Roman"/>
                <w:sz w:val="24"/>
                <w:lang w:val="uk-UA"/>
              </w:rPr>
              <w:t>Стратегії розвитку Донецької області на період до 2027 року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426D0F">
              <w:rPr>
                <w:rFonts w:ascii="Times New Roman" w:hAnsi="Times New Roman" w:cs="Times New Roman"/>
                <w:b/>
                <w:sz w:val="24"/>
                <w:lang w:val="uk-UA"/>
              </w:rPr>
              <w:t>залишено у тому вигляді, в якому вони винесені на обговорення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, в</w:t>
            </w:r>
            <w:r w:rsidR="00E13793" w:rsidRPr="00E13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ідповідно до</w:t>
            </w:r>
            <w:r w:rsidR="00E13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абзацу 2 пункту 3 статті 13 Закону України «Про стратегічну екологічну оцінку».</w:t>
            </w:r>
            <w:r w:rsidR="00E13793" w:rsidRPr="00E13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13793" w:rsidRPr="00C338E8" w:rsidTr="00E13793">
        <w:tc>
          <w:tcPr>
            <w:tcW w:w="2518" w:type="dxa"/>
          </w:tcPr>
          <w:p w:rsidR="00E13793" w:rsidRPr="00461A62" w:rsidRDefault="00E13793" w:rsidP="00E137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охорони здоров’я </w:t>
            </w:r>
            <w:r w:rsidRPr="00461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3260" w:type="dxa"/>
          </w:tcPr>
          <w:p w:rsidR="00E13793" w:rsidRPr="00461A62" w:rsidRDefault="00E13793" w:rsidP="00D5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та зауваження не надходили</w:t>
            </w:r>
            <w:r w:rsidR="0098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</w:tcPr>
          <w:p w:rsidR="00E13793" w:rsidRDefault="00C338E8" w:rsidP="00461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78" w:type="dxa"/>
          </w:tcPr>
          <w:p w:rsidR="00E13793" w:rsidRDefault="00C338E8" w:rsidP="00BE131E">
            <w:pPr>
              <w:ind w:firstLine="175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Проєкти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461A62">
              <w:rPr>
                <w:rFonts w:ascii="Times New Roman" w:hAnsi="Times New Roman" w:cs="Times New Roman"/>
                <w:sz w:val="24"/>
                <w:lang w:val="uk-UA"/>
              </w:rPr>
              <w:t>Стратегії розвитку Донецької області на період до 2027 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Звіту про стратегічну екологічну оцінку </w:t>
            </w:r>
            <w:r w:rsidRPr="00461A62">
              <w:rPr>
                <w:rFonts w:ascii="Times New Roman" w:hAnsi="Times New Roman" w:cs="Times New Roman"/>
                <w:sz w:val="24"/>
                <w:lang w:val="uk-UA"/>
              </w:rPr>
              <w:t>Стратегії розвитку Донецької області на період до 2027 року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426D0F">
              <w:rPr>
                <w:rFonts w:ascii="Times New Roman" w:hAnsi="Times New Roman" w:cs="Times New Roman"/>
                <w:b/>
                <w:sz w:val="24"/>
                <w:lang w:val="uk-UA"/>
              </w:rPr>
              <w:t>залишено у тому вигляді, в якому вони винесені на обговорення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, </w:t>
            </w:r>
            <w:r w:rsidRPr="00C338E8"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r w:rsidR="00E13793" w:rsidRPr="00E13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ідповідно до</w:t>
            </w:r>
            <w:r w:rsidR="00E13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абзацу 2 пункту 3 статті 13 Закону України «Про стратегічну екологічну оцінку».</w:t>
            </w:r>
          </w:p>
        </w:tc>
      </w:tr>
      <w:tr w:rsidR="00461A62" w:rsidRPr="00461A62" w:rsidTr="00E13793">
        <w:tc>
          <w:tcPr>
            <w:tcW w:w="2518" w:type="dxa"/>
          </w:tcPr>
          <w:p w:rsidR="00461A62" w:rsidRPr="00461A62" w:rsidRDefault="00E13793" w:rsidP="00461A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охорони здоров’я  Донецької облдержадміністрації </w:t>
            </w:r>
          </w:p>
        </w:tc>
        <w:tc>
          <w:tcPr>
            <w:tcW w:w="3260" w:type="dxa"/>
          </w:tcPr>
          <w:p w:rsidR="00461A62" w:rsidRPr="00461A62" w:rsidRDefault="009837DB" w:rsidP="00461A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Зауваження відсутні.</w:t>
            </w:r>
          </w:p>
        </w:tc>
        <w:tc>
          <w:tcPr>
            <w:tcW w:w="4253" w:type="dxa"/>
          </w:tcPr>
          <w:p w:rsidR="00461A62" w:rsidRDefault="00C338E8" w:rsidP="00461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678" w:type="dxa"/>
          </w:tcPr>
          <w:p w:rsidR="00461A62" w:rsidRPr="009837DB" w:rsidRDefault="00C338E8" w:rsidP="00BE131E">
            <w:pPr>
              <w:ind w:firstLine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Проєкти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461A62">
              <w:rPr>
                <w:rFonts w:ascii="Times New Roman" w:hAnsi="Times New Roman" w:cs="Times New Roman"/>
                <w:sz w:val="24"/>
                <w:lang w:val="uk-UA"/>
              </w:rPr>
              <w:t>Стратегії розвитку Донецької області на період до 2027 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Звіту про стратегічну екологічну оцінку </w:t>
            </w:r>
            <w:r w:rsidRPr="00461A62">
              <w:rPr>
                <w:rFonts w:ascii="Times New Roman" w:hAnsi="Times New Roman" w:cs="Times New Roman"/>
                <w:sz w:val="24"/>
                <w:lang w:val="uk-UA"/>
              </w:rPr>
              <w:t>Стратегії розвитку Донецької області на період до 2027 року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426D0F">
              <w:rPr>
                <w:rFonts w:ascii="Times New Roman" w:hAnsi="Times New Roman" w:cs="Times New Roman"/>
                <w:b/>
                <w:sz w:val="24"/>
                <w:lang w:val="uk-UA"/>
              </w:rPr>
              <w:t>залишено у тому вигляді, в якому вони винесені на обговорення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, в</w:t>
            </w:r>
            <w:r w:rsidR="00983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ідповідно до листа департаменту охорони здоров’я облдержадміністрації від 22.01.2020 № 01-28/93/0/71-20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837DB" w:rsidRPr="001E4B28" w:rsidTr="00E13793">
        <w:tc>
          <w:tcPr>
            <w:tcW w:w="2518" w:type="dxa"/>
            <w:vMerge w:val="restart"/>
          </w:tcPr>
          <w:p w:rsidR="009837DB" w:rsidRDefault="009837DB" w:rsidP="00C338E8">
            <w:pPr>
              <w:pageBreakBefore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Департамент екології та природних ресурсів облдержадміністрації  </w:t>
            </w:r>
          </w:p>
        </w:tc>
        <w:tc>
          <w:tcPr>
            <w:tcW w:w="3260" w:type="dxa"/>
          </w:tcPr>
          <w:p w:rsidR="009837DB" w:rsidRPr="009837DB" w:rsidRDefault="009837DB" w:rsidP="00C338E8">
            <w:pPr>
              <w:pageBreakBefore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розділі «Довкілля»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144) документа державного планування зазначити</w:t>
            </w:r>
            <w:r w:rsidR="00782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яких обсягів утворюються 6% відходів 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8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 небезпеки.</w:t>
            </w:r>
          </w:p>
        </w:tc>
        <w:tc>
          <w:tcPr>
            <w:tcW w:w="4253" w:type="dxa"/>
          </w:tcPr>
          <w:p w:rsidR="009837DB" w:rsidRPr="009837DB" w:rsidRDefault="009837DB" w:rsidP="00C338E8">
            <w:pPr>
              <w:pageBreakBefore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837DB">
              <w:rPr>
                <w:rFonts w:ascii="Times New Roman" w:hAnsi="Times New Roman" w:cs="Times New Roman"/>
                <w:b/>
                <w:sz w:val="24"/>
                <w:lang w:val="uk-UA"/>
              </w:rPr>
              <w:t>Повністю враховано.</w:t>
            </w:r>
          </w:p>
        </w:tc>
        <w:tc>
          <w:tcPr>
            <w:tcW w:w="4678" w:type="dxa"/>
          </w:tcPr>
          <w:p w:rsidR="001E4B28" w:rsidRDefault="001E4B28" w:rsidP="001E4B28">
            <w:pPr>
              <w:pageBreakBefore/>
              <w:ind w:firstLine="1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Тезу викладено у новій редакції наступного змісту:</w:t>
            </w:r>
          </w:p>
          <w:p w:rsidR="009837DB" w:rsidRDefault="001E4B28" w:rsidP="001E4B28">
            <w:pPr>
              <w:pageBreakBefore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«Щороку на території області, підконтрольній українській владі, утворюється близько 6% </w:t>
            </w:r>
            <w:r w:rsidRPr="001E4B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національного обсягу утворених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відходів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4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E4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 небезпеки.».</w:t>
            </w:r>
            <w:bookmarkStart w:id="0" w:name="_GoBack"/>
            <w:bookmarkEnd w:id="0"/>
          </w:p>
        </w:tc>
      </w:tr>
      <w:tr w:rsidR="009837DB" w:rsidRPr="00461A62" w:rsidTr="00E13793">
        <w:tc>
          <w:tcPr>
            <w:tcW w:w="2518" w:type="dxa"/>
            <w:vMerge/>
          </w:tcPr>
          <w:p w:rsidR="009837DB" w:rsidRDefault="009837DB" w:rsidP="00461A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837DB" w:rsidRDefault="009837DB" w:rsidP="00461A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розділі 2 звіту зазначити прогнозні зміни умов життєдіяльності населення та стану його здоров’я, якщо документ державного планування не буде </w:t>
            </w:r>
            <w:r w:rsidR="00782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</w:tcPr>
          <w:p w:rsidR="009837DB" w:rsidRPr="00426D0F" w:rsidRDefault="00426D0F" w:rsidP="00461A6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26D0F">
              <w:rPr>
                <w:rFonts w:ascii="Times New Roman" w:hAnsi="Times New Roman" w:cs="Times New Roman"/>
                <w:b/>
                <w:sz w:val="24"/>
                <w:lang w:val="uk-UA"/>
              </w:rPr>
              <w:t>Повністю враховано.</w:t>
            </w:r>
          </w:p>
        </w:tc>
        <w:tc>
          <w:tcPr>
            <w:tcW w:w="4678" w:type="dxa"/>
          </w:tcPr>
          <w:p w:rsidR="009837DB" w:rsidRDefault="00C338E8" w:rsidP="00BE131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426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ідрозділ 2.9. Прогнозні зміни у довкіллі, якщо Стратегія не буде затверджена (розділ 2. Характеристика поточного стану довкілля, у тому числі здоров’я населення, та прогнозні зміни цього стану, якщо Стратегія не буде затверджена), </w:t>
            </w:r>
            <w:r w:rsidR="00426D0F" w:rsidRPr="00C338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доповнено описом </w:t>
            </w:r>
            <w:r w:rsidR="00F3209B" w:rsidRPr="00C338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прогнозованого впливу чинників, що діють у с</w:t>
            </w:r>
            <w:r w:rsidR="00F875A7" w:rsidRPr="00C338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ферах життєдіяльності населення,</w:t>
            </w:r>
            <w:r w:rsidR="00F3209B" w:rsidRPr="00C338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26D0F" w:rsidRPr="00C338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 стан </w:t>
            </w:r>
            <w:r w:rsidR="00F3209B" w:rsidRPr="00C338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його здоров’я</w:t>
            </w:r>
            <w:r w:rsidR="00426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77B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26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837DB" w:rsidRPr="00461A62" w:rsidTr="00E13793">
        <w:tc>
          <w:tcPr>
            <w:tcW w:w="2518" w:type="dxa"/>
            <w:vMerge/>
          </w:tcPr>
          <w:p w:rsidR="009837DB" w:rsidRDefault="009837DB" w:rsidP="00461A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837DB" w:rsidRDefault="007827C6" w:rsidP="00461A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розділі 4 Звіту зазначити ризики впливу на здоров’я населення, які стосуються стратегії, зокрема щодо територій з природоохоронним статусом.</w:t>
            </w:r>
          </w:p>
        </w:tc>
        <w:tc>
          <w:tcPr>
            <w:tcW w:w="4253" w:type="dxa"/>
          </w:tcPr>
          <w:p w:rsidR="009837DB" w:rsidRPr="00C338E8" w:rsidRDefault="00C96D67" w:rsidP="00461A6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338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Повністю  враховано. </w:t>
            </w:r>
          </w:p>
        </w:tc>
        <w:tc>
          <w:tcPr>
            <w:tcW w:w="4678" w:type="dxa"/>
          </w:tcPr>
          <w:p w:rsidR="009837DB" w:rsidRDefault="00C338E8" w:rsidP="00BE131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4. Екологічні проблеми, у тому числі ризики впливу на здоров’я населення, які стосуються Стратегії, зокрема щодо територій з природоохоронним статусом, </w:t>
            </w:r>
            <w:r w:rsidRPr="00C338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доповнено описом ризиків впливу на здоров’я населення та території з природоохоронним статусом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9837DB" w:rsidRPr="00461A62" w:rsidTr="00E13793">
        <w:tc>
          <w:tcPr>
            <w:tcW w:w="2518" w:type="dxa"/>
            <w:vMerge/>
          </w:tcPr>
          <w:p w:rsidR="009837DB" w:rsidRDefault="009837DB" w:rsidP="00461A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837DB" w:rsidRDefault="007827C6" w:rsidP="00461A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 2.5. доповнити інформацією по тваринному світу Донецької області.</w:t>
            </w:r>
          </w:p>
        </w:tc>
        <w:tc>
          <w:tcPr>
            <w:tcW w:w="4253" w:type="dxa"/>
          </w:tcPr>
          <w:p w:rsidR="009837DB" w:rsidRPr="00C338E8" w:rsidRDefault="00C338E8" w:rsidP="00461A6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338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Повністю враховано. </w:t>
            </w:r>
          </w:p>
        </w:tc>
        <w:tc>
          <w:tcPr>
            <w:tcW w:w="4678" w:type="dxa"/>
          </w:tcPr>
          <w:p w:rsidR="009837DB" w:rsidRDefault="00686D1C" w:rsidP="00BE131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Підрозділ 2.5. Рослинний і тваринний світ (розділ 2. Х</w:t>
            </w:r>
            <w:r w:rsidRPr="00686D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арактеристика поточного стану довкілля,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6D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 здоров’я населення, та прогнозні зміни цього стану, якщо стратегія не буде затверджена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686D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доповнено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6D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описом тваринного</w:t>
            </w:r>
            <w:r w:rsidRPr="00686D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</w:t>
            </w:r>
            <w:r w:rsidRPr="00686D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686D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86D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Донецької області</w:t>
            </w:r>
            <w:r w:rsidRPr="00686D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837DB" w:rsidRPr="00F875A7" w:rsidTr="00E13793">
        <w:tc>
          <w:tcPr>
            <w:tcW w:w="2518" w:type="dxa"/>
            <w:vMerge/>
          </w:tcPr>
          <w:p w:rsidR="009837DB" w:rsidRDefault="009837DB" w:rsidP="00461A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837DB" w:rsidRDefault="007827C6" w:rsidP="00461A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Інформація, наведена у розділі 6 Звіту не відображає наслідків для довкілля, у тому числі здоров’я населення, у тому числі вторинних, кумулятивних, синергетичних, коротко-, середньо- та довгострокових (1, 3-5 та 10-15 років відповідно, а за необхідності – 50-100 років), постійних і тимчасових, позитивних і негативних наслідків та не дозволяє зробити відповідні висновки.   </w:t>
            </w:r>
          </w:p>
        </w:tc>
        <w:tc>
          <w:tcPr>
            <w:tcW w:w="4253" w:type="dxa"/>
          </w:tcPr>
          <w:p w:rsidR="009837DB" w:rsidRPr="00C338E8" w:rsidRDefault="00C338E8" w:rsidP="00461A6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338E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Частково враховано. </w:t>
            </w:r>
          </w:p>
        </w:tc>
        <w:tc>
          <w:tcPr>
            <w:tcW w:w="4678" w:type="dxa"/>
          </w:tcPr>
          <w:p w:rsidR="00BE131E" w:rsidRPr="00BE131E" w:rsidRDefault="00BE131E" w:rsidP="00BE131E">
            <w:pPr>
              <w:pStyle w:val="rvps2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rFonts w:eastAsiaTheme="minorHAnsi"/>
                <w:lang w:eastAsia="en-US"/>
              </w:rPr>
            </w:pPr>
            <w:r w:rsidRPr="00BE131E">
              <w:rPr>
                <w:rFonts w:eastAsiaTheme="minorHAnsi"/>
                <w:lang w:eastAsia="en-US"/>
              </w:rPr>
              <w:t xml:space="preserve">В цілому </w:t>
            </w:r>
            <w:proofErr w:type="spellStart"/>
            <w:r w:rsidRPr="00BE131E">
              <w:rPr>
                <w:rFonts w:eastAsiaTheme="minorHAnsi"/>
                <w:lang w:eastAsia="en-US"/>
              </w:rPr>
              <w:t>проєкт</w:t>
            </w:r>
            <w:proofErr w:type="spellEnd"/>
            <w:r w:rsidRPr="00BE131E">
              <w:rPr>
                <w:rFonts w:eastAsiaTheme="minorHAnsi"/>
                <w:lang w:eastAsia="en-US"/>
              </w:rPr>
              <w:t xml:space="preserve"> Стратегії не містить детальних кількісних та якісних характеристик об’єктів інфраструктури, будівництво (капітальний ремонт, реконструкція) яких є пріоритетними для розвитку регіону.</w:t>
            </w:r>
          </w:p>
          <w:p w:rsidR="00BE131E" w:rsidRPr="00BE131E" w:rsidRDefault="00BE131E" w:rsidP="00BE131E">
            <w:pPr>
              <w:pStyle w:val="rvps2"/>
              <w:shd w:val="clear" w:color="auto" w:fill="FFFFFF"/>
              <w:spacing w:before="0" w:beforeAutospacing="0" w:after="0" w:afterAutospacing="0"/>
              <w:ind w:firstLine="175"/>
              <w:jc w:val="both"/>
              <w:rPr>
                <w:rFonts w:eastAsiaTheme="minorHAnsi"/>
                <w:lang w:eastAsia="en-US"/>
              </w:rPr>
            </w:pPr>
            <w:r w:rsidRPr="00BE131E">
              <w:rPr>
                <w:rFonts w:eastAsiaTheme="minorHAnsi"/>
                <w:lang w:eastAsia="en-US"/>
              </w:rPr>
              <w:t xml:space="preserve"> У зв’язку з цим, опис вторинних кумулятивних, синергічних, коротко-, середньо- та довгострокових (1, 3-5 та 10-15 років відповідно, а за необхідності - 50-100 років), постійних і тимчасових, позитивних і негативних наслідків, може бути обрахований на стадії розроблення конкретних інвестиційних програм (</w:t>
            </w:r>
            <w:proofErr w:type="spellStart"/>
            <w:r w:rsidRPr="00BE131E">
              <w:rPr>
                <w:rFonts w:eastAsiaTheme="minorHAnsi"/>
                <w:lang w:eastAsia="en-US"/>
              </w:rPr>
              <w:t>проєктів</w:t>
            </w:r>
            <w:proofErr w:type="spellEnd"/>
            <w:r w:rsidRPr="00BE131E">
              <w:rPr>
                <w:rFonts w:eastAsiaTheme="minorHAnsi"/>
                <w:lang w:eastAsia="en-US"/>
              </w:rPr>
              <w:t>) під технічні завдання Плану заходів з реалізації Стратегії.</w:t>
            </w:r>
          </w:p>
          <w:p w:rsidR="009837DB" w:rsidRPr="00BE131E" w:rsidRDefault="00BE131E" w:rsidP="00BE1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13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Зазначеним уточненням доповнено Розділ 6. Опис наслідків для довкілля, у тому числі для здоров’я населення. </w:t>
            </w:r>
          </w:p>
        </w:tc>
      </w:tr>
    </w:tbl>
    <w:p w:rsidR="005B6D9C" w:rsidRPr="007827C6" w:rsidRDefault="005B6D9C" w:rsidP="005B6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sectPr w:rsidR="005B6D9C" w:rsidRPr="007827C6" w:rsidSect="00F875A7">
      <w:headerReference w:type="default" r:id="rId8"/>
      <w:pgSz w:w="16838" w:h="11906" w:orient="landscape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A9" w:rsidRDefault="000C66A9" w:rsidP="00F875A7">
      <w:pPr>
        <w:spacing w:after="0" w:line="240" w:lineRule="auto"/>
      </w:pPr>
      <w:r>
        <w:separator/>
      </w:r>
    </w:p>
  </w:endnote>
  <w:endnote w:type="continuationSeparator" w:id="0">
    <w:p w:rsidR="000C66A9" w:rsidRDefault="000C66A9" w:rsidP="00F8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A9" w:rsidRDefault="000C66A9" w:rsidP="00F875A7">
      <w:pPr>
        <w:spacing w:after="0" w:line="240" w:lineRule="auto"/>
      </w:pPr>
      <w:r>
        <w:separator/>
      </w:r>
    </w:p>
  </w:footnote>
  <w:footnote w:type="continuationSeparator" w:id="0">
    <w:p w:rsidR="000C66A9" w:rsidRDefault="000C66A9" w:rsidP="00F8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617435"/>
      <w:docPartObj>
        <w:docPartGallery w:val="Page Numbers (Top of Page)"/>
        <w:docPartUnique/>
      </w:docPartObj>
    </w:sdtPr>
    <w:sdtContent>
      <w:p w:rsidR="00F875A7" w:rsidRDefault="00F875A7">
        <w:pPr>
          <w:pStyle w:val="a8"/>
          <w:jc w:val="center"/>
        </w:pPr>
        <w:r w:rsidRPr="00F875A7">
          <w:rPr>
            <w:rFonts w:ascii="Times New Roman" w:hAnsi="Times New Roman" w:cs="Times New Roman"/>
          </w:rPr>
          <w:fldChar w:fldCharType="begin"/>
        </w:r>
        <w:r w:rsidRPr="00F875A7">
          <w:rPr>
            <w:rFonts w:ascii="Times New Roman" w:hAnsi="Times New Roman" w:cs="Times New Roman"/>
          </w:rPr>
          <w:instrText>PAGE   \* MERGEFORMAT</w:instrText>
        </w:r>
        <w:r w:rsidRPr="00F875A7">
          <w:rPr>
            <w:rFonts w:ascii="Times New Roman" w:hAnsi="Times New Roman" w:cs="Times New Roman"/>
          </w:rPr>
          <w:fldChar w:fldCharType="separate"/>
        </w:r>
        <w:r w:rsidR="001E4B28">
          <w:rPr>
            <w:rFonts w:ascii="Times New Roman" w:hAnsi="Times New Roman" w:cs="Times New Roman"/>
            <w:noProof/>
          </w:rPr>
          <w:t>2</w:t>
        </w:r>
        <w:r w:rsidRPr="00F875A7">
          <w:rPr>
            <w:rFonts w:ascii="Times New Roman" w:hAnsi="Times New Roman" w:cs="Times New Roman"/>
          </w:rPr>
          <w:fldChar w:fldCharType="end"/>
        </w:r>
      </w:p>
    </w:sdtContent>
  </w:sdt>
  <w:p w:rsidR="00F875A7" w:rsidRDefault="00F875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410"/>
    <w:multiLevelType w:val="hybridMultilevel"/>
    <w:tmpl w:val="47D4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97E1D"/>
    <w:multiLevelType w:val="hybridMultilevel"/>
    <w:tmpl w:val="E5E8B8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76272"/>
    <w:multiLevelType w:val="hybridMultilevel"/>
    <w:tmpl w:val="7CBEF6D4"/>
    <w:lvl w:ilvl="0" w:tplc="9BA8F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42EE0"/>
    <w:multiLevelType w:val="hybridMultilevel"/>
    <w:tmpl w:val="0CBA8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C1"/>
    <w:rsid w:val="000C66A9"/>
    <w:rsid w:val="001E4B28"/>
    <w:rsid w:val="002931EC"/>
    <w:rsid w:val="00426D0F"/>
    <w:rsid w:val="00461A62"/>
    <w:rsid w:val="00545C60"/>
    <w:rsid w:val="00552EF7"/>
    <w:rsid w:val="005B6D9C"/>
    <w:rsid w:val="00677B56"/>
    <w:rsid w:val="00686D1C"/>
    <w:rsid w:val="007827C6"/>
    <w:rsid w:val="009837DB"/>
    <w:rsid w:val="00AF41AF"/>
    <w:rsid w:val="00BE131E"/>
    <w:rsid w:val="00C338E8"/>
    <w:rsid w:val="00C96D67"/>
    <w:rsid w:val="00CD14C1"/>
    <w:rsid w:val="00E13793"/>
    <w:rsid w:val="00F3209B"/>
    <w:rsid w:val="00F8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9C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5B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B6D9C"/>
    <w:rPr>
      <w:b/>
      <w:bCs/>
    </w:rPr>
  </w:style>
  <w:style w:type="paragraph" w:customStyle="1" w:styleId="1">
    <w:name w:val="Стиль1"/>
    <w:basedOn w:val="a4"/>
    <w:link w:val="10"/>
    <w:qFormat/>
    <w:rsid w:val="005B6D9C"/>
    <w:pPr>
      <w:spacing w:before="120" w:beforeAutospacing="0" w:after="0" w:afterAutospacing="0"/>
      <w:jc w:val="both"/>
      <w:textAlignment w:val="baseline"/>
    </w:pPr>
    <w:rPr>
      <w:sz w:val="28"/>
      <w:szCs w:val="28"/>
      <w:lang w:val="uk-UA"/>
    </w:rPr>
  </w:style>
  <w:style w:type="character" w:customStyle="1" w:styleId="a5">
    <w:name w:val="Обычный (веб) Знак"/>
    <w:basedOn w:val="a0"/>
    <w:link w:val="a4"/>
    <w:uiPriority w:val="99"/>
    <w:rsid w:val="005B6D9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Стиль1 Знак"/>
    <w:basedOn w:val="a5"/>
    <w:link w:val="1"/>
    <w:rsid w:val="005B6D9C"/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7">
    <w:name w:val="Table Grid"/>
    <w:basedOn w:val="a1"/>
    <w:uiPriority w:val="59"/>
    <w:rsid w:val="0046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75A7"/>
  </w:style>
  <w:style w:type="paragraph" w:styleId="aa">
    <w:name w:val="footer"/>
    <w:basedOn w:val="a"/>
    <w:link w:val="ab"/>
    <w:uiPriority w:val="99"/>
    <w:unhideWhenUsed/>
    <w:rsid w:val="00F8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75A7"/>
  </w:style>
  <w:style w:type="paragraph" w:customStyle="1" w:styleId="rvps2">
    <w:name w:val="rvps2"/>
    <w:basedOn w:val="a"/>
    <w:rsid w:val="00BE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9C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5B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B6D9C"/>
    <w:rPr>
      <w:b/>
      <w:bCs/>
    </w:rPr>
  </w:style>
  <w:style w:type="paragraph" w:customStyle="1" w:styleId="1">
    <w:name w:val="Стиль1"/>
    <w:basedOn w:val="a4"/>
    <w:link w:val="10"/>
    <w:qFormat/>
    <w:rsid w:val="005B6D9C"/>
    <w:pPr>
      <w:spacing w:before="120" w:beforeAutospacing="0" w:after="0" w:afterAutospacing="0"/>
      <w:jc w:val="both"/>
      <w:textAlignment w:val="baseline"/>
    </w:pPr>
    <w:rPr>
      <w:sz w:val="28"/>
      <w:szCs w:val="28"/>
      <w:lang w:val="uk-UA"/>
    </w:rPr>
  </w:style>
  <w:style w:type="character" w:customStyle="1" w:styleId="a5">
    <w:name w:val="Обычный (веб) Знак"/>
    <w:basedOn w:val="a0"/>
    <w:link w:val="a4"/>
    <w:uiPriority w:val="99"/>
    <w:rsid w:val="005B6D9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Стиль1 Знак"/>
    <w:basedOn w:val="a5"/>
    <w:link w:val="1"/>
    <w:rsid w:val="005B6D9C"/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7">
    <w:name w:val="Table Grid"/>
    <w:basedOn w:val="a1"/>
    <w:uiPriority w:val="59"/>
    <w:rsid w:val="0046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75A7"/>
  </w:style>
  <w:style w:type="paragraph" w:styleId="aa">
    <w:name w:val="footer"/>
    <w:basedOn w:val="a"/>
    <w:link w:val="ab"/>
    <w:uiPriority w:val="99"/>
    <w:unhideWhenUsed/>
    <w:rsid w:val="00F8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75A7"/>
  </w:style>
  <w:style w:type="paragraph" w:customStyle="1" w:styleId="rvps2">
    <w:name w:val="rvps2"/>
    <w:basedOn w:val="a"/>
    <w:rsid w:val="00BE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ODA</dc:creator>
  <cp:keywords/>
  <dc:description/>
  <cp:lastModifiedBy>DE ODA</cp:lastModifiedBy>
  <cp:revision>6</cp:revision>
  <dcterms:created xsi:type="dcterms:W3CDTF">2020-02-05T10:33:00Z</dcterms:created>
  <dcterms:modified xsi:type="dcterms:W3CDTF">2020-02-06T15:52:00Z</dcterms:modified>
</cp:coreProperties>
</file>