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E1018" w14:textId="77777777" w:rsidR="00665D37" w:rsidRDefault="00665D37" w:rsidP="00665D37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</w:rPr>
      </w:pPr>
      <w:r w:rsidRPr="00A261C7">
        <w:rPr>
          <w:rFonts w:ascii="Times New Roman" w:eastAsia="Calibri" w:hAnsi="Times New Roman" w:cs="Times New Roman"/>
          <w:sz w:val="28"/>
          <w:szCs w:val="28"/>
        </w:rPr>
        <w:t>ЗАТВЕРДЖЕНО</w:t>
      </w:r>
    </w:p>
    <w:p w14:paraId="088C5CF0" w14:textId="77777777" w:rsidR="00665D37" w:rsidRDefault="00665D37" w:rsidP="00665D37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</w:rPr>
      </w:pPr>
    </w:p>
    <w:p w14:paraId="0BD60C2D" w14:textId="77777777" w:rsidR="00665D37" w:rsidRDefault="00665D37" w:rsidP="00665D37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Розпорядження голови </w:t>
      </w:r>
    </w:p>
    <w:p w14:paraId="2D9DDB89" w14:textId="77777777" w:rsidR="00665D37" w:rsidRDefault="00665D37" w:rsidP="00665D37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Донецької обласної державної </w:t>
      </w:r>
    </w:p>
    <w:p w14:paraId="1BFBF1A9" w14:textId="77777777" w:rsidR="00665D37" w:rsidRDefault="00665D37" w:rsidP="00665D37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адміністрації, начальника обласної </w:t>
      </w:r>
    </w:p>
    <w:p w14:paraId="2B72A089" w14:textId="77777777" w:rsidR="00665D37" w:rsidRDefault="00665D37" w:rsidP="00665D37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військової адміністрації</w:t>
      </w:r>
    </w:p>
    <w:p w14:paraId="753A9732" w14:textId="77777777" w:rsidR="00CD2493" w:rsidRDefault="00CD2493" w:rsidP="00665D37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</w:rPr>
      </w:pPr>
    </w:p>
    <w:p w14:paraId="67856DD3" w14:textId="60714A41" w:rsidR="00665D37" w:rsidRDefault="00665D37" w:rsidP="00665D37">
      <w:pPr>
        <w:spacing w:after="0" w:line="240" w:lineRule="auto"/>
        <w:ind w:left="5245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______________№_____________</w:t>
      </w:r>
    </w:p>
    <w:p w14:paraId="351E4939" w14:textId="5653E913" w:rsidR="00665D37" w:rsidRDefault="00665D37" w:rsidP="006055E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C21648D" w14:textId="77777777" w:rsidR="00864958" w:rsidRDefault="00864958" w:rsidP="006055E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5EBEE1D" w14:textId="77777777" w:rsidR="00665D37" w:rsidRPr="00333C05" w:rsidRDefault="00665D37" w:rsidP="00665D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3C05">
        <w:rPr>
          <w:rFonts w:ascii="Times New Roman" w:eastAsia="Calibri" w:hAnsi="Times New Roman" w:cs="Times New Roman"/>
          <w:b/>
          <w:sz w:val="28"/>
          <w:szCs w:val="28"/>
        </w:rPr>
        <w:t xml:space="preserve">Граничні розміри одноразових грошових винагород </w:t>
      </w:r>
    </w:p>
    <w:p w14:paraId="261F770C" w14:textId="146AF221" w:rsidR="00864958" w:rsidRDefault="00665D37" w:rsidP="00665D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3C05">
        <w:rPr>
          <w:rFonts w:ascii="Times New Roman" w:eastAsia="Calibri" w:hAnsi="Times New Roman" w:cs="Times New Roman"/>
          <w:b/>
          <w:sz w:val="28"/>
          <w:szCs w:val="28"/>
        </w:rPr>
        <w:t xml:space="preserve">спортсменам 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 xml:space="preserve">Донецької області з видів спорту </w:t>
      </w:r>
    </w:p>
    <w:p w14:paraId="271AC9A5" w14:textId="581B6F94" w:rsidR="00665D37" w:rsidRDefault="00665D37" w:rsidP="00665D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осіб з інвалідністю</w:t>
      </w:r>
    </w:p>
    <w:p w14:paraId="2F94726F" w14:textId="77777777" w:rsidR="00864958" w:rsidRDefault="00864958" w:rsidP="00665D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9B68320" w14:textId="6887EC3A" w:rsidR="00665D37" w:rsidRPr="00864958" w:rsidRDefault="00864958" w:rsidP="0086495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(тис. грн.)</w:t>
      </w:r>
    </w:p>
    <w:tbl>
      <w:tblPr>
        <w:tblW w:w="98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3"/>
        <w:gridCol w:w="1186"/>
        <w:gridCol w:w="1190"/>
        <w:gridCol w:w="1161"/>
        <w:gridCol w:w="1148"/>
        <w:gridCol w:w="1162"/>
        <w:gridCol w:w="1274"/>
      </w:tblGrid>
      <w:tr w:rsidR="00864958" w:rsidRPr="00333C05" w14:paraId="66BB9138" w14:textId="77777777" w:rsidTr="00864958">
        <w:trPr>
          <w:trHeight w:val="407"/>
        </w:trPr>
        <w:tc>
          <w:tcPr>
            <w:tcW w:w="2723" w:type="dxa"/>
            <w:vMerge w:val="restart"/>
          </w:tcPr>
          <w:p w14:paraId="79D147B3" w14:textId="1A262611" w:rsidR="00864958" w:rsidRPr="00333C05" w:rsidRDefault="00526ACE" w:rsidP="005909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Спортивні змагання</w:t>
            </w:r>
          </w:p>
        </w:tc>
        <w:tc>
          <w:tcPr>
            <w:tcW w:w="1186" w:type="dxa"/>
          </w:tcPr>
          <w:p w14:paraId="6CB89F80" w14:textId="77777777" w:rsidR="00864958" w:rsidRPr="00333C05" w:rsidRDefault="00864958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3C05">
              <w:rPr>
                <w:rFonts w:ascii="Times New Roman" w:eastAsia="Calibri" w:hAnsi="Times New Roman" w:cs="Times New Roman"/>
                <w:sz w:val="28"/>
                <w:szCs w:val="28"/>
              </w:rPr>
              <w:t>1 місце</w:t>
            </w:r>
          </w:p>
        </w:tc>
        <w:tc>
          <w:tcPr>
            <w:tcW w:w="1190" w:type="dxa"/>
          </w:tcPr>
          <w:p w14:paraId="01CBECE9" w14:textId="77777777" w:rsidR="00864958" w:rsidRPr="00333C05" w:rsidRDefault="00864958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3C05">
              <w:rPr>
                <w:rFonts w:ascii="Times New Roman" w:eastAsia="Calibri" w:hAnsi="Times New Roman" w:cs="Times New Roman"/>
                <w:sz w:val="28"/>
                <w:szCs w:val="28"/>
              </w:rPr>
              <w:t>2 місце</w:t>
            </w:r>
          </w:p>
        </w:tc>
        <w:tc>
          <w:tcPr>
            <w:tcW w:w="1161" w:type="dxa"/>
          </w:tcPr>
          <w:p w14:paraId="074C606B" w14:textId="77777777" w:rsidR="00864958" w:rsidRPr="00333C05" w:rsidRDefault="00864958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3C05">
              <w:rPr>
                <w:rFonts w:ascii="Times New Roman" w:eastAsia="Calibri" w:hAnsi="Times New Roman" w:cs="Times New Roman"/>
                <w:sz w:val="28"/>
                <w:szCs w:val="28"/>
              </w:rPr>
              <w:t>3 місце</w:t>
            </w:r>
          </w:p>
        </w:tc>
        <w:tc>
          <w:tcPr>
            <w:tcW w:w="1148" w:type="dxa"/>
          </w:tcPr>
          <w:p w14:paraId="181B9E13" w14:textId="77777777" w:rsidR="00864958" w:rsidRPr="00333C05" w:rsidRDefault="00864958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3C05">
              <w:rPr>
                <w:rFonts w:ascii="Times New Roman" w:eastAsia="Calibri" w:hAnsi="Times New Roman" w:cs="Times New Roman"/>
                <w:sz w:val="28"/>
                <w:szCs w:val="28"/>
              </w:rPr>
              <w:t>1 місце</w:t>
            </w:r>
          </w:p>
        </w:tc>
        <w:tc>
          <w:tcPr>
            <w:tcW w:w="1162" w:type="dxa"/>
          </w:tcPr>
          <w:p w14:paraId="768C0805" w14:textId="77777777" w:rsidR="00864958" w:rsidRPr="00333C05" w:rsidRDefault="00864958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3C05">
              <w:rPr>
                <w:rFonts w:ascii="Times New Roman" w:eastAsia="Calibri" w:hAnsi="Times New Roman" w:cs="Times New Roman"/>
                <w:sz w:val="28"/>
                <w:szCs w:val="28"/>
              </w:rPr>
              <w:t>2 місце</w:t>
            </w:r>
          </w:p>
        </w:tc>
        <w:tc>
          <w:tcPr>
            <w:tcW w:w="1274" w:type="dxa"/>
          </w:tcPr>
          <w:p w14:paraId="751CA38F" w14:textId="77777777" w:rsidR="00864958" w:rsidRPr="00333C05" w:rsidRDefault="00864958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3C05">
              <w:rPr>
                <w:rFonts w:ascii="Times New Roman" w:eastAsia="Calibri" w:hAnsi="Times New Roman" w:cs="Times New Roman"/>
                <w:sz w:val="28"/>
                <w:szCs w:val="28"/>
              </w:rPr>
              <w:t>3 місце</w:t>
            </w:r>
          </w:p>
        </w:tc>
      </w:tr>
      <w:tr w:rsidR="00864958" w:rsidRPr="00333C05" w14:paraId="7F855CA9" w14:textId="77777777" w:rsidTr="00864958">
        <w:trPr>
          <w:trHeight w:val="1022"/>
        </w:trPr>
        <w:tc>
          <w:tcPr>
            <w:tcW w:w="2723" w:type="dxa"/>
            <w:vMerge/>
          </w:tcPr>
          <w:p w14:paraId="44BEFD51" w14:textId="77777777" w:rsidR="00864958" w:rsidRPr="00333C05" w:rsidRDefault="00864958" w:rsidP="00822F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37" w:type="dxa"/>
            <w:gridSpan w:val="3"/>
          </w:tcPr>
          <w:p w14:paraId="6E08DC72" w14:textId="77777777" w:rsidR="00864958" w:rsidRPr="00333C05" w:rsidRDefault="00864958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C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 видів спорту, що входять до програми Паралімпійських та </w:t>
            </w:r>
            <w:proofErr w:type="spellStart"/>
            <w:r w:rsidRPr="00333C05">
              <w:rPr>
                <w:rFonts w:ascii="Times New Roman" w:eastAsia="Calibri" w:hAnsi="Times New Roman" w:cs="Times New Roman"/>
                <w:sz w:val="24"/>
                <w:szCs w:val="24"/>
              </w:rPr>
              <w:t>Дефлімпійських</w:t>
            </w:r>
            <w:proofErr w:type="spellEnd"/>
            <w:r w:rsidRPr="00333C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ігор</w:t>
            </w:r>
          </w:p>
        </w:tc>
        <w:tc>
          <w:tcPr>
            <w:tcW w:w="3584" w:type="dxa"/>
            <w:gridSpan w:val="3"/>
          </w:tcPr>
          <w:p w14:paraId="64FE0151" w14:textId="77777777" w:rsidR="00864958" w:rsidRPr="00333C05" w:rsidRDefault="00864958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C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 видів спорту, що не входять до програми Паралімпійських та </w:t>
            </w:r>
            <w:proofErr w:type="spellStart"/>
            <w:r w:rsidRPr="00333C05">
              <w:rPr>
                <w:rFonts w:ascii="Times New Roman" w:eastAsia="Calibri" w:hAnsi="Times New Roman" w:cs="Times New Roman"/>
                <w:sz w:val="24"/>
                <w:szCs w:val="24"/>
              </w:rPr>
              <w:t>Дефлімпійських</w:t>
            </w:r>
            <w:proofErr w:type="spellEnd"/>
            <w:r w:rsidRPr="00333C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ігор</w:t>
            </w:r>
          </w:p>
        </w:tc>
      </w:tr>
      <w:tr w:rsidR="00665D37" w:rsidRPr="00333C05" w14:paraId="02ED1F8B" w14:textId="77777777" w:rsidTr="00864958">
        <w:tc>
          <w:tcPr>
            <w:tcW w:w="2723" w:type="dxa"/>
          </w:tcPr>
          <w:p w14:paraId="3A40B03D" w14:textId="6EC13259" w:rsidR="00665D37" w:rsidRPr="00834E78" w:rsidRDefault="00665D37" w:rsidP="00822F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4E78">
              <w:rPr>
                <w:rFonts w:ascii="Times New Roman" w:eastAsia="Calibri" w:hAnsi="Times New Roman" w:cs="Times New Roman"/>
                <w:sz w:val="28"/>
                <w:szCs w:val="28"/>
              </w:rPr>
              <w:t>Чемпіонат світу серед  дорослих спортсменів</w:t>
            </w:r>
            <w:r w:rsidR="005909D5">
              <w:rPr>
                <w:rFonts w:ascii="Times New Roman" w:eastAsia="Calibri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86" w:type="dxa"/>
          </w:tcPr>
          <w:p w14:paraId="5EB5DCEA" w14:textId="77777777" w:rsidR="00665D37" w:rsidRPr="00834E78" w:rsidRDefault="00665D37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4E78">
              <w:rPr>
                <w:rFonts w:ascii="Times New Roman" w:eastAsia="Calibri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190" w:type="dxa"/>
          </w:tcPr>
          <w:p w14:paraId="01E8E52A" w14:textId="77777777" w:rsidR="00665D37" w:rsidRPr="00834E78" w:rsidRDefault="00665D37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4E78">
              <w:rPr>
                <w:rFonts w:ascii="Times New Roman" w:eastAsia="Calibri" w:hAnsi="Times New Roman" w:cs="Times New Roman"/>
                <w:sz w:val="28"/>
                <w:szCs w:val="28"/>
              </w:rPr>
              <w:t>17,5</w:t>
            </w:r>
          </w:p>
        </w:tc>
        <w:tc>
          <w:tcPr>
            <w:tcW w:w="1161" w:type="dxa"/>
          </w:tcPr>
          <w:p w14:paraId="5EAC1BCD" w14:textId="77777777" w:rsidR="00665D37" w:rsidRPr="00834E78" w:rsidRDefault="00665D37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4E78">
              <w:rPr>
                <w:rFonts w:ascii="Times New Roman" w:eastAsia="Calibri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1148" w:type="dxa"/>
          </w:tcPr>
          <w:p w14:paraId="0BB37360" w14:textId="77777777" w:rsidR="00665D37" w:rsidRPr="00834E78" w:rsidRDefault="00665D37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4E78">
              <w:rPr>
                <w:rFonts w:ascii="Times New Roman" w:eastAsia="Calibri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1162" w:type="dxa"/>
          </w:tcPr>
          <w:p w14:paraId="7E5DE391" w14:textId="77777777" w:rsidR="00665D37" w:rsidRPr="00834E78" w:rsidRDefault="00665D37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4E78">
              <w:rPr>
                <w:rFonts w:ascii="Times New Roman" w:eastAsia="Calibri" w:hAnsi="Times New Roman" w:cs="Times New Roman"/>
                <w:sz w:val="28"/>
                <w:szCs w:val="28"/>
              </w:rPr>
              <w:t>8,75</w:t>
            </w:r>
          </w:p>
        </w:tc>
        <w:tc>
          <w:tcPr>
            <w:tcW w:w="1274" w:type="dxa"/>
          </w:tcPr>
          <w:p w14:paraId="72F02CA1" w14:textId="77777777" w:rsidR="00665D37" w:rsidRPr="00834E78" w:rsidRDefault="00665D37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4E78">
              <w:rPr>
                <w:rFonts w:ascii="Times New Roman" w:eastAsia="Calibri" w:hAnsi="Times New Roman" w:cs="Times New Roman"/>
                <w:sz w:val="28"/>
                <w:szCs w:val="28"/>
              </w:rPr>
              <w:t>6,25</w:t>
            </w:r>
          </w:p>
        </w:tc>
      </w:tr>
      <w:tr w:rsidR="00665D37" w:rsidRPr="00333C05" w14:paraId="5D018F4F" w14:textId="77777777" w:rsidTr="00864958">
        <w:tc>
          <w:tcPr>
            <w:tcW w:w="2723" w:type="dxa"/>
          </w:tcPr>
          <w:p w14:paraId="5DDFBF22" w14:textId="659A7DF4" w:rsidR="00665D37" w:rsidRPr="00834E78" w:rsidRDefault="00665D37" w:rsidP="00822F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4E78">
              <w:rPr>
                <w:rFonts w:ascii="Times New Roman" w:eastAsia="Calibri" w:hAnsi="Times New Roman" w:cs="Times New Roman"/>
                <w:sz w:val="28"/>
                <w:szCs w:val="28"/>
              </w:rPr>
              <w:t>Чемпіонат Європи</w:t>
            </w:r>
            <w:r w:rsidRPr="00834E7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="005909D5">
              <w:rPr>
                <w:rFonts w:ascii="Times New Roman" w:eastAsia="Calibri" w:hAnsi="Times New Roman" w:cs="Times New Roman"/>
                <w:sz w:val="28"/>
                <w:szCs w:val="28"/>
              </w:rPr>
              <w:t>серед  дорослих спортсменів*</w:t>
            </w:r>
          </w:p>
        </w:tc>
        <w:tc>
          <w:tcPr>
            <w:tcW w:w="1186" w:type="dxa"/>
          </w:tcPr>
          <w:p w14:paraId="6BB45890" w14:textId="77777777" w:rsidR="00665D37" w:rsidRPr="00834E78" w:rsidRDefault="00665D37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4E78">
              <w:rPr>
                <w:rFonts w:ascii="Times New Roman" w:eastAsia="Calibri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1190" w:type="dxa"/>
          </w:tcPr>
          <w:p w14:paraId="00B67BA9" w14:textId="77777777" w:rsidR="00665D37" w:rsidRPr="00834E78" w:rsidRDefault="00665D37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4E78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161" w:type="dxa"/>
          </w:tcPr>
          <w:p w14:paraId="73B2B2DF" w14:textId="77777777" w:rsidR="00665D37" w:rsidRPr="00834E78" w:rsidRDefault="00665D37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4E78">
              <w:rPr>
                <w:rFonts w:ascii="Times New Roman" w:eastAsia="Calibri" w:hAnsi="Times New Roman" w:cs="Times New Roman"/>
                <w:sz w:val="28"/>
                <w:szCs w:val="28"/>
              </w:rPr>
              <w:t>6,25</w:t>
            </w:r>
          </w:p>
        </w:tc>
        <w:tc>
          <w:tcPr>
            <w:tcW w:w="1148" w:type="dxa"/>
          </w:tcPr>
          <w:p w14:paraId="298502DC" w14:textId="77777777" w:rsidR="00665D37" w:rsidRPr="00834E78" w:rsidRDefault="00665D37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4E78">
              <w:rPr>
                <w:rFonts w:ascii="Times New Roman" w:eastAsia="Calibri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162" w:type="dxa"/>
          </w:tcPr>
          <w:p w14:paraId="6ECB7BE0" w14:textId="77777777" w:rsidR="00665D37" w:rsidRPr="00834E78" w:rsidRDefault="00665D37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4E78">
              <w:rPr>
                <w:rFonts w:ascii="Times New Roman" w:eastAsia="Calibri" w:hAnsi="Times New Roman" w:cs="Times New Roman"/>
                <w:sz w:val="28"/>
                <w:szCs w:val="28"/>
              </w:rPr>
              <w:t>2,25</w:t>
            </w:r>
          </w:p>
        </w:tc>
        <w:tc>
          <w:tcPr>
            <w:tcW w:w="1274" w:type="dxa"/>
          </w:tcPr>
          <w:p w14:paraId="0F5C24EF" w14:textId="77777777" w:rsidR="00665D37" w:rsidRPr="00834E78" w:rsidRDefault="00665D37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4E78"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</w:tr>
    </w:tbl>
    <w:p w14:paraId="1FE3A32A" w14:textId="77777777" w:rsidR="00665D37" w:rsidRPr="00333C05" w:rsidRDefault="00665D37" w:rsidP="00665D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5657FC2" w14:textId="603F8E83" w:rsidR="00FF0CA6" w:rsidRDefault="005909D5" w:rsidP="0086495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5909D5">
        <w:rPr>
          <w:rFonts w:ascii="Times New Roman" w:eastAsia="Times New Roman" w:hAnsi="Times New Roman" w:cs="Times New Roman"/>
          <w:sz w:val="24"/>
          <w:szCs w:val="24"/>
          <w:lang w:eastAsia="x-none"/>
        </w:rPr>
        <w:t>*</w:t>
      </w:r>
      <w:r w:rsidR="00864958" w:rsidRPr="005909D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25% від розміру державної винагороди, </w:t>
      </w:r>
      <w:r w:rsidRPr="005909D5">
        <w:rPr>
          <w:rFonts w:ascii="Times New Roman" w:eastAsia="Times New Roman" w:hAnsi="Times New Roman" w:cs="Times New Roman"/>
          <w:sz w:val="24"/>
          <w:szCs w:val="24"/>
          <w:lang w:eastAsia="x-none"/>
        </w:rPr>
        <w:t>встановленого</w:t>
      </w:r>
      <w:r w:rsidR="00EC7D2B" w:rsidRPr="005909D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864958" w:rsidRPr="005909D5">
        <w:rPr>
          <w:rFonts w:ascii="Times New Roman" w:eastAsia="Times New Roman" w:hAnsi="Times New Roman" w:cs="Times New Roman"/>
          <w:sz w:val="24"/>
          <w:szCs w:val="24"/>
          <w:lang w:eastAsia="x-none"/>
        </w:rPr>
        <w:t>постановою Кабінету Міністрів України від 06 серпня 2008 року № 704 «</w:t>
      </w:r>
      <w:r w:rsidR="00864958" w:rsidRPr="005909D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Про заохочення спортсменів з видів спорту осіб з інвалідністю та їх тренерів»</w:t>
      </w:r>
    </w:p>
    <w:p w14:paraId="09561CBD" w14:textId="47993AD4" w:rsidR="00864958" w:rsidRDefault="00864958" w:rsidP="00665D37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14:paraId="60C3E5CE" w14:textId="77777777" w:rsidR="00864958" w:rsidRDefault="00864958" w:rsidP="00665D37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14:paraId="10AF2260" w14:textId="77777777" w:rsidR="00864958" w:rsidRDefault="00864958" w:rsidP="00665D37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14:paraId="3C49E472" w14:textId="77777777" w:rsidR="00864958" w:rsidRDefault="00864958" w:rsidP="00665D37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14:paraId="7DE2C4C5" w14:textId="29C66CD5" w:rsidR="00665D37" w:rsidRPr="00665D37" w:rsidRDefault="00665D37" w:rsidP="00665D37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665D37">
        <w:rPr>
          <w:rFonts w:ascii="Times New Roman" w:hAnsi="Times New Roman" w:cs="Times New Roman"/>
          <w:sz w:val="28"/>
          <w:szCs w:val="28"/>
        </w:rPr>
        <w:t>Начальник управління фізичної</w:t>
      </w:r>
    </w:p>
    <w:p w14:paraId="7FA3AC47" w14:textId="77777777" w:rsidR="00665D37" w:rsidRPr="00665D37" w:rsidRDefault="00665D37" w:rsidP="00665D37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665D37">
        <w:rPr>
          <w:rFonts w:ascii="Times New Roman" w:hAnsi="Times New Roman" w:cs="Times New Roman"/>
          <w:sz w:val="28"/>
          <w:szCs w:val="28"/>
        </w:rPr>
        <w:t xml:space="preserve">культури та спорту Донецької обласної </w:t>
      </w:r>
    </w:p>
    <w:p w14:paraId="45152398" w14:textId="77777777" w:rsidR="00EA1C9C" w:rsidRPr="00665D37" w:rsidRDefault="00665D37" w:rsidP="00665D37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665D37">
        <w:rPr>
          <w:rFonts w:ascii="Times New Roman" w:hAnsi="Times New Roman" w:cs="Times New Roman"/>
          <w:sz w:val="28"/>
          <w:szCs w:val="28"/>
        </w:rPr>
        <w:t xml:space="preserve">державної адміністрації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Володимир МИЦИК</w:t>
      </w:r>
    </w:p>
    <w:sectPr w:rsidR="00EA1C9C" w:rsidRPr="00665D37" w:rsidSect="00665D3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D37"/>
    <w:rsid w:val="003C0D90"/>
    <w:rsid w:val="00526ACE"/>
    <w:rsid w:val="005909D5"/>
    <w:rsid w:val="006055E9"/>
    <w:rsid w:val="00665D37"/>
    <w:rsid w:val="007E09B2"/>
    <w:rsid w:val="00864958"/>
    <w:rsid w:val="00A471B8"/>
    <w:rsid w:val="00B957F3"/>
    <w:rsid w:val="00CD2493"/>
    <w:rsid w:val="00D4797C"/>
    <w:rsid w:val="00EA1C9C"/>
    <w:rsid w:val="00EC7D2B"/>
    <w:rsid w:val="00ED5FA6"/>
    <w:rsid w:val="00FF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7B8CC"/>
  <w15:chartTrackingRefBased/>
  <w15:docId w15:val="{8F6E1ACE-C549-43F8-9E7E-C70AEEC8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D37"/>
    <w:pPr>
      <w:spacing w:after="160" w:line="259" w:lineRule="auto"/>
      <w:ind w:firstLine="0"/>
      <w:jc w:val="left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</Words>
  <Characters>888</Characters>
  <Application>Microsoft Office Word</Application>
  <DocSecurity>0</DocSecurity>
  <Lines>7</Lines>
  <Paragraphs>2</Paragraphs>
  <ScaleCrop>false</ScaleCrop>
  <Company>SPecialiST RePack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2026-02-02T17:00:00Z</dcterms:created>
  <dcterms:modified xsi:type="dcterms:W3CDTF">2026-03-23T08:31:00Z</dcterms:modified>
</cp:coreProperties>
</file>