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5F36" w14:textId="77777777" w:rsidR="000A51F2" w:rsidRPr="00BD0279" w:rsidRDefault="00035B84" w:rsidP="000A51F2">
      <w:pPr>
        <w:jc w:val="center"/>
        <w:rPr>
          <w:b/>
          <w:sz w:val="16"/>
          <w:lang w:val="uk-UA"/>
        </w:rPr>
      </w:pPr>
      <w:r>
        <w:rPr>
          <w:b/>
          <w:noProof/>
          <w:spacing w:val="10"/>
          <w:sz w:val="20"/>
        </w:rPr>
        <w:drawing>
          <wp:inline distT="0" distB="0" distL="0" distR="0" wp14:anchorId="791B8D44" wp14:editId="31075F1E">
            <wp:extent cx="419735" cy="570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083E5" w14:textId="77777777" w:rsidR="000A51F2" w:rsidRPr="00472AE5" w:rsidRDefault="000A51F2" w:rsidP="000A51F2">
      <w:pPr>
        <w:ind w:left="284" w:firstLine="567"/>
        <w:jc w:val="center"/>
        <w:rPr>
          <w:b/>
          <w:sz w:val="6"/>
          <w:szCs w:val="6"/>
          <w:lang w:val="uk-UA"/>
        </w:rPr>
      </w:pPr>
    </w:p>
    <w:p w14:paraId="0530A38A" w14:textId="77777777" w:rsidR="000A51F2" w:rsidRPr="0047775F" w:rsidRDefault="000A51F2" w:rsidP="006C33C2">
      <w:pPr>
        <w:pStyle w:val="10"/>
        <w:spacing w:after="60" w:line="240" w:lineRule="auto"/>
        <w:rPr>
          <w:sz w:val="6"/>
          <w:szCs w:val="6"/>
        </w:rPr>
      </w:pPr>
      <w:r w:rsidRPr="0047775F">
        <w:rPr>
          <w:sz w:val="6"/>
          <w:szCs w:val="6"/>
        </w:rPr>
        <w:t xml:space="preserve"> </w:t>
      </w:r>
    </w:p>
    <w:p w14:paraId="35FE9337" w14:textId="77777777" w:rsidR="000A51F2" w:rsidRDefault="000A51F2" w:rsidP="002542BE">
      <w:pPr>
        <w:pStyle w:val="1"/>
        <w:spacing w:after="120"/>
        <w:ind w:right="0"/>
        <w:rPr>
          <w:sz w:val="28"/>
          <w:szCs w:val="28"/>
          <w:lang w:val="uk-UA"/>
        </w:rPr>
      </w:pPr>
      <w:r w:rsidRPr="00741798">
        <w:rPr>
          <w:sz w:val="28"/>
          <w:szCs w:val="28"/>
          <w:lang w:val="uk-UA"/>
        </w:rPr>
        <w:t>ДОНЕЦЬКА ОБЛАСНА ДЕРЖАВНА АДМІНІСТРАЦІЯ</w:t>
      </w:r>
    </w:p>
    <w:p w14:paraId="026273A9" w14:textId="77777777" w:rsidR="00527A48" w:rsidRDefault="00527A48" w:rsidP="00452853">
      <w:pPr>
        <w:jc w:val="center"/>
        <w:rPr>
          <w:b/>
          <w:lang w:val="uk-UA"/>
        </w:rPr>
      </w:pPr>
      <w:r>
        <w:rPr>
          <w:b/>
          <w:lang w:val="uk-UA"/>
        </w:rPr>
        <w:t>ДОНЕЦЬКА ОБЛАСНА ВІЙСЬКОВА АДМІНІСТРАЦІЯ</w:t>
      </w:r>
    </w:p>
    <w:p w14:paraId="15FBC33C" w14:textId="77777777" w:rsidR="002542BE" w:rsidRPr="00527A48" w:rsidRDefault="002542BE" w:rsidP="002542BE">
      <w:pPr>
        <w:spacing w:before="120" w:after="120"/>
        <w:jc w:val="center"/>
        <w:rPr>
          <w:b/>
          <w:lang w:val="uk-UA"/>
        </w:rPr>
      </w:pPr>
    </w:p>
    <w:p w14:paraId="767D880C" w14:textId="77777777" w:rsidR="000A51F2" w:rsidRDefault="00DE4DCC" w:rsidP="00FD4596">
      <w:pPr>
        <w:pStyle w:val="1"/>
        <w:ind w:right="0"/>
        <w:rPr>
          <w:sz w:val="28"/>
          <w:szCs w:val="28"/>
          <w:lang w:val="uk-UA"/>
        </w:rPr>
      </w:pPr>
      <w:r w:rsidRPr="00741798">
        <w:rPr>
          <w:sz w:val="28"/>
          <w:szCs w:val="28"/>
          <w:lang w:val="uk-UA"/>
        </w:rPr>
        <w:t>РОЗПОРЯ</w:t>
      </w:r>
      <w:r w:rsidR="000A51F2" w:rsidRPr="00741798">
        <w:rPr>
          <w:sz w:val="28"/>
          <w:szCs w:val="28"/>
          <w:lang w:val="uk-UA"/>
        </w:rPr>
        <w:t>Д</w:t>
      </w:r>
      <w:r w:rsidRPr="00741798">
        <w:rPr>
          <w:sz w:val="28"/>
          <w:szCs w:val="28"/>
          <w:lang w:val="uk-UA"/>
        </w:rPr>
        <w:t>Ж</w:t>
      </w:r>
      <w:r w:rsidR="000A51F2" w:rsidRPr="00741798">
        <w:rPr>
          <w:sz w:val="28"/>
          <w:szCs w:val="28"/>
          <w:lang w:val="uk-UA"/>
        </w:rPr>
        <w:t>ЕННЯ</w:t>
      </w:r>
    </w:p>
    <w:p w14:paraId="48D92E7E" w14:textId="77777777" w:rsidR="00FD4596" w:rsidRPr="00FD4596" w:rsidRDefault="00FD4596" w:rsidP="00FD4596">
      <w:pPr>
        <w:spacing w:before="120"/>
        <w:rPr>
          <w:lang w:val="uk-UA"/>
        </w:rPr>
      </w:pPr>
    </w:p>
    <w:p w14:paraId="4ED9749C" w14:textId="77777777" w:rsidR="000A51F2" w:rsidRPr="002542BE" w:rsidRDefault="000A51F2" w:rsidP="000A51F2">
      <w:pPr>
        <w:rPr>
          <w:szCs w:val="28"/>
          <w:lang w:val="uk-UA"/>
        </w:rPr>
      </w:pPr>
      <w:r w:rsidRPr="002542BE">
        <w:rPr>
          <w:szCs w:val="28"/>
          <w:lang w:val="uk-UA"/>
        </w:rPr>
        <w:t xml:space="preserve">від _______________ </w:t>
      </w:r>
      <w:r w:rsidR="006C33C2" w:rsidRPr="002542BE">
        <w:rPr>
          <w:szCs w:val="28"/>
          <w:lang w:val="uk-UA"/>
        </w:rPr>
        <w:t xml:space="preserve">          </w:t>
      </w:r>
      <w:r w:rsidR="002542BE">
        <w:rPr>
          <w:szCs w:val="28"/>
          <w:lang w:val="uk-UA"/>
        </w:rPr>
        <w:t xml:space="preserve">         </w:t>
      </w:r>
      <w:r w:rsidR="00F72151">
        <w:rPr>
          <w:szCs w:val="28"/>
          <w:lang w:val="uk-UA"/>
        </w:rPr>
        <w:t xml:space="preserve"> </w:t>
      </w:r>
      <w:r w:rsidR="002542BE">
        <w:rPr>
          <w:szCs w:val="28"/>
          <w:lang w:val="uk-UA"/>
        </w:rPr>
        <w:t xml:space="preserve"> </w:t>
      </w:r>
      <w:r w:rsidR="006C33C2" w:rsidRPr="002542BE">
        <w:rPr>
          <w:szCs w:val="28"/>
          <w:lang w:val="uk-UA"/>
        </w:rPr>
        <w:t>Краматорськ</w:t>
      </w:r>
      <w:r w:rsidR="002542BE" w:rsidRPr="002542BE">
        <w:rPr>
          <w:szCs w:val="28"/>
          <w:lang w:val="uk-UA"/>
        </w:rPr>
        <w:t xml:space="preserve">          </w:t>
      </w:r>
      <w:r w:rsidR="002542BE">
        <w:rPr>
          <w:szCs w:val="28"/>
          <w:lang w:val="uk-UA"/>
        </w:rPr>
        <w:t xml:space="preserve">         </w:t>
      </w:r>
      <w:r w:rsidR="002542BE" w:rsidRPr="002542BE">
        <w:rPr>
          <w:szCs w:val="28"/>
          <w:lang w:val="uk-UA"/>
        </w:rPr>
        <w:t xml:space="preserve"> </w:t>
      </w:r>
      <w:r w:rsidRPr="002542BE">
        <w:rPr>
          <w:szCs w:val="28"/>
          <w:lang w:val="uk-UA"/>
        </w:rPr>
        <w:t>№</w:t>
      </w:r>
      <w:r w:rsidR="006C33C2" w:rsidRPr="002542BE">
        <w:rPr>
          <w:szCs w:val="28"/>
          <w:lang w:val="uk-UA"/>
        </w:rPr>
        <w:t xml:space="preserve"> </w:t>
      </w:r>
      <w:r w:rsidR="002542BE" w:rsidRPr="002542BE">
        <w:rPr>
          <w:szCs w:val="28"/>
          <w:lang w:val="uk-UA"/>
        </w:rPr>
        <w:t>_______________</w:t>
      </w:r>
    </w:p>
    <w:p w14:paraId="075B608A" w14:textId="77777777" w:rsidR="0075462A" w:rsidRPr="000E4EE5" w:rsidRDefault="0075462A" w:rsidP="00BB4B5B">
      <w:pPr>
        <w:spacing w:line="360" w:lineRule="auto"/>
        <w:ind w:firstLine="567"/>
        <w:rPr>
          <w:szCs w:val="28"/>
          <w:lang w:val="uk-UA"/>
        </w:rPr>
      </w:pPr>
    </w:p>
    <w:p w14:paraId="4582A3C7" w14:textId="16F5E768" w:rsidR="00EC13DB" w:rsidRDefault="00934159" w:rsidP="00DC096A">
      <w:pPr>
        <w:suppressAutoHyphens/>
        <w:jc w:val="both"/>
        <w:rPr>
          <w:rFonts w:asciiTheme="majorBidi" w:hAnsiTheme="majorBidi" w:cstheme="majorBidi"/>
          <w:szCs w:val="28"/>
          <w:lang w:val="uk-UA"/>
        </w:rPr>
      </w:pPr>
      <w:r w:rsidRPr="001535AE">
        <w:rPr>
          <w:rFonts w:asciiTheme="majorBidi" w:hAnsiTheme="majorBidi" w:cstheme="majorBidi"/>
          <w:szCs w:val="28"/>
          <w:lang w:val="uk-UA"/>
        </w:rPr>
        <w:t xml:space="preserve">Про </w:t>
      </w:r>
      <w:r w:rsidR="00DC096A">
        <w:rPr>
          <w:rFonts w:asciiTheme="majorBidi" w:hAnsiTheme="majorBidi" w:cstheme="majorBidi"/>
          <w:szCs w:val="28"/>
          <w:lang w:val="uk-UA"/>
        </w:rPr>
        <w:t>реорганізацію закладів позашкільної освіти</w:t>
      </w:r>
    </w:p>
    <w:p w14:paraId="1FD23BF6" w14:textId="77777777" w:rsidR="00877A79" w:rsidRPr="00877A79" w:rsidRDefault="00877A79" w:rsidP="00877A79">
      <w:pPr>
        <w:suppressAutoHyphens/>
        <w:jc w:val="both"/>
        <w:rPr>
          <w:rFonts w:asciiTheme="majorBidi" w:hAnsiTheme="majorBidi" w:cstheme="majorBidi"/>
          <w:szCs w:val="28"/>
          <w:lang w:val="uk-UA"/>
        </w:rPr>
      </w:pPr>
    </w:p>
    <w:p w14:paraId="3FD1E1A2" w14:textId="0945299C" w:rsidR="00934159" w:rsidRPr="00877A79" w:rsidRDefault="00B35689" w:rsidP="00877A79">
      <w:pPr>
        <w:suppressAutoHyphens/>
        <w:ind w:firstLine="851"/>
        <w:jc w:val="both"/>
        <w:rPr>
          <w:szCs w:val="28"/>
          <w:lang w:val="uk-UA"/>
        </w:rPr>
      </w:pPr>
      <w:r w:rsidRPr="00342F7C">
        <w:rPr>
          <w:rFonts w:eastAsia="Calibri"/>
          <w:kern w:val="1"/>
          <w:szCs w:val="28"/>
          <w:lang w:val="uk-UA" w:eastAsia="ar-SA"/>
        </w:rPr>
        <w:t xml:space="preserve">Відповідно до </w:t>
      </w:r>
      <w:r w:rsidR="009E218D">
        <w:rPr>
          <w:szCs w:val="28"/>
          <w:lang w:val="uk-UA"/>
        </w:rPr>
        <w:t>статт</w:t>
      </w:r>
      <w:r w:rsidR="00EC7677">
        <w:rPr>
          <w:szCs w:val="28"/>
          <w:lang w:val="uk-UA"/>
        </w:rPr>
        <w:t>і</w:t>
      </w:r>
      <w:r w:rsidR="009E218D">
        <w:rPr>
          <w:szCs w:val="28"/>
          <w:lang w:val="uk-UA"/>
        </w:rPr>
        <w:t xml:space="preserve"> </w:t>
      </w:r>
      <w:r w:rsidR="005435E5">
        <w:rPr>
          <w:szCs w:val="28"/>
          <w:lang w:val="uk-UA"/>
        </w:rPr>
        <w:t xml:space="preserve">25, </w:t>
      </w:r>
      <w:r w:rsidR="009E218D">
        <w:rPr>
          <w:szCs w:val="28"/>
          <w:lang w:val="uk-UA"/>
        </w:rPr>
        <w:t xml:space="preserve">66 Закону України «Про освіту», статті </w:t>
      </w:r>
      <w:r w:rsidR="005435E5">
        <w:rPr>
          <w:szCs w:val="28"/>
          <w:lang w:val="uk-UA"/>
        </w:rPr>
        <w:t xml:space="preserve">10, </w:t>
      </w:r>
      <w:r w:rsidR="00D978BA">
        <w:rPr>
          <w:szCs w:val="28"/>
          <w:lang w:val="uk-UA"/>
        </w:rPr>
        <w:t>14</w:t>
      </w:r>
      <w:r w:rsidR="009E218D">
        <w:rPr>
          <w:szCs w:val="28"/>
          <w:lang w:val="uk-UA"/>
        </w:rPr>
        <w:t xml:space="preserve"> Закону України «Про по</w:t>
      </w:r>
      <w:r w:rsidR="00D978BA">
        <w:rPr>
          <w:szCs w:val="28"/>
          <w:lang w:val="uk-UA"/>
        </w:rPr>
        <w:t>зашкільну</w:t>
      </w:r>
      <w:r w:rsidR="009E218D">
        <w:rPr>
          <w:szCs w:val="28"/>
          <w:lang w:val="uk-UA"/>
        </w:rPr>
        <w:t xml:space="preserve"> освіту», </w:t>
      </w:r>
      <w:r w:rsidR="00320874">
        <w:rPr>
          <w:szCs w:val="28"/>
          <w:lang w:val="uk-UA"/>
        </w:rPr>
        <w:t xml:space="preserve">статей 6, </w:t>
      </w:r>
      <w:r w:rsidR="00EC7677">
        <w:rPr>
          <w:szCs w:val="28"/>
          <w:lang w:val="uk-UA"/>
        </w:rPr>
        <w:t xml:space="preserve">15, </w:t>
      </w:r>
      <w:r w:rsidR="005435E5">
        <w:rPr>
          <w:szCs w:val="28"/>
          <w:lang w:val="uk-UA"/>
        </w:rPr>
        <w:t xml:space="preserve">19, </w:t>
      </w:r>
      <w:r w:rsidR="00320874">
        <w:rPr>
          <w:szCs w:val="28"/>
          <w:lang w:val="uk-UA"/>
        </w:rPr>
        <w:t xml:space="preserve">41 Закону України «Про місцеві державні адміністрації», </w:t>
      </w:r>
      <w:r w:rsidR="00EA53B1">
        <w:rPr>
          <w:szCs w:val="28"/>
          <w:lang w:val="uk-UA"/>
        </w:rPr>
        <w:t xml:space="preserve">статей 10, 15 Закону України «Про правовий режим воєнного стану», </w:t>
      </w:r>
      <w:r w:rsidR="00D978BA">
        <w:rPr>
          <w:szCs w:val="28"/>
          <w:lang w:val="uk-UA"/>
        </w:rPr>
        <w:t xml:space="preserve">статті 4 Закону України «Про </w:t>
      </w:r>
      <w:r w:rsidR="00D978BA" w:rsidRPr="00D978BA">
        <w:rPr>
          <w:szCs w:val="28"/>
          <w:lang w:val="uk-UA"/>
        </w:rPr>
        <w:t>державну реєстрацію юридичних осіб, фізичних осіб - підприємців та громадських формувань»,</w:t>
      </w:r>
      <w:r w:rsidR="00D978BA">
        <w:rPr>
          <w:b/>
          <w:bCs/>
          <w:szCs w:val="28"/>
          <w:lang w:val="uk-UA"/>
        </w:rPr>
        <w:t xml:space="preserve"> </w:t>
      </w:r>
      <w:r w:rsidR="005435E5">
        <w:rPr>
          <w:szCs w:val="28"/>
          <w:lang w:val="uk-UA"/>
        </w:rPr>
        <w:t>статті 104, 105, 106, 107 Цивільного кодексу України, у</w:t>
      </w:r>
      <w:r w:rsidR="00EC7677">
        <w:rPr>
          <w:szCs w:val="28"/>
          <w:lang w:val="uk-UA"/>
        </w:rPr>
        <w:t>каз</w:t>
      </w:r>
      <w:r w:rsidR="008C0CE3">
        <w:rPr>
          <w:szCs w:val="28"/>
          <w:lang w:val="uk-UA"/>
        </w:rPr>
        <w:t>ів</w:t>
      </w:r>
      <w:r w:rsidR="00EC7677">
        <w:rPr>
          <w:szCs w:val="28"/>
          <w:lang w:val="uk-UA"/>
        </w:rPr>
        <w:t xml:space="preserve"> Президента України</w:t>
      </w:r>
      <w:r w:rsidR="008C0CE3">
        <w:rPr>
          <w:szCs w:val="28"/>
          <w:lang w:val="uk-UA"/>
        </w:rPr>
        <w:t xml:space="preserve">  від 24 лютого 2022 року</w:t>
      </w:r>
      <w:r w:rsidR="00D978BA">
        <w:rPr>
          <w:szCs w:val="28"/>
          <w:lang w:val="uk-UA"/>
        </w:rPr>
        <w:t xml:space="preserve"> </w:t>
      </w:r>
      <w:r w:rsidR="008C0CE3">
        <w:rPr>
          <w:szCs w:val="28"/>
          <w:lang w:val="uk-UA"/>
        </w:rPr>
        <w:t xml:space="preserve">№ 64/2022 </w:t>
      </w:r>
      <w:r w:rsidR="00EC7677">
        <w:rPr>
          <w:szCs w:val="28"/>
          <w:lang w:val="uk-UA"/>
        </w:rPr>
        <w:t>«</w:t>
      </w:r>
      <w:r w:rsidR="00EC7677" w:rsidRPr="00EC7677">
        <w:rPr>
          <w:szCs w:val="28"/>
          <w:lang w:val="uk-UA"/>
        </w:rPr>
        <w:t>Про введення воєнного стану в Україні</w:t>
      </w:r>
      <w:r w:rsidR="00EC7677">
        <w:rPr>
          <w:szCs w:val="28"/>
          <w:lang w:val="uk-UA"/>
        </w:rPr>
        <w:t>»</w:t>
      </w:r>
      <w:r w:rsidR="008C0CE3">
        <w:rPr>
          <w:szCs w:val="28"/>
          <w:lang w:val="uk-UA"/>
        </w:rPr>
        <w:t xml:space="preserve"> та від 24 лютого 2022 року № 68/2022 «Про утворення військових адміністрацій»</w:t>
      </w:r>
      <w:r w:rsidR="00EC7677">
        <w:rPr>
          <w:szCs w:val="28"/>
          <w:lang w:val="uk-UA"/>
        </w:rPr>
        <w:t>,</w:t>
      </w:r>
      <w:r w:rsidR="006947C9">
        <w:rPr>
          <w:szCs w:val="28"/>
          <w:lang w:val="uk-UA"/>
        </w:rPr>
        <w:t xml:space="preserve"> </w:t>
      </w:r>
      <w:r w:rsidR="00993F03">
        <w:rPr>
          <w:szCs w:val="28"/>
          <w:lang w:val="uk-UA"/>
        </w:rPr>
        <w:t>розпоряджен</w:t>
      </w:r>
      <w:r w:rsidR="006947C9">
        <w:rPr>
          <w:szCs w:val="28"/>
          <w:lang w:val="uk-UA"/>
        </w:rPr>
        <w:t>ь</w:t>
      </w:r>
      <w:r w:rsidR="00993F03">
        <w:rPr>
          <w:szCs w:val="28"/>
          <w:lang w:val="uk-UA"/>
        </w:rPr>
        <w:t xml:space="preserve"> голови облдержадміністрації, начальника обласної військово-цивільної адміністрації від 11 квітня 2016 року № 278 «Про затвердження</w:t>
      </w:r>
      <w:r w:rsidR="00993F03" w:rsidRPr="00993F03">
        <w:rPr>
          <w:szCs w:val="28"/>
          <w:lang w:val="uk-UA"/>
        </w:rPr>
        <w:t xml:space="preserve"> Переліку структурних підрозділів облдержадміністрації, які здійснюють управління об’єктами спільної власності територіальних громад сіл, селищ, міст, що перебувають в управлінні обласної ради</w:t>
      </w:r>
      <w:r w:rsidR="00993F03">
        <w:rPr>
          <w:szCs w:val="28"/>
          <w:lang w:val="uk-UA"/>
        </w:rPr>
        <w:t xml:space="preserve">», </w:t>
      </w:r>
      <w:r w:rsidR="006947C9" w:rsidRPr="006947C9">
        <w:rPr>
          <w:szCs w:val="28"/>
          <w:lang w:val="uk-UA"/>
        </w:rPr>
        <w:t>28 липня 2020 року №</w:t>
      </w:r>
      <w:r w:rsidR="006947C9">
        <w:rPr>
          <w:szCs w:val="28"/>
          <w:lang w:val="uk-UA"/>
        </w:rPr>
        <w:t xml:space="preserve"> </w:t>
      </w:r>
      <w:r w:rsidR="006947C9" w:rsidRPr="006947C9">
        <w:rPr>
          <w:szCs w:val="28"/>
          <w:lang w:val="uk-UA"/>
        </w:rPr>
        <w:t>802/5-20 «Про здійснення повноважень облдержадміністрації щодо управління майном спільної власності      територіальних громад сіл, селищ, міст, що перебуває в управлінні Донецької обласної ради»</w:t>
      </w:r>
      <w:r w:rsidR="006947C9">
        <w:rPr>
          <w:szCs w:val="28"/>
          <w:lang w:val="uk-UA"/>
        </w:rPr>
        <w:t xml:space="preserve">, </w:t>
      </w:r>
      <w:r w:rsidR="00CA3982">
        <w:rPr>
          <w:szCs w:val="28"/>
          <w:lang w:val="uk-UA"/>
        </w:rPr>
        <w:t xml:space="preserve">листа департаменту освіти і науки облдержадміністрації </w:t>
      </w:r>
      <w:r w:rsidR="006947C9">
        <w:rPr>
          <w:szCs w:val="28"/>
          <w:lang w:val="uk-UA"/>
        </w:rPr>
        <w:t xml:space="preserve">             </w:t>
      </w:r>
      <w:r w:rsidR="00CA3982">
        <w:rPr>
          <w:szCs w:val="28"/>
          <w:lang w:val="uk-UA"/>
        </w:rPr>
        <w:t>від 16 грудня 2025 року № 01-16/1995/0/162-25, з</w:t>
      </w:r>
      <w:r w:rsidR="00877A79" w:rsidRPr="00877A79">
        <w:rPr>
          <w:szCs w:val="28"/>
          <w:lang w:val="uk-UA"/>
        </w:rPr>
        <w:t xml:space="preserve"> метою</w:t>
      </w:r>
      <w:r w:rsidR="00877A79">
        <w:rPr>
          <w:szCs w:val="28"/>
          <w:lang w:val="uk-UA"/>
        </w:rPr>
        <w:t xml:space="preserve"> </w:t>
      </w:r>
      <w:r w:rsidR="00877A79" w:rsidRPr="00877A79">
        <w:rPr>
          <w:szCs w:val="28"/>
          <w:lang w:val="uk-UA"/>
        </w:rPr>
        <w:t>ефективного управління об’єктами спільної власності територіальних громад</w:t>
      </w:r>
      <w:r w:rsidR="00877A79">
        <w:rPr>
          <w:szCs w:val="28"/>
          <w:lang w:val="uk-UA"/>
        </w:rPr>
        <w:t xml:space="preserve"> </w:t>
      </w:r>
      <w:r w:rsidR="00877A79" w:rsidRPr="00877A79">
        <w:rPr>
          <w:szCs w:val="28"/>
          <w:lang w:val="uk-UA"/>
        </w:rPr>
        <w:t>Донецької області та раціонального використання бюджетних коштів</w:t>
      </w:r>
      <w:r w:rsidR="00F2522F">
        <w:rPr>
          <w:szCs w:val="28"/>
          <w:lang w:val="uk-UA"/>
        </w:rPr>
        <w:t>:</w:t>
      </w:r>
    </w:p>
    <w:p w14:paraId="19C8F749" w14:textId="77777777" w:rsidR="00934159" w:rsidRPr="00342F7C" w:rsidRDefault="00934159" w:rsidP="00877A79">
      <w:pPr>
        <w:suppressAutoHyphens/>
        <w:ind w:firstLine="851"/>
        <w:jc w:val="both"/>
        <w:rPr>
          <w:rFonts w:eastAsia="Calibri"/>
          <w:kern w:val="1"/>
          <w:szCs w:val="28"/>
          <w:shd w:val="clear" w:color="auto" w:fill="FFFF00"/>
          <w:lang w:val="uk-UA" w:eastAsia="ar-SA"/>
        </w:rPr>
      </w:pPr>
    </w:p>
    <w:p w14:paraId="7E82E416" w14:textId="1975DCF4" w:rsidR="006947C9" w:rsidRPr="006947C9" w:rsidRDefault="00934159" w:rsidP="006947C9">
      <w:pPr>
        <w:suppressAutoHyphens/>
        <w:ind w:firstLine="851"/>
        <w:jc w:val="both"/>
        <w:rPr>
          <w:rFonts w:eastAsia="Calibri"/>
          <w:kern w:val="1"/>
          <w:szCs w:val="28"/>
          <w:lang w:val="uk-UA" w:eastAsia="ar-SA"/>
        </w:rPr>
      </w:pPr>
      <w:r w:rsidRPr="00A71E95">
        <w:rPr>
          <w:rFonts w:eastAsia="Calibri"/>
          <w:kern w:val="1"/>
          <w:szCs w:val="28"/>
          <w:lang w:val="uk-UA" w:eastAsia="ar-SA"/>
        </w:rPr>
        <w:t>1. </w:t>
      </w:r>
      <w:r w:rsidR="00CA3982">
        <w:rPr>
          <w:rFonts w:eastAsia="Calibri"/>
          <w:kern w:val="1"/>
          <w:szCs w:val="28"/>
          <w:lang w:val="uk-UA" w:eastAsia="ar-SA"/>
        </w:rPr>
        <w:t xml:space="preserve">Реорганізувати </w:t>
      </w:r>
      <w:r w:rsidR="006947C9" w:rsidRPr="006947C9">
        <w:rPr>
          <w:rFonts w:eastAsia="Calibri"/>
          <w:kern w:val="1"/>
          <w:szCs w:val="28"/>
          <w:lang w:val="uk-UA" w:eastAsia="ar-SA"/>
        </w:rPr>
        <w:t xml:space="preserve">юридичні особи публічного права, які перебувають у спільній власності територіальних громад сіл, селищ, міст, що знаходиться в управлінні Донецької обласної ради, шляхом приєднання до КОМУНАЛЬНОГО ЗАКЛАДУ «ДОНЕЦЬКИЙ ПАЛАЦ МОЛОДІ «ЮНІСТЬ» (ЄДРПОУ 02549687, місцезнаходження: </w:t>
      </w:r>
      <w:r w:rsidR="009230D8" w:rsidRPr="006947C9">
        <w:rPr>
          <w:rFonts w:eastAsia="Calibri"/>
          <w:kern w:val="1"/>
          <w:szCs w:val="28"/>
          <w:lang w:val="uk-UA" w:eastAsia="ar-SA"/>
        </w:rPr>
        <w:t>площа Перемоги, будинок 8</w:t>
      </w:r>
      <w:r w:rsidR="009230D8">
        <w:rPr>
          <w:rFonts w:eastAsia="Calibri"/>
          <w:kern w:val="1"/>
          <w:szCs w:val="28"/>
          <w:lang w:val="uk-UA" w:eastAsia="ar-SA"/>
        </w:rPr>
        <w:t xml:space="preserve">, </w:t>
      </w:r>
      <w:r w:rsidR="006947C9" w:rsidRPr="006947C9">
        <w:rPr>
          <w:rFonts w:eastAsia="Calibri"/>
          <w:kern w:val="1"/>
          <w:szCs w:val="28"/>
          <w:lang w:val="uk-UA" w:eastAsia="ar-SA"/>
        </w:rPr>
        <w:t>місто Костянтинівка, Донецька область</w:t>
      </w:r>
      <w:r w:rsidR="009230D8">
        <w:rPr>
          <w:rFonts w:eastAsia="Calibri"/>
          <w:kern w:val="1"/>
          <w:szCs w:val="28"/>
          <w:lang w:val="uk-UA" w:eastAsia="ar-SA"/>
        </w:rPr>
        <w:t xml:space="preserve">, </w:t>
      </w:r>
      <w:r w:rsidR="009230D8" w:rsidRPr="006947C9">
        <w:rPr>
          <w:rFonts w:eastAsia="Calibri"/>
          <w:kern w:val="1"/>
          <w:szCs w:val="28"/>
          <w:lang w:val="uk-UA" w:eastAsia="ar-SA"/>
        </w:rPr>
        <w:t>85114</w:t>
      </w:r>
      <w:r w:rsidR="009230D8">
        <w:rPr>
          <w:rFonts w:eastAsia="Calibri"/>
          <w:kern w:val="1"/>
          <w:szCs w:val="28"/>
          <w:lang w:val="uk-UA" w:eastAsia="ar-SA"/>
        </w:rPr>
        <w:t>)</w:t>
      </w:r>
      <w:r w:rsidR="006947C9" w:rsidRPr="006947C9">
        <w:rPr>
          <w:rFonts w:eastAsia="Calibri"/>
          <w:kern w:val="1"/>
          <w:szCs w:val="28"/>
          <w:lang w:val="uk-UA" w:eastAsia="ar-SA"/>
        </w:rPr>
        <w:t xml:space="preserve"> а саме:  </w:t>
      </w:r>
    </w:p>
    <w:p w14:paraId="7E75110E" w14:textId="2180C1DE" w:rsidR="006947C9" w:rsidRPr="006947C9" w:rsidRDefault="006947C9" w:rsidP="006947C9">
      <w:pPr>
        <w:numPr>
          <w:ilvl w:val="1"/>
          <w:numId w:val="1"/>
        </w:numPr>
        <w:suppressAutoHyphens/>
        <w:ind w:left="0" w:firstLine="993"/>
        <w:jc w:val="both"/>
        <w:rPr>
          <w:rFonts w:eastAsia="Calibri"/>
          <w:kern w:val="1"/>
          <w:szCs w:val="28"/>
          <w:lang w:val="uk-UA" w:eastAsia="ar-SA"/>
        </w:rPr>
      </w:pPr>
      <w:r w:rsidRPr="006947C9">
        <w:rPr>
          <w:rFonts w:eastAsia="Calibri"/>
          <w:kern w:val="1"/>
          <w:szCs w:val="28"/>
          <w:lang w:val="uk-UA" w:eastAsia="ar-SA"/>
        </w:rPr>
        <w:t>ДОНЕЦЬКИЙ ОБЛАСНИЙ ПАЛАЦ ДИТЯЧОЇ ТА ЮНАЦЬКОЇ ТВОРЧОСТІ (ЄДРПОУ 25710990, місцезнаходження: вулиця Центральна, буд</w:t>
      </w:r>
      <w:r w:rsidR="009230D8">
        <w:rPr>
          <w:rFonts w:eastAsia="Calibri"/>
          <w:kern w:val="1"/>
          <w:szCs w:val="28"/>
          <w:lang w:val="uk-UA" w:eastAsia="ar-SA"/>
        </w:rPr>
        <w:t>инок</w:t>
      </w:r>
      <w:r w:rsidRPr="006947C9">
        <w:rPr>
          <w:rFonts w:eastAsia="Calibri"/>
          <w:kern w:val="1"/>
          <w:szCs w:val="28"/>
          <w:lang w:val="uk-UA" w:eastAsia="ar-SA"/>
        </w:rPr>
        <w:t xml:space="preserve"> 39, місто Слов’янськ, Краматорський район, Донецька область, 84122);</w:t>
      </w:r>
    </w:p>
    <w:p w14:paraId="1451102B" w14:textId="2C8565EF" w:rsidR="006947C9" w:rsidRPr="006947C9" w:rsidRDefault="006947C9" w:rsidP="006947C9">
      <w:pPr>
        <w:numPr>
          <w:ilvl w:val="1"/>
          <w:numId w:val="1"/>
        </w:numPr>
        <w:suppressAutoHyphens/>
        <w:ind w:left="0" w:firstLine="993"/>
        <w:jc w:val="both"/>
        <w:rPr>
          <w:rFonts w:eastAsia="Calibri"/>
          <w:kern w:val="1"/>
          <w:szCs w:val="28"/>
          <w:lang w:val="uk-UA" w:eastAsia="ar-SA"/>
        </w:rPr>
      </w:pPr>
      <w:r w:rsidRPr="006947C9">
        <w:rPr>
          <w:rFonts w:eastAsia="Calibri"/>
          <w:kern w:val="1"/>
          <w:szCs w:val="28"/>
          <w:lang w:val="uk-UA" w:eastAsia="ar-SA"/>
        </w:rPr>
        <w:t>ДОНЕЦЬКИЙ  ОБЛАСНИЙ  ЦЕНТР  ТЕХНІЧНОЇ  ТВОРЧОСТІ</w:t>
      </w:r>
      <w:r>
        <w:rPr>
          <w:rFonts w:eastAsia="Calibri"/>
          <w:kern w:val="1"/>
          <w:szCs w:val="28"/>
          <w:lang w:val="uk-UA" w:eastAsia="ar-SA"/>
        </w:rPr>
        <w:t xml:space="preserve"> </w:t>
      </w:r>
      <w:r w:rsidRPr="006947C9">
        <w:rPr>
          <w:rFonts w:eastAsia="Calibri"/>
          <w:kern w:val="1"/>
          <w:szCs w:val="28"/>
          <w:lang w:val="uk-UA" w:eastAsia="ar-SA"/>
        </w:rPr>
        <w:t xml:space="preserve">ДІТЕЙ ТА ЮНАЦТВА (ЄДРПОУ 35127913, місцезнаходження: вулиця Генерала </w:t>
      </w:r>
      <w:r w:rsidRPr="006947C9">
        <w:rPr>
          <w:rFonts w:eastAsia="Calibri"/>
          <w:kern w:val="1"/>
          <w:szCs w:val="28"/>
          <w:lang w:val="uk-UA" w:eastAsia="ar-SA"/>
        </w:rPr>
        <w:lastRenderedPageBreak/>
        <w:t>Батюка, будинок 25, місто Слов’янськ, Краматорський район, Донецька область, 84121).</w:t>
      </w:r>
    </w:p>
    <w:p w14:paraId="643DEF37" w14:textId="04E5ED75" w:rsidR="00F1398A" w:rsidRPr="00F1398A" w:rsidRDefault="00F1398A" w:rsidP="006947C9">
      <w:pPr>
        <w:suppressAutoHyphens/>
        <w:ind w:firstLine="851"/>
        <w:jc w:val="both"/>
        <w:rPr>
          <w:rFonts w:eastAsia="Calibri"/>
          <w:kern w:val="1"/>
          <w:szCs w:val="28"/>
          <w:lang w:val="uk-UA" w:eastAsia="ar-SA"/>
        </w:rPr>
      </w:pPr>
    </w:p>
    <w:p w14:paraId="49FD1B48" w14:textId="77777777" w:rsidR="00F1398A" w:rsidRPr="00F1398A" w:rsidRDefault="00F1398A" w:rsidP="00877A79">
      <w:pPr>
        <w:suppressAutoHyphens/>
        <w:ind w:firstLine="851"/>
        <w:jc w:val="both"/>
        <w:rPr>
          <w:rFonts w:eastAsia="Calibri"/>
          <w:kern w:val="1"/>
          <w:szCs w:val="28"/>
          <w:lang w:val="uk-UA" w:eastAsia="ar-SA"/>
        </w:rPr>
      </w:pPr>
    </w:p>
    <w:p w14:paraId="118ECE87" w14:textId="6E4A7942" w:rsidR="00F1398A" w:rsidRPr="003B0192" w:rsidRDefault="00F1398A" w:rsidP="00F1398A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Pr="003B0192">
        <w:rPr>
          <w:szCs w:val="28"/>
          <w:lang w:val="uk-UA"/>
        </w:rPr>
        <w:t>. Встановити:</w:t>
      </w:r>
    </w:p>
    <w:p w14:paraId="2E95C558" w14:textId="01B347BB" w:rsidR="00F1398A" w:rsidRPr="003B0192" w:rsidRDefault="00F1398A" w:rsidP="00F1398A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2.1.</w:t>
      </w:r>
      <w:r w:rsidRPr="003B0192">
        <w:rPr>
          <w:szCs w:val="28"/>
          <w:lang w:val="uk-UA"/>
        </w:rPr>
        <w:t xml:space="preserve"> строк заявлення кредиторами своїх вимог до юридичних осіб, що припиняються - 2 місяці з дня офіційного оприлюднення повідомлення про рішення щодо припинення юридичних осіб</w:t>
      </w:r>
      <w:r w:rsidR="005435E5">
        <w:rPr>
          <w:szCs w:val="28"/>
          <w:lang w:val="uk-UA"/>
        </w:rPr>
        <w:t>, зазначених у підпунктах 1.1, 1.2 пункту 1 цього розпорядження</w:t>
      </w:r>
      <w:r w:rsidRPr="003B0192">
        <w:rPr>
          <w:szCs w:val="28"/>
          <w:lang w:val="uk-UA"/>
        </w:rPr>
        <w:t>;</w:t>
      </w:r>
    </w:p>
    <w:p w14:paraId="42C09291" w14:textId="2C4C9BAF" w:rsidR="00F1398A" w:rsidRPr="003B0192" w:rsidRDefault="00F1398A" w:rsidP="00F1398A">
      <w:pPr>
        <w:ind w:firstLine="709"/>
        <w:jc w:val="both"/>
        <w:rPr>
          <w:szCs w:val="28"/>
          <w:lang w:val="uk-UA"/>
        </w:rPr>
      </w:pPr>
      <w:r w:rsidRPr="003B0192">
        <w:rPr>
          <w:szCs w:val="28"/>
          <w:lang w:val="uk-UA"/>
        </w:rPr>
        <w:t>2</w:t>
      </w:r>
      <w:r>
        <w:rPr>
          <w:szCs w:val="28"/>
          <w:lang w:val="uk-UA"/>
        </w:rPr>
        <w:t>.2.</w:t>
      </w:r>
      <w:r w:rsidRPr="003B0192">
        <w:rPr>
          <w:szCs w:val="28"/>
          <w:lang w:val="uk-UA"/>
        </w:rPr>
        <w:t xml:space="preserve"> прийняття задоволення вимог кредиторів до юридичної особи, що припиня</w:t>
      </w:r>
      <w:r w:rsidR="005435E5">
        <w:rPr>
          <w:szCs w:val="28"/>
          <w:lang w:val="uk-UA"/>
        </w:rPr>
        <w:t>ю</w:t>
      </w:r>
      <w:r w:rsidRPr="003B0192">
        <w:rPr>
          <w:szCs w:val="28"/>
          <w:lang w:val="uk-UA"/>
        </w:rPr>
        <w:t xml:space="preserve">ться, здійснюється в порядку, встановленому законодавством. </w:t>
      </w:r>
    </w:p>
    <w:p w14:paraId="70C39718" w14:textId="77777777" w:rsidR="00F1398A" w:rsidRPr="003B0192" w:rsidRDefault="00F1398A" w:rsidP="00F1398A">
      <w:pPr>
        <w:ind w:firstLine="709"/>
        <w:jc w:val="both"/>
        <w:rPr>
          <w:szCs w:val="28"/>
          <w:lang w:val="uk-UA"/>
        </w:rPr>
      </w:pPr>
    </w:p>
    <w:p w14:paraId="1A886C6E" w14:textId="411FA965" w:rsidR="00F1398A" w:rsidRPr="003B0192" w:rsidRDefault="006B12D6" w:rsidP="00F1398A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F1398A" w:rsidRPr="003B0192">
        <w:rPr>
          <w:szCs w:val="28"/>
          <w:lang w:val="uk-UA"/>
        </w:rPr>
        <w:t xml:space="preserve">. Департаменту  освіти </w:t>
      </w:r>
      <w:r w:rsidR="005435E5">
        <w:rPr>
          <w:szCs w:val="28"/>
          <w:lang w:val="uk-UA"/>
        </w:rPr>
        <w:t>і</w:t>
      </w:r>
      <w:r w:rsidR="00F1398A" w:rsidRPr="003B0192">
        <w:rPr>
          <w:szCs w:val="28"/>
          <w:lang w:val="uk-UA"/>
        </w:rPr>
        <w:t xml:space="preserve"> науки  облдержадміністрації (</w:t>
      </w:r>
      <w:r w:rsidR="009230D8">
        <w:rPr>
          <w:szCs w:val="28"/>
          <w:lang w:val="uk-UA"/>
        </w:rPr>
        <w:t>Бурцева</w:t>
      </w:r>
      <w:r w:rsidR="00F1398A" w:rsidRPr="003B0192">
        <w:rPr>
          <w:szCs w:val="28"/>
          <w:lang w:val="uk-UA"/>
        </w:rPr>
        <w:t>) забезпечити:</w:t>
      </w:r>
    </w:p>
    <w:p w14:paraId="7EB48369" w14:textId="16ECA68F" w:rsidR="00F1398A" w:rsidRPr="003B0192" w:rsidRDefault="00F1398A" w:rsidP="00F1398A">
      <w:pPr>
        <w:ind w:firstLine="709"/>
        <w:jc w:val="both"/>
        <w:rPr>
          <w:szCs w:val="28"/>
          <w:lang w:val="uk-UA"/>
        </w:rPr>
      </w:pPr>
      <w:r w:rsidRPr="003B0192">
        <w:rPr>
          <w:szCs w:val="28"/>
          <w:lang w:val="uk-UA"/>
        </w:rPr>
        <w:t xml:space="preserve">1) утворення комісій з припинення </w:t>
      </w:r>
      <w:r w:rsidR="005435E5">
        <w:rPr>
          <w:szCs w:val="28"/>
          <w:lang w:val="uk-UA"/>
        </w:rPr>
        <w:t xml:space="preserve">(реорганізації) </w:t>
      </w:r>
      <w:r w:rsidRPr="003B0192">
        <w:rPr>
          <w:szCs w:val="28"/>
          <w:lang w:val="uk-UA"/>
        </w:rPr>
        <w:t>юридичних осіб, визначених пункт</w:t>
      </w:r>
      <w:r w:rsidR="006B12D6">
        <w:rPr>
          <w:szCs w:val="28"/>
          <w:lang w:val="uk-UA"/>
        </w:rPr>
        <w:t>ом 1</w:t>
      </w:r>
      <w:r w:rsidRPr="003B0192">
        <w:rPr>
          <w:szCs w:val="28"/>
          <w:lang w:val="uk-UA"/>
        </w:rPr>
        <w:t xml:space="preserve"> цього розпорядження;  </w:t>
      </w:r>
    </w:p>
    <w:p w14:paraId="6E224FF9" w14:textId="37964739" w:rsidR="00F1398A" w:rsidRPr="003B0192" w:rsidRDefault="00F1398A" w:rsidP="00F1398A">
      <w:pPr>
        <w:ind w:firstLine="709"/>
        <w:jc w:val="both"/>
        <w:rPr>
          <w:szCs w:val="28"/>
          <w:lang w:val="uk-UA"/>
        </w:rPr>
      </w:pPr>
      <w:r w:rsidRPr="003B0192">
        <w:rPr>
          <w:szCs w:val="28"/>
          <w:lang w:val="uk-UA"/>
        </w:rPr>
        <w:t>2) здійснення заходів з реорганізації юридичних осіб, зазначених у пункт</w:t>
      </w:r>
      <w:r w:rsidR="006B12D6">
        <w:rPr>
          <w:szCs w:val="28"/>
          <w:lang w:val="uk-UA"/>
        </w:rPr>
        <w:t>і</w:t>
      </w:r>
      <w:r w:rsidRPr="003B0192">
        <w:rPr>
          <w:szCs w:val="28"/>
          <w:lang w:val="uk-UA"/>
        </w:rPr>
        <w:t xml:space="preserve"> 1 цього розпорядження, відповідно до вимог законодавства;</w:t>
      </w:r>
    </w:p>
    <w:p w14:paraId="3562F4F9" w14:textId="77777777" w:rsidR="00F1398A" w:rsidRPr="003B0192" w:rsidRDefault="00F1398A" w:rsidP="00F1398A">
      <w:pPr>
        <w:ind w:firstLine="709"/>
        <w:jc w:val="both"/>
        <w:rPr>
          <w:szCs w:val="28"/>
          <w:lang w:val="uk-UA"/>
        </w:rPr>
      </w:pPr>
      <w:r w:rsidRPr="003B0192">
        <w:rPr>
          <w:szCs w:val="28"/>
          <w:lang w:val="uk-UA"/>
        </w:rPr>
        <w:t>3) подання передавальних актів на затвердження в установленому законом порядку.</w:t>
      </w:r>
    </w:p>
    <w:p w14:paraId="3FE29CF7" w14:textId="77777777" w:rsidR="00877A79" w:rsidRPr="00F1398A" w:rsidRDefault="00877A79" w:rsidP="00877A79">
      <w:pPr>
        <w:suppressAutoHyphens/>
        <w:ind w:firstLine="851"/>
        <w:jc w:val="both"/>
        <w:rPr>
          <w:rFonts w:eastAsia="Calibri"/>
          <w:spacing w:val="-1"/>
          <w:kern w:val="28"/>
          <w:szCs w:val="28"/>
          <w:lang w:eastAsia="ar-SA"/>
        </w:rPr>
      </w:pPr>
    </w:p>
    <w:p w14:paraId="4D2F6CD7" w14:textId="3A5E5D6E" w:rsidR="00934159" w:rsidRPr="00342F7C" w:rsidRDefault="006B12D6" w:rsidP="00877A79">
      <w:pPr>
        <w:suppressAutoHyphens/>
        <w:ind w:firstLine="851"/>
        <w:jc w:val="both"/>
        <w:rPr>
          <w:rFonts w:eastAsia="Calibri"/>
          <w:kern w:val="1"/>
          <w:szCs w:val="28"/>
          <w:shd w:val="clear" w:color="auto" w:fill="FFFF00"/>
          <w:lang w:val="uk-UA" w:eastAsia="ar-SA"/>
        </w:rPr>
      </w:pPr>
      <w:r>
        <w:rPr>
          <w:rFonts w:eastAsia="Calibri"/>
          <w:spacing w:val="-1"/>
          <w:kern w:val="28"/>
          <w:szCs w:val="28"/>
          <w:lang w:val="uk-UA" w:eastAsia="ar-SA"/>
        </w:rPr>
        <w:t>4</w:t>
      </w:r>
      <w:r w:rsidR="00877A79">
        <w:rPr>
          <w:rFonts w:eastAsia="Calibri"/>
          <w:spacing w:val="-1"/>
          <w:kern w:val="28"/>
          <w:szCs w:val="28"/>
          <w:lang w:val="uk-UA" w:eastAsia="ar-SA"/>
        </w:rPr>
        <w:t xml:space="preserve">. </w:t>
      </w:r>
      <w:r w:rsidR="00934159" w:rsidRPr="00342F7C">
        <w:rPr>
          <w:rFonts w:eastAsia="Calibri"/>
          <w:spacing w:val="-1"/>
          <w:kern w:val="28"/>
          <w:szCs w:val="28"/>
          <w:lang w:val="uk-UA" w:eastAsia="ar-SA"/>
        </w:rPr>
        <w:t>Координацію роботи щодо виконання цього розпорядження покласти на</w:t>
      </w:r>
      <w:r w:rsidR="00934159" w:rsidRPr="00342F7C">
        <w:rPr>
          <w:rFonts w:eastAsia="Calibri"/>
          <w:spacing w:val="-2"/>
          <w:kern w:val="28"/>
          <w:szCs w:val="28"/>
          <w:lang w:val="uk-UA" w:eastAsia="ar-SA"/>
        </w:rPr>
        <w:t xml:space="preserve"> </w:t>
      </w:r>
      <w:r w:rsidR="00934159" w:rsidRPr="00342F7C">
        <w:rPr>
          <w:rFonts w:eastAsia="Calibri"/>
          <w:kern w:val="1"/>
          <w:szCs w:val="28"/>
          <w:lang w:val="uk-UA" w:eastAsia="ar-SA"/>
        </w:rPr>
        <w:t xml:space="preserve">департамент </w:t>
      </w:r>
      <w:r w:rsidR="00F06321">
        <w:rPr>
          <w:rFonts w:eastAsia="Calibri"/>
          <w:kern w:val="1"/>
          <w:szCs w:val="28"/>
          <w:lang w:val="uk-UA" w:eastAsia="ar-SA"/>
        </w:rPr>
        <w:t>освіти і науки</w:t>
      </w:r>
      <w:r w:rsidR="00934159" w:rsidRPr="00342F7C">
        <w:rPr>
          <w:rFonts w:eastAsia="Calibri"/>
          <w:kern w:val="1"/>
          <w:szCs w:val="28"/>
          <w:lang w:val="uk-UA" w:eastAsia="ar-SA"/>
        </w:rPr>
        <w:t xml:space="preserve"> Донецької обласної державної адміністрації, </w:t>
      </w:r>
      <w:r w:rsidR="006947C9">
        <w:rPr>
          <w:rFonts w:eastAsia="Calibri"/>
          <w:kern w:val="1"/>
          <w:szCs w:val="28"/>
          <w:lang w:val="uk-UA" w:eastAsia="ar-SA"/>
        </w:rPr>
        <w:t xml:space="preserve"> </w:t>
      </w:r>
      <w:r w:rsidR="00934159" w:rsidRPr="00342F7C">
        <w:rPr>
          <w:rFonts w:eastAsia="Calibri"/>
          <w:kern w:val="1"/>
          <w:szCs w:val="28"/>
          <w:lang w:val="uk-UA" w:eastAsia="ar-SA"/>
        </w:rPr>
        <w:t>контроль</w:t>
      </w:r>
      <w:r w:rsidR="006947C9">
        <w:rPr>
          <w:rFonts w:eastAsia="Calibri"/>
          <w:kern w:val="1"/>
          <w:szCs w:val="28"/>
          <w:lang w:val="uk-UA" w:eastAsia="ar-SA"/>
        </w:rPr>
        <w:t xml:space="preserve"> </w:t>
      </w:r>
      <w:r w:rsidR="00934159" w:rsidRPr="00342F7C">
        <w:rPr>
          <w:rFonts w:eastAsia="Calibri"/>
          <w:kern w:val="1"/>
          <w:szCs w:val="28"/>
          <w:lang w:val="uk-UA" w:eastAsia="ar-SA"/>
        </w:rPr>
        <w:t xml:space="preserve">– на заступника голови Донецької обласної державної адміністрації </w:t>
      </w:r>
      <w:r w:rsidR="00F06321">
        <w:rPr>
          <w:rFonts w:eastAsia="Calibri"/>
          <w:kern w:val="1"/>
          <w:szCs w:val="28"/>
          <w:lang w:val="uk-UA" w:eastAsia="ar-SA"/>
        </w:rPr>
        <w:t>Олександра Ш</w:t>
      </w:r>
      <w:r w:rsidR="009230D8">
        <w:rPr>
          <w:rFonts w:eastAsia="Calibri"/>
          <w:kern w:val="1"/>
          <w:szCs w:val="28"/>
          <w:lang w:val="uk-UA" w:eastAsia="ar-SA"/>
        </w:rPr>
        <w:t>евченка</w:t>
      </w:r>
      <w:r w:rsidR="00934159" w:rsidRPr="00342F7C">
        <w:rPr>
          <w:rFonts w:eastAsia="Calibri"/>
          <w:kern w:val="1"/>
          <w:szCs w:val="28"/>
          <w:lang w:val="uk-UA" w:eastAsia="ar-SA"/>
        </w:rPr>
        <w:t>.</w:t>
      </w:r>
    </w:p>
    <w:p w14:paraId="2F6F5C69" w14:textId="77777777" w:rsidR="00D5565C" w:rsidRPr="00EC13DB" w:rsidRDefault="00D5565C" w:rsidP="00877A79">
      <w:pPr>
        <w:widowControl w:val="0"/>
        <w:ind w:firstLine="851"/>
        <w:jc w:val="both"/>
        <w:rPr>
          <w:rFonts w:eastAsia="Calibri"/>
          <w:kern w:val="1"/>
          <w:szCs w:val="28"/>
          <w:lang w:val="uk-UA" w:eastAsia="ar-SA"/>
        </w:rPr>
      </w:pPr>
    </w:p>
    <w:p w14:paraId="00C246E3" w14:textId="77777777" w:rsidR="006B12D6" w:rsidRDefault="006B12D6" w:rsidP="00877A79">
      <w:pPr>
        <w:suppressAutoHyphens/>
        <w:jc w:val="both"/>
        <w:rPr>
          <w:rFonts w:eastAsia="Calibri"/>
          <w:kern w:val="1"/>
          <w:szCs w:val="28"/>
          <w:lang w:val="uk-UA" w:eastAsia="ar-SA"/>
        </w:rPr>
      </w:pPr>
    </w:p>
    <w:p w14:paraId="2A09060C" w14:textId="77777777" w:rsidR="006B12D6" w:rsidRDefault="006B12D6" w:rsidP="00877A79">
      <w:pPr>
        <w:suppressAutoHyphens/>
        <w:jc w:val="both"/>
        <w:rPr>
          <w:rFonts w:eastAsia="Calibri"/>
          <w:kern w:val="1"/>
          <w:szCs w:val="28"/>
          <w:lang w:val="uk-UA" w:eastAsia="ar-SA"/>
        </w:rPr>
      </w:pPr>
    </w:p>
    <w:p w14:paraId="48DAB714" w14:textId="38262292" w:rsidR="00934159" w:rsidRPr="00C87EF1" w:rsidRDefault="00934159" w:rsidP="00877A79">
      <w:pPr>
        <w:suppressAutoHyphens/>
        <w:jc w:val="both"/>
        <w:rPr>
          <w:rFonts w:eastAsia="Calibri"/>
          <w:kern w:val="1"/>
          <w:szCs w:val="28"/>
          <w:lang w:val="uk-UA" w:eastAsia="ar-SA"/>
        </w:rPr>
      </w:pPr>
      <w:r w:rsidRPr="00C87EF1">
        <w:rPr>
          <w:rFonts w:eastAsia="Calibri"/>
          <w:kern w:val="1"/>
          <w:szCs w:val="28"/>
          <w:lang w:val="uk-UA" w:eastAsia="ar-SA"/>
        </w:rPr>
        <w:t>Голова Донецької обласної</w:t>
      </w:r>
    </w:p>
    <w:p w14:paraId="09AE44E6" w14:textId="77777777" w:rsidR="00934159" w:rsidRPr="00C87EF1" w:rsidRDefault="00934159" w:rsidP="00877A79">
      <w:pPr>
        <w:suppressAutoHyphens/>
        <w:jc w:val="both"/>
        <w:rPr>
          <w:rFonts w:eastAsia="Calibri"/>
          <w:kern w:val="1"/>
          <w:szCs w:val="28"/>
          <w:lang w:val="uk-UA" w:eastAsia="ar-SA"/>
        </w:rPr>
      </w:pPr>
      <w:r w:rsidRPr="00C87EF1">
        <w:rPr>
          <w:rFonts w:eastAsia="Calibri"/>
          <w:kern w:val="1"/>
          <w:szCs w:val="28"/>
          <w:lang w:val="uk-UA" w:eastAsia="ar-SA"/>
        </w:rPr>
        <w:t xml:space="preserve">державної адміністрації, начальник </w:t>
      </w:r>
    </w:p>
    <w:p w14:paraId="7D95DBBB" w14:textId="77777777" w:rsidR="00934159" w:rsidRPr="00C87EF1" w:rsidRDefault="00934159" w:rsidP="00877A79">
      <w:pPr>
        <w:suppressAutoHyphens/>
        <w:jc w:val="both"/>
        <w:rPr>
          <w:rFonts w:eastAsia="Calibri"/>
          <w:kern w:val="1"/>
          <w:szCs w:val="28"/>
          <w:lang w:val="uk-UA" w:eastAsia="ar-SA"/>
        </w:rPr>
      </w:pPr>
      <w:r w:rsidRPr="00C87EF1">
        <w:rPr>
          <w:rFonts w:eastAsia="Calibri"/>
          <w:kern w:val="1"/>
          <w:szCs w:val="28"/>
          <w:lang w:val="uk-UA" w:eastAsia="ar-SA"/>
        </w:rPr>
        <w:t>обласної військової адміністрації</w:t>
      </w:r>
      <w:r w:rsidRPr="00C87EF1">
        <w:rPr>
          <w:rFonts w:eastAsia="Calibri"/>
          <w:kern w:val="1"/>
          <w:szCs w:val="28"/>
          <w:lang w:val="uk-UA" w:eastAsia="ar-SA"/>
        </w:rPr>
        <w:tab/>
      </w:r>
      <w:r w:rsidRPr="00C87EF1">
        <w:rPr>
          <w:rFonts w:eastAsia="Calibri"/>
          <w:kern w:val="1"/>
          <w:szCs w:val="28"/>
          <w:lang w:val="uk-UA" w:eastAsia="ar-SA"/>
        </w:rPr>
        <w:tab/>
      </w:r>
      <w:r w:rsidRPr="00C87EF1">
        <w:rPr>
          <w:rFonts w:eastAsia="Calibri"/>
          <w:kern w:val="1"/>
          <w:szCs w:val="28"/>
          <w:lang w:val="uk-UA" w:eastAsia="ar-SA"/>
        </w:rPr>
        <w:tab/>
      </w:r>
      <w:r w:rsidRPr="00C87EF1">
        <w:rPr>
          <w:rFonts w:eastAsia="Calibri"/>
          <w:kern w:val="1"/>
          <w:szCs w:val="28"/>
          <w:lang w:val="uk-UA" w:eastAsia="ar-SA"/>
        </w:rPr>
        <w:tab/>
      </w:r>
      <w:r w:rsidRPr="00C87EF1">
        <w:rPr>
          <w:rFonts w:eastAsia="Calibri"/>
          <w:kern w:val="1"/>
          <w:szCs w:val="28"/>
          <w:lang w:val="uk-UA" w:eastAsia="ar-SA"/>
        </w:rPr>
        <w:tab/>
        <w:t>Вадим ФІЛАШКІН</w:t>
      </w:r>
    </w:p>
    <w:sectPr w:rsidR="00934159" w:rsidRPr="00C87EF1" w:rsidSect="00D5565C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96E1" w14:textId="77777777" w:rsidR="00F31CB1" w:rsidRDefault="00F31CB1" w:rsidP="00D5565C">
      <w:r>
        <w:separator/>
      </w:r>
    </w:p>
  </w:endnote>
  <w:endnote w:type="continuationSeparator" w:id="0">
    <w:p w14:paraId="7182194A" w14:textId="77777777" w:rsidR="00F31CB1" w:rsidRDefault="00F31CB1" w:rsidP="00D5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48CD" w14:textId="77777777" w:rsidR="00F31CB1" w:rsidRDefault="00F31CB1" w:rsidP="00D5565C">
      <w:r>
        <w:separator/>
      </w:r>
    </w:p>
  </w:footnote>
  <w:footnote w:type="continuationSeparator" w:id="0">
    <w:p w14:paraId="51B10395" w14:textId="77777777" w:rsidR="00F31CB1" w:rsidRDefault="00F31CB1" w:rsidP="00D55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015933"/>
      <w:docPartObj>
        <w:docPartGallery w:val="Page Numbers (Top of Page)"/>
        <w:docPartUnique/>
      </w:docPartObj>
    </w:sdtPr>
    <w:sdtContent>
      <w:p w14:paraId="6CD3FDF2" w14:textId="77777777" w:rsidR="00D5565C" w:rsidRDefault="00D556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F15">
          <w:rPr>
            <w:noProof/>
          </w:rPr>
          <w:t>2</w:t>
        </w:r>
        <w:r>
          <w:fldChar w:fldCharType="end"/>
        </w:r>
      </w:p>
    </w:sdtContent>
  </w:sdt>
  <w:p w14:paraId="1BC21E5C" w14:textId="77777777" w:rsidR="00D5565C" w:rsidRDefault="00D556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31E63"/>
    <w:multiLevelType w:val="multilevel"/>
    <w:tmpl w:val="A3C06518"/>
    <w:lvl w:ilvl="0">
      <w:start w:val="1"/>
      <w:numFmt w:val="decimal"/>
      <w:lvlText w:val="%1."/>
      <w:lvlJc w:val="left"/>
      <w:pPr>
        <w:ind w:left="113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4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440" w:hanging="59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2482" w:hanging="59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3525" w:hanging="59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568" w:hanging="59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610" w:hanging="59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653" w:hanging="59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696" w:hanging="591"/>
      </w:pPr>
      <w:rPr>
        <w:lang w:val="uk-UA" w:eastAsia="en-US" w:bidi="ar-SA"/>
      </w:rPr>
    </w:lvl>
  </w:abstractNum>
  <w:num w:numId="1" w16cid:durableId="175559001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F2"/>
    <w:rsid w:val="0000658D"/>
    <w:rsid w:val="0001491C"/>
    <w:rsid w:val="00022050"/>
    <w:rsid w:val="000305A4"/>
    <w:rsid w:val="00035B84"/>
    <w:rsid w:val="00046AF4"/>
    <w:rsid w:val="000656BD"/>
    <w:rsid w:val="00070B92"/>
    <w:rsid w:val="00080A27"/>
    <w:rsid w:val="0008139B"/>
    <w:rsid w:val="00094E3E"/>
    <w:rsid w:val="00096AFE"/>
    <w:rsid w:val="000A51F2"/>
    <w:rsid w:val="000A5760"/>
    <w:rsid w:val="000B16B8"/>
    <w:rsid w:val="000C14BB"/>
    <w:rsid w:val="000E091C"/>
    <w:rsid w:val="000E4EE5"/>
    <w:rsid w:val="000E52D3"/>
    <w:rsid w:val="000E6CCD"/>
    <w:rsid w:val="0010650A"/>
    <w:rsid w:val="00111BCA"/>
    <w:rsid w:val="001443EE"/>
    <w:rsid w:val="00145189"/>
    <w:rsid w:val="00145530"/>
    <w:rsid w:val="001535AE"/>
    <w:rsid w:val="00163584"/>
    <w:rsid w:val="00170333"/>
    <w:rsid w:val="00172B4D"/>
    <w:rsid w:val="00191C25"/>
    <w:rsid w:val="001A1323"/>
    <w:rsid w:val="001A2FF2"/>
    <w:rsid w:val="001B3094"/>
    <w:rsid w:val="001D033A"/>
    <w:rsid w:val="001E0711"/>
    <w:rsid w:val="001F71CC"/>
    <w:rsid w:val="00205C9F"/>
    <w:rsid w:val="00213468"/>
    <w:rsid w:val="002255F7"/>
    <w:rsid w:val="0023617B"/>
    <w:rsid w:val="0024085F"/>
    <w:rsid w:val="00242317"/>
    <w:rsid w:val="002449AB"/>
    <w:rsid w:val="002525AA"/>
    <w:rsid w:val="0025319C"/>
    <w:rsid w:val="002542BE"/>
    <w:rsid w:val="00256C12"/>
    <w:rsid w:val="0027014C"/>
    <w:rsid w:val="002763E6"/>
    <w:rsid w:val="00290BAB"/>
    <w:rsid w:val="002947B7"/>
    <w:rsid w:val="00295931"/>
    <w:rsid w:val="002A12CD"/>
    <w:rsid w:val="002B61B7"/>
    <w:rsid w:val="002B7405"/>
    <w:rsid w:val="002D04DB"/>
    <w:rsid w:val="002D175C"/>
    <w:rsid w:val="002D7FF6"/>
    <w:rsid w:val="002E02B7"/>
    <w:rsid w:val="002E2508"/>
    <w:rsid w:val="002F662D"/>
    <w:rsid w:val="00320874"/>
    <w:rsid w:val="00333712"/>
    <w:rsid w:val="00334915"/>
    <w:rsid w:val="00336646"/>
    <w:rsid w:val="00342F7C"/>
    <w:rsid w:val="0035577F"/>
    <w:rsid w:val="00356324"/>
    <w:rsid w:val="00364BD1"/>
    <w:rsid w:val="003660F0"/>
    <w:rsid w:val="003662CD"/>
    <w:rsid w:val="00366E04"/>
    <w:rsid w:val="00382074"/>
    <w:rsid w:val="003826C1"/>
    <w:rsid w:val="0038558F"/>
    <w:rsid w:val="003864BE"/>
    <w:rsid w:val="00392816"/>
    <w:rsid w:val="0039709B"/>
    <w:rsid w:val="0039720E"/>
    <w:rsid w:val="003A2F61"/>
    <w:rsid w:val="003A6B54"/>
    <w:rsid w:val="003B1BFA"/>
    <w:rsid w:val="003C2CBC"/>
    <w:rsid w:val="003C7123"/>
    <w:rsid w:val="003D02E2"/>
    <w:rsid w:val="003D0327"/>
    <w:rsid w:val="003D03BF"/>
    <w:rsid w:val="003D5977"/>
    <w:rsid w:val="003D7CEB"/>
    <w:rsid w:val="003E5FBE"/>
    <w:rsid w:val="003F51C1"/>
    <w:rsid w:val="003F77ED"/>
    <w:rsid w:val="004023AD"/>
    <w:rsid w:val="00407D99"/>
    <w:rsid w:val="00407EE1"/>
    <w:rsid w:val="00410568"/>
    <w:rsid w:val="00410C2F"/>
    <w:rsid w:val="004125E0"/>
    <w:rsid w:val="00430468"/>
    <w:rsid w:val="00433C85"/>
    <w:rsid w:val="00434E0F"/>
    <w:rsid w:val="00441CE0"/>
    <w:rsid w:val="00452853"/>
    <w:rsid w:val="00460A12"/>
    <w:rsid w:val="0047775F"/>
    <w:rsid w:val="0048619F"/>
    <w:rsid w:val="0049098D"/>
    <w:rsid w:val="004A6CCB"/>
    <w:rsid w:val="004B4377"/>
    <w:rsid w:val="004B7D7E"/>
    <w:rsid w:val="004C0B87"/>
    <w:rsid w:val="004C3227"/>
    <w:rsid w:val="004C32BF"/>
    <w:rsid w:val="004D252C"/>
    <w:rsid w:val="004D446B"/>
    <w:rsid w:val="004E6664"/>
    <w:rsid w:val="004F0F36"/>
    <w:rsid w:val="004F38D8"/>
    <w:rsid w:val="004F43CD"/>
    <w:rsid w:val="004F5E74"/>
    <w:rsid w:val="005005F7"/>
    <w:rsid w:val="005139E5"/>
    <w:rsid w:val="00520640"/>
    <w:rsid w:val="005231B3"/>
    <w:rsid w:val="0052748F"/>
    <w:rsid w:val="00527A48"/>
    <w:rsid w:val="0053162A"/>
    <w:rsid w:val="00542093"/>
    <w:rsid w:val="005435E5"/>
    <w:rsid w:val="00547C37"/>
    <w:rsid w:val="0055786B"/>
    <w:rsid w:val="005865ED"/>
    <w:rsid w:val="005876C1"/>
    <w:rsid w:val="00592B84"/>
    <w:rsid w:val="00593F8B"/>
    <w:rsid w:val="00596459"/>
    <w:rsid w:val="005A4107"/>
    <w:rsid w:val="005A443F"/>
    <w:rsid w:val="005D25DB"/>
    <w:rsid w:val="005E1660"/>
    <w:rsid w:val="005E3B6E"/>
    <w:rsid w:val="005E43EF"/>
    <w:rsid w:val="005F1AA8"/>
    <w:rsid w:val="005F6720"/>
    <w:rsid w:val="00604986"/>
    <w:rsid w:val="0060646B"/>
    <w:rsid w:val="00613D19"/>
    <w:rsid w:val="00614F79"/>
    <w:rsid w:val="00630664"/>
    <w:rsid w:val="006343C2"/>
    <w:rsid w:val="006503FB"/>
    <w:rsid w:val="00650967"/>
    <w:rsid w:val="00651D23"/>
    <w:rsid w:val="00653BDD"/>
    <w:rsid w:val="006607DC"/>
    <w:rsid w:val="006827FE"/>
    <w:rsid w:val="006852DF"/>
    <w:rsid w:val="00690B68"/>
    <w:rsid w:val="006947C9"/>
    <w:rsid w:val="006A2F9A"/>
    <w:rsid w:val="006B11DD"/>
    <w:rsid w:val="006B12D6"/>
    <w:rsid w:val="006C25DB"/>
    <w:rsid w:val="006C33C2"/>
    <w:rsid w:val="006C4379"/>
    <w:rsid w:val="006C749E"/>
    <w:rsid w:val="006D322A"/>
    <w:rsid w:val="006D4189"/>
    <w:rsid w:val="006E3D37"/>
    <w:rsid w:val="006F430E"/>
    <w:rsid w:val="00700CCD"/>
    <w:rsid w:val="00707360"/>
    <w:rsid w:val="00720F55"/>
    <w:rsid w:val="00724A08"/>
    <w:rsid w:val="00732908"/>
    <w:rsid w:val="0073562A"/>
    <w:rsid w:val="00741798"/>
    <w:rsid w:val="00744678"/>
    <w:rsid w:val="00750354"/>
    <w:rsid w:val="00751F6E"/>
    <w:rsid w:val="007525B4"/>
    <w:rsid w:val="00753EAD"/>
    <w:rsid w:val="0075462A"/>
    <w:rsid w:val="0075494C"/>
    <w:rsid w:val="00755A13"/>
    <w:rsid w:val="007569EC"/>
    <w:rsid w:val="0076626A"/>
    <w:rsid w:val="00766474"/>
    <w:rsid w:val="00766DC4"/>
    <w:rsid w:val="00767D8E"/>
    <w:rsid w:val="007774FA"/>
    <w:rsid w:val="007826E1"/>
    <w:rsid w:val="00791311"/>
    <w:rsid w:val="007A6A38"/>
    <w:rsid w:val="007B0F88"/>
    <w:rsid w:val="007B136F"/>
    <w:rsid w:val="007C1E5A"/>
    <w:rsid w:val="007C2BE6"/>
    <w:rsid w:val="007C73B9"/>
    <w:rsid w:val="007C7B50"/>
    <w:rsid w:val="007D3FD3"/>
    <w:rsid w:val="007D699F"/>
    <w:rsid w:val="007D7085"/>
    <w:rsid w:val="007E1783"/>
    <w:rsid w:val="007E40B4"/>
    <w:rsid w:val="007E50EA"/>
    <w:rsid w:val="007E62BE"/>
    <w:rsid w:val="007E78FC"/>
    <w:rsid w:val="007F26E0"/>
    <w:rsid w:val="007F2788"/>
    <w:rsid w:val="007F761A"/>
    <w:rsid w:val="00800157"/>
    <w:rsid w:val="008140DE"/>
    <w:rsid w:val="008152BD"/>
    <w:rsid w:val="008270D8"/>
    <w:rsid w:val="00827B95"/>
    <w:rsid w:val="00836F36"/>
    <w:rsid w:val="00837DA6"/>
    <w:rsid w:val="00840463"/>
    <w:rsid w:val="00850C5C"/>
    <w:rsid w:val="00870EAA"/>
    <w:rsid w:val="00875986"/>
    <w:rsid w:val="00877A79"/>
    <w:rsid w:val="00881DC7"/>
    <w:rsid w:val="00897692"/>
    <w:rsid w:val="008A2D89"/>
    <w:rsid w:val="008C0CE3"/>
    <w:rsid w:val="008C7CB9"/>
    <w:rsid w:val="008D1183"/>
    <w:rsid w:val="008D283F"/>
    <w:rsid w:val="008D478D"/>
    <w:rsid w:val="008E3FFD"/>
    <w:rsid w:val="008E528B"/>
    <w:rsid w:val="008E5D94"/>
    <w:rsid w:val="008F39DD"/>
    <w:rsid w:val="009005A7"/>
    <w:rsid w:val="00901747"/>
    <w:rsid w:val="00922066"/>
    <w:rsid w:val="009230D8"/>
    <w:rsid w:val="00933EA1"/>
    <w:rsid w:val="00934159"/>
    <w:rsid w:val="009408F0"/>
    <w:rsid w:val="00942548"/>
    <w:rsid w:val="00964F36"/>
    <w:rsid w:val="009659A4"/>
    <w:rsid w:val="00966A85"/>
    <w:rsid w:val="00972054"/>
    <w:rsid w:val="00974E5C"/>
    <w:rsid w:val="009774C8"/>
    <w:rsid w:val="0098451B"/>
    <w:rsid w:val="00985323"/>
    <w:rsid w:val="009916F1"/>
    <w:rsid w:val="00993F03"/>
    <w:rsid w:val="009B1D42"/>
    <w:rsid w:val="009B4AB9"/>
    <w:rsid w:val="009C50D2"/>
    <w:rsid w:val="009D6EDD"/>
    <w:rsid w:val="009E0C13"/>
    <w:rsid w:val="009E218D"/>
    <w:rsid w:val="00A241F5"/>
    <w:rsid w:val="00A34089"/>
    <w:rsid w:val="00A36092"/>
    <w:rsid w:val="00A36F23"/>
    <w:rsid w:val="00A42A2A"/>
    <w:rsid w:val="00A46955"/>
    <w:rsid w:val="00A50CB8"/>
    <w:rsid w:val="00A51238"/>
    <w:rsid w:val="00A5500B"/>
    <w:rsid w:val="00A561C9"/>
    <w:rsid w:val="00A62D8A"/>
    <w:rsid w:val="00A71216"/>
    <w:rsid w:val="00A71B11"/>
    <w:rsid w:val="00A71E95"/>
    <w:rsid w:val="00A71FD9"/>
    <w:rsid w:val="00A973DB"/>
    <w:rsid w:val="00AA1F07"/>
    <w:rsid w:val="00AA4DD4"/>
    <w:rsid w:val="00AC4637"/>
    <w:rsid w:val="00AD05CC"/>
    <w:rsid w:val="00AD36BE"/>
    <w:rsid w:val="00AE009D"/>
    <w:rsid w:val="00AE1A30"/>
    <w:rsid w:val="00AE38DA"/>
    <w:rsid w:val="00AF2028"/>
    <w:rsid w:val="00AF672F"/>
    <w:rsid w:val="00B118DF"/>
    <w:rsid w:val="00B258B2"/>
    <w:rsid w:val="00B3025F"/>
    <w:rsid w:val="00B35689"/>
    <w:rsid w:val="00B375E9"/>
    <w:rsid w:val="00B40425"/>
    <w:rsid w:val="00B413F0"/>
    <w:rsid w:val="00B4773B"/>
    <w:rsid w:val="00B50C17"/>
    <w:rsid w:val="00B55958"/>
    <w:rsid w:val="00B6032E"/>
    <w:rsid w:val="00B60AC8"/>
    <w:rsid w:val="00B62BE0"/>
    <w:rsid w:val="00B66167"/>
    <w:rsid w:val="00B76BEC"/>
    <w:rsid w:val="00B76C40"/>
    <w:rsid w:val="00B77899"/>
    <w:rsid w:val="00B8507C"/>
    <w:rsid w:val="00B86ED5"/>
    <w:rsid w:val="00B941F1"/>
    <w:rsid w:val="00BA0EDA"/>
    <w:rsid w:val="00BB285C"/>
    <w:rsid w:val="00BB4B5B"/>
    <w:rsid w:val="00BD3C3E"/>
    <w:rsid w:val="00BD3E6D"/>
    <w:rsid w:val="00BE577F"/>
    <w:rsid w:val="00BE7ED0"/>
    <w:rsid w:val="00BF2532"/>
    <w:rsid w:val="00C061C6"/>
    <w:rsid w:val="00C17EEA"/>
    <w:rsid w:val="00C20184"/>
    <w:rsid w:val="00C30155"/>
    <w:rsid w:val="00C32CB4"/>
    <w:rsid w:val="00C42564"/>
    <w:rsid w:val="00C5033C"/>
    <w:rsid w:val="00C63D50"/>
    <w:rsid w:val="00C66554"/>
    <w:rsid w:val="00C66939"/>
    <w:rsid w:val="00C71A9A"/>
    <w:rsid w:val="00C84897"/>
    <w:rsid w:val="00CA1EAB"/>
    <w:rsid w:val="00CA3982"/>
    <w:rsid w:val="00CA6CFF"/>
    <w:rsid w:val="00CB2804"/>
    <w:rsid w:val="00CB5533"/>
    <w:rsid w:val="00CC33D9"/>
    <w:rsid w:val="00CD241B"/>
    <w:rsid w:val="00CD3094"/>
    <w:rsid w:val="00CD3F15"/>
    <w:rsid w:val="00CD68D0"/>
    <w:rsid w:val="00CE312A"/>
    <w:rsid w:val="00CE38BC"/>
    <w:rsid w:val="00CF23B1"/>
    <w:rsid w:val="00CF4598"/>
    <w:rsid w:val="00CF798D"/>
    <w:rsid w:val="00D10A59"/>
    <w:rsid w:val="00D14E5B"/>
    <w:rsid w:val="00D16503"/>
    <w:rsid w:val="00D3065B"/>
    <w:rsid w:val="00D35EB4"/>
    <w:rsid w:val="00D45005"/>
    <w:rsid w:val="00D544B0"/>
    <w:rsid w:val="00D5565C"/>
    <w:rsid w:val="00D667AD"/>
    <w:rsid w:val="00D75559"/>
    <w:rsid w:val="00D761B5"/>
    <w:rsid w:val="00D80FC8"/>
    <w:rsid w:val="00D845A9"/>
    <w:rsid w:val="00D8556F"/>
    <w:rsid w:val="00D86E2A"/>
    <w:rsid w:val="00D91CBA"/>
    <w:rsid w:val="00D95B2B"/>
    <w:rsid w:val="00D978BA"/>
    <w:rsid w:val="00DA151D"/>
    <w:rsid w:val="00DA4BB6"/>
    <w:rsid w:val="00DB5FBD"/>
    <w:rsid w:val="00DB7F36"/>
    <w:rsid w:val="00DC096A"/>
    <w:rsid w:val="00DC3446"/>
    <w:rsid w:val="00DD6AEB"/>
    <w:rsid w:val="00DE1016"/>
    <w:rsid w:val="00DE1048"/>
    <w:rsid w:val="00DE4DCC"/>
    <w:rsid w:val="00DE7666"/>
    <w:rsid w:val="00DF0BD3"/>
    <w:rsid w:val="00E10181"/>
    <w:rsid w:val="00E131FA"/>
    <w:rsid w:val="00E17219"/>
    <w:rsid w:val="00E20C07"/>
    <w:rsid w:val="00E353FB"/>
    <w:rsid w:val="00E37930"/>
    <w:rsid w:val="00E43149"/>
    <w:rsid w:val="00E647D7"/>
    <w:rsid w:val="00E65B31"/>
    <w:rsid w:val="00E70D1C"/>
    <w:rsid w:val="00E710F6"/>
    <w:rsid w:val="00E73D7B"/>
    <w:rsid w:val="00E75BA0"/>
    <w:rsid w:val="00E8429D"/>
    <w:rsid w:val="00E87435"/>
    <w:rsid w:val="00E87847"/>
    <w:rsid w:val="00E96DBF"/>
    <w:rsid w:val="00E97FA4"/>
    <w:rsid w:val="00EA3157"/>
    <w:rsid w:val="00EA40C3"/>
    <w:rsid w:val="00EA53B1"/>
    <w:rsid w:val="00EB390C"/>
    <w:rsid w:val="00EC13DB"/>
    <w:rsid w:val="00EC3789"/>
    <w:rsid w:val="00EC7677"/>
    <w:rsid w:val="00ED07E3"/>
    <w:rsid w:val="00ED625D"/>
    <w:rsid w:val="00EE2AF3"/>
    <w:rsid w:val="00EE7AE1"/>
    <w:rsid w:val="00EF2083"/>
    <w:rsid w:val="00F06321"/>
    <w:rsid w:val="00F1398A"/>
    <w:rsid w:val="00F22BFE"/>
    <w:rsid w:val="00F2522F"/>
    <w:rsid w:val="00F31CB1"/>
    <w:rsid w:val="00F40671"/>
    <w:rsid w:val="00F474F9"/>
    <w:rsid w:val="00F71FA2"/>
    <w:rsid w:val="00F72151"/>
    <w:rsid w:val="00F7228A"/>
    <w:rsid w:val="00F745D8"/>
    <w:rsid w:val="00F93BDC"/>
    <w:rsid w:val="00F96470"/>
    <w:rsid w:val="00FB08C4"/>
    <w:rsid w:val="00FB489A"/>
    <w:rsid w:val="00FB76EF"/>
    <w:rsid w:val="00FC0F8E"/>
    <w:rsid w:val="00FC2B62"/>
    <w:rsid w:val="00FC38D8"/>
    <w:rsid w:val="00FC7A09"/>
    <w:rsid w:val="00FD4596"/>
    <w:rsid w:val="00FD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5265E"/>
  <w15:docId w15:val="{9E1DA966-D695-4A3B-92E5-C9BB5741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51F2"/>
    <w:rPr>
      <w:sz w:val="28"/>
    </w:rPr>
  </w:style>
  <w:style w:type="paragraph" w:styleId="1">
    <w:name w:val="heading 1"/>
    <w:basedOn w:val="a"/>
    <w:next w:val="a"/>
    <w:qFormat/>
    <w:rsid w:val="000A51F2"/>
    <w:pPr>
      <w:keepNext/>
      <w:ind w:right="-199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A51F2"/>
    <w:pPr>
      <w:keepNext/>
      <w:spacing w:line="360" w:lineRule="auto"/>
      <w:jc w:val="center"/>
    </w:pPr>
    <w:rPr>
      <w:b/>
      <w:sz w:val="32"/>
      <w:lang w:val="uk-UA"/>
    </w:rPr>
  </w:style>
  <w:style w:type="paragraph" w:styleId="a3">
    <w:name w:val="Balloon Text"/>
    <w:basedOn w:val="a"/>
    <w:semiHidden/>
    <w:rsid w:val="000A51F2"/>
    <w:rPr>
      <w:rFonts w:ascii="Tahoma" w:hAnsi="Tahoma" w:cs="Tahoma"/>
      <w:sz w:val="16"/>
      <w:szCs w:val="16"/>
    </w:rPr>
  </w:style>
  <w:style w:type="paragraph" w:customStyle="1" w:styleId="a4">
    <w:name w:val="Нормальний текст"/>
    <w:basedOn w:val="a"/>
    <w:rsid w:val="00B375E9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11">
    <w:name w:val="заголовок 1"/>
    <w:basedOn w:val="a"/>
    <w:next w:val="a"/>
    <w:rsid w:val="00D5565C"/>
    <w:pPr>
      <w:keepNext/>
      <w:autoSpaceDE w:val="0"/>
      <w:autoSpaceDN w:val="0"/>
      <w:spacing w:line="360" w:lineRule="auto"/>
      <w:jc w:val="center"/>
    </w:pPr>
    <w:rPr>
      <w:sz w:val="32"/>
      <w:szCs w:val="32"/>
      <w:lang w:val="uk-UA"/>
    </w:rPr>
  </w:style>
  <w:style w:type="paragraph" w:styleId="a5">
    <w:name w:val="header"/>
    <w:basedOn w:val="a"/>
    <w:link w:val="a6"/>
    <w:uiPriority w:val="99"/>
    <w:unhideWhenUsed/>
    <w:rsid w:val="00D5565C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5565C"/>
    <w:rPr>
      <w:sz w:val="28"/>
    </w:rPr>
  </w:style>
  <w:style w:type="paragraph" w:styleId="a7">
    <w:name w:val="footer"/>
    <w:basedOn w:val="a"/>
    <w:link w:val="a8"/>
    <w:unhideWhenUsed/>
    <w:rsid w:val="00D5565C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rsid w:val="00D5565C"/>
    <w:rPr>
      <w:sz w:val="28"/>
    </w:rPr>
  </w:style>
  <w:style w:type="paragraph" w:styleId="a9">
    <w:name w:val="List Paragraph"/>
    <w:basedOn w:val="a"/>
    <w:uiPriority w:val="34"/>
    <w:qFormat/>
    <w:rsid w:val="00C30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2281</Words>
  <Characters>1301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DonODA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ODA</dc:creator>
  <cp:lastModifiedBy>Антон Лебідь</cp:lastModifiedBy>
  <cp:revision>7</cp:revision>
  <cp:lastPrinted>2020-03-16T10:25:00Z</cp:lastPrinted>
  <dcterms:created xsi:type="dcterms:W3CDTF">2026-01-07T10:27:00Z</dcterms:created>
  <dcterms:modified xsi:type="dcterms:W3CDTF">2026-01-13T09:33:00Z</dcterms:modified>
</cp:coreProperties>
</file>