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cs="Times New Roman" w:ascii="Times New Roman" w:hAnsi="Times New Roman"/>
          <w:sz w:val="28"/>
          <w:szCs w:val="28"/>
        </w:rPr>
        <w:t>ДОВІДКА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про результати боротьби з корупцією в Донецькій області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 9 місяців 2026 року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8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За 9 місяців 2026 року правоохоронними органами області складено та направлено до суду 275 адміністративних протокол</w:t>
      </w:r>
      <w:r>
        <w:rPr>
          <w:rFonts w:cs="Times New Roman" w:ascii="Times New Roman" w:hAnsi="Times New Roman"/>
          <w:sz w:val="28"/>
          <w:szCs w:val="28"/>
        </w:rPr>
        <w:t>ів</w:t>
      </w:r>
      <w:r>
        <w:rPr>
          <w:rFonts w:cs="Times New Roman" w:ascii="Times New Roman" w:hAnsi="Times New Roman"/>
          <w:sz w:val="28"/>
          <w:szCs w:val="28"/>
        </w:rPr>
        <w:t xml:space="preserve"> про порушення вимог Закону України «Про запобігання корупції».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Судами прийняті рішення по 226 адміністративних справах, з яких закрито 73 адміністративні справи, по 153 справах накладено адміністративні штрафи, у т.ч. на наступні категорії посадовців: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                                           </w:t>
      </w:r>
    </w:p>
    <w:tbl>
      <w:tblPr>
        <w:tblStyle w:val="af"/>
        <w:tblW w:w="9628" w:type="dxa"/>
        <w:jc w:val="left"/>
        <w:tblInd w:w="0" w:type="dxa"/>
        <w:tblCellMar>
          <w:top w:w="0" w:type="dxa"/>
          <w:left w:w="153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8216"/>
        <w:gridCol w:w="1411"/>
      </w:tblGrid>
      <w:tr>
        <w:trPr>
          <w:trHeight w:val="270" w:hRule="atLeast"/>
        </w:trPr>
        <w:tc>
          <w:tcPr>
            <w:tcW w:w="821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tabs>
                <w:tab w:val="left" w:pos="675" w:leader="none"/>
              </w:tabs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      </w:t>
            </w: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державні службовці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8</w:t>
            </w:r>
          </w:p>
        </w:tc>
      </w:tr>
      <w:tr>
        <w:trPr>
          <w:trHeight w:val="270" w:hRule="atLeast"/>
        </w:trPr>
        <w:tc>
          <w:tcPr>
            <w:tcW w:w="821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tabs>
                <w:tab w:val="left" w:pos="675" w:leader="none"/>
              </w:tabs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      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депутати сільських, селищних, міських, районних рад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4</w:t>
            </w:r>
          </w:p>
        </w:tc>
      </w:tr>
      <w:tr>
        <w:trPr>
          <w:trHeight w:val="270" w:hRule="atLeast"/>
        </w:trPr>
        <w:tc>
          <w:tcPr>
            <w:tcW w:w="821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      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посадові особи місцевого самоврядування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4</w:t>
            </w:r>
          </w:p>
        </w:tc>
      </w:tr>
      <w:tr>
        <w:trPr>
          <w:trHeight w:val="270" w:hRule="atLeast"/>
        </w:trPr>
        <w:tc>
          <w:tcPr>
            <w:tcW w:w="821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      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посадові особи райдержадміністрацій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3</w:t>
            </w:r>
          </w:p>
        </w:tc>
      </w:tr>
      <w:tr>
        <w:trPr>
          <w:trHeight w:val="270" w:hRule="atLeast"/>
        </w:trPr>
        <w:tc>
          <w:tcPr>
            <w:tcW w:w="821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      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посадові та службові особи інших органів державної влади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7</w:t>
            </w:r>
          </w:p>
        </w:tc>
      </w:tr>
      <w:tr>
        <w:trPr>
          <w:trHeight w:val="270" w:hRule="atLeast"/>
        </w:trPr>
        <w:tc>
          <w:tcPr>
            <w:tcW w:w="821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      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інші службові особи судової гілки влади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2</w:t>
            </w:r>
          </w:p>
        </w:tc>
      </w:tr>
      <w:tr>
        <w:trPr>
          <w:trHeight w:val="270" w:hRule="atLeast"/>
        </w:trPr>
        <w:tc>
          <w:tcPr>
            <w:tcW w:w="821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      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посадові особи органів внутрішніх справ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14</w:t>
            </w:r>
          </w:p>
        </w:tc>
      </w:tr>
      <w:tr>
        <w:trPr>
          <w:trHeight w:val="270" w:hRule="atLeast"/>
        </w:trPr>
        <w:tc>
          <w:tcPr>
            <w:tcW w:w="821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      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посадові особи державної кримінально-виконавчої служби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</w:t>
            </w:r>
          </w:p>
        </w:tc>
      </w:tr>
      <w:tr>
        <w:trPr>
          <w:trHeight w:val="270" w:hRule="atLeast"/>
        </w:trPr>
        <w:tc>
          <w:tcPr>
            <w:tcW w:w="821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      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посадові особи Збройних Сил України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</w:t>
            </w:r>
          </w:p>
        </w:tc>
      </w:tr>
      <w:tr>
        <w:trPr>
          <w:trHeight w:val="270" w:hRule="atLeast"/>
        </w:trPr>
        <w:tc>
          <w:tcPr>
            <w:tcW w:w="821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      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посадові особи органів та підрозділів цивільного захисту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7</w:t>
            </w:r>
          </w:p>
        </w:tc>
      </w:tr>
      <w:tr>
        <w:trPr>
          <w:trHeight w:val="270" w:hRule="atLeast"/>
        </w:trPr>
        <w:tc>
          <w:tcPr>
            <w:tcW w:w="821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      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посадові особи юридичних осіб публічного права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8</w:t>
            </w:r>
          </w:p>
        </w:tc>
      </w:tr>
      <w:tr>
        <w:trPr>
          <w:trHeight w:val="270" w:hRule="atLeast"/>
        </w:trPr>
        <w:tc>
          <w:tcPr>
            <w:tcW w:w="821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особи, які виконують організаційно-розпорядчі чи   адміністративно-господарські обов'язки в юридичних особах приватного права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</w:t>
            </w:r>
          </w:p>
        </w:tc>
      </w:tr>
      <w:tr>
        <w:trPr>
          <w:trHeight w:val="270" w:hRule="atLeast"/>
        </w:trPr>
        <w:tc>
          <w:tcPr>
            <w:tcW w:w="821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      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посадові особи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закладів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освіти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</w:t>
            </w:r>
          </w:p>
        </w:tc>
      </w:tr>
      <w:tr>
        <w:trPr>
          <w:trHeight w:val="270" w:hRule="atLeast"/>
        </w:trPr>
        <w:tc>
          <w:tcPr>
            <w:tcW w:w="821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      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посадові особи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закладів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охорони здоров’я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2</w:t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</w:t>
      </w:r>
    </w:p>
    <w:p>
      <w:pPr>
        <w:pStyle w:val="Normal"/>
        <w:spacing w:lineRule="auto" w:line="240" w:before="0" w:after="0"/>
        <w:ind w:firstLine="708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Види адміністративних правопорушень, пов’язаних з корупцією, які були вчинені посадовими особами (ст.ст. 172-4 – 172-9 КУпАП):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tbl>
      <w:tblPr>
        <w:tblStyle w:val="af"/>
        <w:tblW w:w="9628" w:type="dxa"/>
        <w:jc w:val="left"/>
        <w:tblInd w:w="0" w:type="dxa"/>
        <w:tblCellMar>
          <w:top w:w="0" w:type="dxa"/>
          <w:left w:w="163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8359"/>
        <w:gridCol w:w="1268"/>
      </w:tblGrid>
      <w:tr>
        <w:trPr/>
        <w:tc>
          <w:tcPr>
            <w:tcW w:w="835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    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порушення обмежень щодо сумісництва та суміщення з іншими видами діяльності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</w:t>
            </w:r>
          </w:p>
        </w:tc>
      </w:tr>
      <w:tr>
        <w:trPr/>
        <w:tc>
          <w:tcPr>
            <w:tcW w:w="835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     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порушення вимог фінансового контролю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48</w:t>
            </w:r>
          </w:p>
        </w:tc>
      </w:tr>
      <w:tr>
        <w:trPr/>
        <w:tc>
          <w:tcPr>
            <w:tcW w:w="835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     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порушення вимог щодо повідомлення про конфлікт інтересів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4</w:t>
            </w:r>
          </w:p>
        </w:tc>
      </w:tr>
    </w:tbl>
    <w:p>
      <w:pPr>
        <w:pStyle w:val="Normal"/>
        <w:tabs>
          <w:tab w:val="left" w:pos="0" w:leader="none"/>
          <w:tab w:val="left" w:pos="8505" w:leader="none"/>
          <w:tab w:val="left" w:pos="9000" w:leader="none"/>
        </w:tabs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left" w:pos="0" w:leader="none"/>
          <w:tab w:val="left" w:pos="709" w:leader="none"/>
          <w:tab w:val="left" w:pos="8505" w:leader="none"/>
          <w:tab w:val="left" w:pos="9000" w:leader="none"/>
        </w:tabs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      </w:t>
      </w:r>
      <w:r>
        <w:rPr>
          <w:rFonts w:cs="Times New Roman" w:ascii="Times New Roman" w:hAnsi="Times New Roman"/>
          <w:sz w:val="28"/>
          <w:szCs w:val="28"/>
        </w:rPr>
        <w:t>Судами на правопорушників накладено штрафів на суму 60690 грн.</w:t>
      </w:r>
    </w:p>
    <w:p>
      <w:pPr>
        <w:pStyle w:val="Normal"/>
        <w:tabs>
          <w:tab w:val="left" w:pos="0" w:leader="none"/>
          <w:tab w:val="left" w:pos="8505" w:leader="none"/>
          <w:tab w:val="left" w:pos="9000" w:leader="none"/>
        </w:tabs>
        <w:spacing w:before="0" w:after="0"/>
        <w:ind w:left="340"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tbl>
      <w:tblPr>
        <w:tblStyle w:val="af"/>
        <w:tblW w:w="9628" w:type="dxa"/>
        <w:jc w:val="left"/>
        <w:tblInd w:w="0" w:type="dxa"/>
        <w:tblCellMar>
          <w:top w:w="0" w:type="dxa"/>
          <w:left w:w="163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8359"/>
        <w:gridCol w:w="1268"/>
      </w:tblGrid>
      <w:tr>
        <w:trPr/>
        <w:tc>
          <w:tcPr>
            <w:tcW w:w="835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tabs>
                <w:tab w:val="left" w:pos="0" w:leader="none"/>
                <w:tab w:val="left" w:pos="567" w:leader="none"/>
                <w:tab w:val="left" w:pos="8505" w:leader="none"/>
                <w:tab w:val="left" w:pos="9000" w:leader="none"/>
              </w:tabs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      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Внесено подань, інших документів реагування на усунення причин та умов, що сприяють корупційним проявам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30</w:t>
            </w:r>
          </w:p>
        </w:tc>
      </w:tr>
    </w:tbl>
    <w:p>
      <w:pPr>
        <w:pStyle w:val="Normal"/>
        <w:tabs>
          <w:tab w:val="left" w:pos="0" w:leader="none"/>
          <w:tab w:val="left" w:pos="567" w:leader="none"/>
          <w:tab w:val="left" w:pos="709" w:leader="none"/>
          <w:tab w:val="left" w:pos="8505" w:leader="none"/>
          <w:tab w:val="left" w:pos="8789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left" w:pos="0" w:leader="none"/>
          <w:tab w:val="left" w:pos="567" w:leader="none"/>
          <w:tab w:val="left" w:pos="709" w:leader="none"/>
          <w:tab w:val="left" w:pos="8505" w:leader="none"/>
          <w:tab w:val="left" w:pos="8789" w:leader="none"/>
        </w:tabs>
        <w:spacing w:lineRule="auto" w:line="240" w:before="0" w:after="0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Правоохоронними органами області закінчено розслідування по 69 корупційним кримінальним правопорушенням, з яких направлено до суду 64 кримінальних проваджен</w:t>
      </w:r>
      <w:r>
        <w:rPr>
          <w:rFonts w:cs="Times New Roman" w:ascii="Times New Roman" w:hAnsi="Times New Roman"/>
          <w:sz w:val="28"/>
          <w:szCs w:val="28"/>
        </w:rPr>
        <w:t>ня</w:t>
      </w:r>
      <w:r>
        <w:rPr>
          <w:rFonts w:cs="Times New Roman" w:ascii="Times New Roman" w:hAnsi="Times New Roman"/>
          <w:sz w:val="28"/>
          <w:szCs w:val="28"/>
        </w:rPr>
        <w:t xml:space="preserve"> з обвинувальним актом, в тому числі: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tbl>
      <w:tblPr>
        <w:tblStyle w:val="af"/>
        <w:tblW w:w="9628" w:type="dxa"/>
        <w:jc w:val="left"/>
        <w:tblInd w:w="0" w:type="dxa"/>
        <w:tblCellMar>
          <w:top w:w="0" w:type="dxa"/>
          <w:left w:w="163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8499"/>
        <w:gridCol w:w="1128"/>
      </w:tblGrid>
      <w:tr>
        <w:trPr/>
        <w:tc>
          <w:tcPr>
            <w:tcW w:w="849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     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Службою безпеки України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13</w:t>
            </w:r>
          </w:p>
        </w:tc>
      </w:tr>
      <w:tr>
        <w:trPr/>
        <w:tc>
          <w:tcPr>
            <w:tcW w:w="849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     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Національною поліцією України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39</w:t>
            </w:r>
          </w:p>
        </w:tc>
      </w:tr>
    </w:tbl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Корупційні правопорушення розподіляються за наступними статтями Кримінального кодексу України: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tbl>
      <w:tblPr>
        <w:tblStyle w:val="af"/>
        <w:tblW w:w="9628" w:type="dxa"/>
        <w:jc w:val="left"/>
        <w:tblInd w:w="0" w:type="dxa"/>
        <w:tblCellMar>
          <w:top w:w="0" w:type="dxa"/>
          <w:left w:w="153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8499"/>
        <w:gridCol w:w="1128"/>
      </w:tblGrid>
      <w:tr>
        <w:trPr/>
        <w:tc>
          <w:tcPr>
            <w:tcW w:w="849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tabs>
                <w:tab w:val="left" w:pos="567" w:leader="none"/>
                <w:tab w:val="left" w:pos="8505" w:leader="none"/>
                <w:tab w:val="left" w:pos="8789" w:leader="none"/>
              </w:tabs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 xml:space="preserve">   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привласнення, розтрата майна або заволодіння ним шляхом зловживання службовим становищем (ч.ч. 2-5 ст. 191   КК України)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9</w:t>
            </w:r>
          </w:p>
        </w:tc>
      </w:tr>
      <w:tr>
        <w:trPr/>
        <w:tc>
          <w:tcPr>
            <w:tcW w:w="849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tabs>
                <w:tab w:val="left" w:pos="567" w:leader="none"/>
                <w:tab w:val="left" w:pos="8505" w:leader="none"/>
                <w:tab w:val="left" w:pos="8789" w:leader="none"/>
              </w:tabs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 xml:space="preserve">    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зловживання владою або службовим становищем (ст. 364 КК України)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14</w:t>
            </w:r>
          </w:p>
        </w:tc>
      </w:tr>
      <w:tr>
        <w:trPr/>
        <w:tc>
          <w:tcPr>
            <w:tcW w:w="849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 xml:space="preserve">       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одержання хабара (ст. 368 КК України)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3</w:t>
            </w:r>
          </w:p>
        </w:tc>
      </w:tr>
      <w:tr>
        <w:trPr/>
        <w:tc>
          <w:tcPr>
            <w:tcW w:w="849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 xml:space="preserve">      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зловживання впливом (ст. 369-2 КК України)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4</w:t>
            </w:r>
          </w:p>
        </w:tc>
      </w:tr>
      <w:tr>
        <w:trPr/>
        <w:tc>
          <w:tcPr>
            <w:tcW w:w="849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  <w:t xml:space="preserve">     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інші корупційні правопорушення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39</w:t>
            </w:r>
          </w:p>
        </w:tc>
      </w:tr>
    </w:tbl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Начальник управління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запобігання та виявлення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корупції облдержадміністрації                                                 Олег СТАВИЦЬКИЙ</w:t>
      </w:r>
    </w:p>
    <w:p>
      <w:pPr>
        <w:pStyle w:val="Normal"/>
        <w:spacing w:lineRule="auto" w:line="240" w:before="0" w:after="0"/>
        <w:jc w:val="center"/>
        <w:rPr/>
      </w:pPr>
      <w:r>
        <w:rPr/>
      </w:r>
    </w:p>
    <w:sectPr>
      <w:headerReference w:type="default" r:id="rId2"/>
      <w:type w:val="nextPage"/>
      <w:pgSz w:w="11906" w:h="16838"/>
      <w:pgMar w:left="1701" w:right="567" w:header="709" w:top="1135" w:footer="0" w:bottom="1418" w:gutter="0"/>
      <w:pgNumType w:fmt="decimal"/>
      <w:formProt w:val="false"/>
      <w:titlePg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Top of Page)"/>
        <w:docPartUnique w:val="true"/>
      </w:docPartObj>
      <w:id w:val="1270576429"/>
    </w:sdtPr>
    <w:sdtContent>
      <w:p>
        <w:pPr>
          <w:pStyle w:val="Style22"/>
          <w:jc w:val="center"/>
          <w:rPr/>
        </w:pPr>
        <w:r>
          <w:rPr/>
          <w:fldChar w:fldCharType="begin"/>
        </w:r>
        <w:r>
          <w:instrText> PAGE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>
    <w:pPr>
      <w:pStyle w:val="Style22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uk-U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uk-UA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524f8e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sz w:val="22"/>
      <w:szCs w:val="22"/>
      <w:lang w:val="uk-UA" w:eastAsia="en-US" w:bidi="ar-SA"/>
    </w:rPr>
  </w:style>
  <w:style w:type="paragraph" w:styleId="3">
    <w:name w:val="Heading 3"/>
    <w:basedOn w:val="Style21"/>
    <w:qFormat/>
    <w:pPr>
      <w:outlineLvl w:val="2"/>
    </w:pPr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 w:customStyle="1">
    <w:name w:val="Текст выноски Знак"/>
    <w:basedOn w:val="DefaultParagraphFont"/>
    <w:uiPriority w:val="99"/>
    <w:semiHidden/>
    <w:qFormat/>
    <w:rsid w:val="008a1fe8"/>
    <w:rPr>
      <w:rFonts w:ascii="Segoe UI" w:hAnsi="Segoe UI" w:cs="Segoe UI"/>
      <w:sz w:val="18"/>
      <w:szCs w:val="18"/>
    </w:rPr>
  </w:style>
  <w:style w:type="character" w:styleId="Style14" w:customStyle="1">
    <w:name w:val="Верхний колонтитул Знак"/>
    <w:basedOn w:val="DefaultParagraphFont"/>
    <w:uiPriority w:val="99"/>
    <w:qFormat/>
    <w:rsid w:val="00254581"/>
    <w:rPr/>
  </w:style>
  <w:style w:type="character" w:styleId="Style15" w:customStyle="1">
    <w:name w:val="Нижний колонтитул Знак"/>
    <w:basedOn w:val="DefaultParagraphFont"/>
    <w:uiPriority w:val="99"/>
    <w:qFormat/>
    <w:rsid w:val="00254581"/>
    <w:rPr/>
  </w:style>
  <w:style w:type="character" w:styleId="ListLabel1" w:customStyle="1">
    <w:name w:val="ListLabel 1"/>
    <w:qFormat/>
    <w:rPr>
      <w:rFonts w:cs="Times New Roman"/>
      <w:sz w:val="28"/>
    </w:rPr>
  </w:style>
  <w:style w:type="character" w:styleId="ListLabel2" w:customStyle="1">
    <w:name w:val="ListLabel 2"/>
    <w:qFormat/>
    <w:rPr>
      <w:rFonts w:cs="Courier New"/>
    </w:rPr>
  </w:style>
  <w:style w:type="character" w:styleId="ListLabel3" w:customStyle="1">
    <w:name w:val="ListLabel 3"/>
    <w:qFormat/>
    <w:rPr>
      <w:rFonts w:cs="Wingdings"/>
    </w:rPr>
  </w:style>
  <w:style w:type="character" w:styleId="ListLabel4" w:customStyle="1">
    <w:name w:val="ListLabel 4"/>
    <w:qFormat/>
    <w:rPr>
      <w:rFonts w:cs="Symbol"/>
    </w:rPr>
  </w:style>
  <w:style w:type="character" w:styleId="ListLabel5" w:customStyle="1">
    <w:name w:val="ListLabel 5"/>
    <w:qFormat/>
    <w:rPr>
      <w:rFonts w:cs="Courier New"/>
    </w:rPr>
  </w:style>
  <w:style w:type="character" w:styleId="ListLabel6" w:customStyle="1">
    <w:name w:val="ListLabel 6"/>
    <w:qFormat/>
    <w:rPr>
      <w:rFonts w:cs="Wingdings"/>
    </w:rPr>
  </w:style>
  <w:style w:type="character" w:styleId="ListLabel7" w:customStyle="1">
    <w:name w:val="ListLabel 7"/>
    <w:qFormat/>
    <w:rPr>
      <w:rFonts w:cs="Symbol"/>
    </w:rPr>
  </w:style>
  <w:style w:type="character" w:styleId="ListLabel8" w:customStyle="1">
    <w:name w:val="ListLabel 8"/>
    <w:qFormat/>
    <w:rPr>
      <w:rFonts w:cs="Courier New"/>
    </w:rPr>
  </w:style>
  <w:style w:type="character" w:styleId="ListLabel9" w:customStyle="1">
    <w:name w:val="ListLabel 9"/>
    <w:qFormat/>
    <w:rPr>
      <w:rFonts w:cs="Wingdings"/>
    </w:rPr>
  </w:style>
  <w:style w:type="paragraph" w:styleId="Style16">
    <w:name w:val="Заголовок"/>
    <w:basedOn w:val="Normal"/>
    <w:next w:val="Style17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7">
    <w:name w:val="Body Text"/>
    <w:basedOn w:val="Normal"/>
    <w:pPr>
      <w:spacing w:lineRule="auto" w:line="288" w:before="0" w:after="140"/>
    </w:pPr>
    <w:rPr/>
  </w:style>
  <w:style w:type="paragraph" w:styleId="Style18">
    <w:name w:val="List"/>
    <w:basedOn w:val="Style17"/>
    <w:pPr/>
    <w:rPr>
      <w:rFonts w:cs="Ari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0" w:customStyle="1">
    <w:name w:val="Покажчик"/>
    <w:basedOn w:val="Normal"/>
    <w:qFormat/>
    <w:pPr>
      <w:suppressLineNumbers/>
    </w:pPr>
    <w:rPr>
      <w:rFonts w:cs="Arial"/>
    </w:rPr>
  </w:style>
  <w:style w:type="paragraph" w:styleId="Style21">
    <w:name w:val="Title"/>
    <w:basedOn w:val="Normal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1" w:customStyle="1">
    <w:name w:val="Заголовок1"/>
    <w:basedOn w:val="Normal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ListParagraph">
    <w:name w:val="List Paragraph"/>
    <w:basedOn w:val="Normal"/>
    <w:uiPriority w:val="34"/>
    <w:qFormat/>
    <w:rsid w:val="00a96e4c"/>
    <w:pPr>
      <w:spacing w:lineRule="auto" w:line="276" w:before="0" w:after="200"/>
      <w:ind w:left="720" w:hanging="0"/>
      <w:contextualSpacing/>
    </w:pPr>
    <w:rPr>
      <w:rFonts w:eastAsia="Times New Roman" w:cs="Times New Roman"/>
      <w:color w:val="00000A"/>
      <w:lang w:val="ru-RU" w:eastAsia="ru-RU"/>
    </w:rPr>
  </w:style>
  <w:style w:type="paragraph" w:styleId="BalloonText">
    <w:name w:val="Balloon Text"/>
    <w:basedOn w:val="Normal"/>
    <w:uiPriority w:val="99"/>
    <w:semiHidden/>
    <w:unhideWhenUsed/>
    <w:qFormat/>
    <w:rsid w:val="008a1fe8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Style22">
    <w:name w:val="Header"/>
    <w:basedOn w:val="Normal"/>
    <w:uiPriority w:val="99"/>
    <w:unhideWhenUsed/>
    <w:rsid w:val="00254581"/>
    <w:pPr>
      <w:tabs>
        <w:tab w:val="center" w:pos="4819" w:leader="none"/>
        <w:tab w:val="right" w:pos="9639" w:leader="none"/>
      </w:tabs>
      <w:spacing w:lineRule="auto" w:line="240" w:before="0" w:after="0"/>
    </w:pPr>
    <w:rPr/>
  </w:style>
  <w:style w:type="paragraph" w:styleId="Style23">
    <w:name w:val="Footer"/>
    <w:basedOn w:val="Normal"/>
    <w:uiPriority w:val="99"/>
    <w:unhideWhenUsed/>
    <w:rsid w:val="00254581"/>
    <w:pPr>
      <w:tabs>
        <w:tab w:val="center" w:pos="4819" w:leader="none"/>
        <w:tab w:val="right" w:pos="9639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2"/>
    <w:uiPriority w:val="39"/>
    <w:rsid w:val="00d053c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57C37B-4991-48B9-B380-76467D042B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Application>LibreOffice/5.3.2.2$Windows_x86 LibreOffice_project/6cd4f1ef626f15116896b1d8e1398b56da0d0ee1</Application>
  <Pages>2</Pages>
  <Words>314</Words>
  <Characters>2074</Characters>
  <CharactersWithSpaces>2619</CharactersWithSpaces>
  <Paragraphs>65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2026-07-08T13:39:00Z</dcterms:created>
  <dc:creator>User</dc:creator>
  <dc:description/>
  <dc:language>uk-UA</dc:language>
  <cp:lastModifiedBy/>
  <cp:lastPrinted>2021-07-21T11:29:00Z</cp:lastPrinted>
  <dcterms:modified xsi:type="dcterms:W3CDTF">2026-10-17T19:15:10Z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