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46" w:rsidRPr="00734776" w:rsidRDefault="00777246" w:rsidP="00777246">
      <w:pPr>
        <w:spacing w:after="0" w:line="240" w:lineRule="auto"/>
        <w:ind w:firstLine="426"/>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 xml:space="preserve">ЗАЯВА </w:t>
      </w:r>
    </w:p>
    <w:p w:rsidR="00777246" w:rsidRPr="00734776" w:rsidRDefault="00777246" w:rsidP="00777246">
      <w:pPr>
        <w:spacing w:after="0" w:line="240" w:lineRule="auto"/>
        <w:ind w:firstLine="426"/>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 xml:space="preserve">ПРО ВИЗНАЧЕННЯ ОБСЯГУ </w:t>
      </w:r>
    </w:p>
    <w:p w:rsidR="00777246" w:rsidRPr="00734776" w:rsidRDefault="00777246" w:rsidP="00777246">
      <w:pPr>
        <w:spacing w:after="0" w:line="240" w:lineRule="auto"/>
        <w:ind w:firstLine="426"/>
        <w:contextualSpacing/>
        <w:jc w:val="center"/>
        <w:rPr>
          <w:rFonts w:ascii="Times New Roman" w:hAnsi="Times New Roman" w:cs="Times New Roman"/>
          <w:b/>
          <w:sz w:val="28"/>
          <w:szCs w:val="28"/>
        </w:rPr>
      </w:pPr>
      <w:r w:rsidRPr="00734776">
        <w:rPr>
          <w:rFonts w:ascii="Times New Roman" w:hAnsi="Times New Roman" w:cs="Times New Roman"/>
          <w:b/>
          <w:color w:val="000000"/>
          <w:sz w:val="28"/>
          <w:szCs w:val="28"/>
        </w:rPr>
        <w:t>СТРАТЕГІЧНОЇ ЕКОЛОГІЧНОЇ ОЦІНКИ</w:t>
      </w:r>
    </w:p>
    <w:p w:rsidR="00777246" w:rsidRPr="00734776" w:rsidRDefault="00777246" w:rsidP="00777246">
      <w:pPr>
        <w:spacing w:after="0" w:line="240" w:lineRule="auto"/>
        <w:ind w:firstLine="426"/>
        <w:contextualSpacing/>
        <w:jc w:val="center"/>
        <w:rPr>
          <w:rFonts w:ascii="Times New Roman" w:hAnsi="Times New Roman" w:cs="Times New Roman"/>
          <w:bCs/>
          <w:sz w:val="28"/>
          <w:szCs w:val="28"/>
        </w:rPr>
      </w:pPr>
    </w:p>
    <w:p w:rsidR="00777246" w:rsidRDefault="00B71228" w:rsidP="00777246">
      <w:pPr>
        <w:spacing w:after="0" w:line="240" w:lineRule="auto"/>
        <w:ind w:firstLine="426"/>
        <w:contextualSpacing/>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проє</w:t>
      </w:r>
      <w:r w:rsidR="00777246">
        <w:rPr>
          <w:rFonts w:ascii="Times New Roman" w:hAnsi="Times New Roman" w:cs="Times New Roman"/>
          <w:b/>
          <w:bCs/>
          <w:sz w:val="28"/>
          <w:szCs w:val="28"/>
        </w:rPr>
        <w:t>кту</w:t>
      </w:r>
      <w:proofErr w:type="spellEnd"/>
      <w:r w:rsidR="00777246" w:rsidRPr="00777246">
        <w:rPr>
          <w:rFonts w:ascii="Times New Roman" w:hAnsi="Times New Roman" w:cs="Times New Roman"/>
          <w:b/>
          <w:bCs/>
          <w:sz w:val="28"/>
          <w:szCs w:val="28"/>
        </w:rPr>
        <w:t xml:space="preserve"> Регіонального плану управління відходами в Донецькій області на період до 2030 року</w:t>
      </w:r>
    </w:p>
    <w:p w:rsidR="00777246" w:rsidRPr="00431398" w:rsidRDefault="00777246" w:rsidP="00777246">
      <w:pPr>
        <w:spacing w:after="0" w:line="240" w:lineRule="auto"/>
        <w:ind w:firstLine="426"/>
        <w:contextualSpacing/>
        <w:jc w:val="center"/>
        <w:rPr>
          <w:rFonts w:ascii="Times New Roman" w:hAnsi="Times New Roman" w:cs="Times New Roman"/>
          <w:sz w:val="10"/>
          <w:szCs w:val="10"/>
        </w:rPr>
      </w:pPr>
    </w:p>
    <w:p w:rsidR="00777246" w:rsidRPr="00734776" w:rsidRDefault="00777246" w:rsidP="00777246">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8"/>
          <w:szCs w:val="28"/>
        </w:rPr>
      </w:pPr>
      <w:r w:rsidRPr="00734776">
        <w:rPr>
          <w:b/>
          <w:color w:val="000000"/>
          <w:sz w:val="28"/>
          <w:szCs w:val="28"/>
        </w:rPr>
        <w:t>ЗАМОВНИК:</w:t>
      </w:r>
    </w:p>
    <w:p w:rsidR="00777246" w:rsidRPr="00070D68" w:rsidRDefault="00070D68" w:rsidP="00777246">
      <w:pPr>
        <w:pStyle w:val="rvps2"/>
        <w:shd w:val="clear" w:color="auto" w:fill="FFFFFF"/>
        <w:tabs>
          <w:tab w:val="left" w:pos="1134"/>
        </w:tabs>
        <w:spacing w:before="0" w:beforeAutospacing="0" w:after="0" w:afterAutospacing="0"/>
        <w:ind w:firstLine="709"/>
        <w:contextualSpacing/>
        <w:jc w:val="both"/>
        <w:rPr>
          <w:sz w:val="28"/>
          <w:szCs w:val="28"/>
        </w:rPr>
      </w:pPr>
      <w:r w:rsidRPr="00070D68">
        <w:rPr>
          <w:sz w:val="28"/>
          <w:szCs w:val="28"/>
        </w:rPr>
        <w:t>Донецька облдержадміністрація в особі д</w:t>
      </w:r>
      <w:r w:rsidR="00777246" w:rsidRPr="00070D68">
        <w:rPr>
          <w:sz w:val="28"/>
          <w:szCs w:val="28"/>
        </w:rPr>
        <w:t>епартамент</w:t>
      </w:r>
      <w:r w:rsidRPr="00070D68">
        <w:rPr>
          <w:sz w:val="28"/>
          <w:szCs w:val="28"/>
        </w:rPr>
        <w:t>у</w:t>
      </w:r>
      <w:r w:rsidR="00777246" w:rsidRPr="00070D68">
        <w:rPr>
          <w:sz w:val="28"/>
          <w:szCs w:val="28"/>
        </w:rPr>
        <w:t xml:space="preserve"> екології та природних ресурсі</w:t>
      </w:r>
      <w:r w:rsidRPr="00070D68">
        <w:rPr>
          <w:sz w:val="28"/>
          <w:szCs w:val="28"/>
        </w:rPr>
        <w:t>в облдержадміністрації (відповідно до розпорядження голови облдержадміністрації, керівника обласної військово-цивільної адміністрації від 18 травня 2020 року № 506/5-20).</w:t>
      </w:r>
    </w:p>
    <w:p w:rsidR="00777246" w:rsidRPr="00431398" w:rsidRDefault="00777246" w:rsidP="00777246">
      <w:pPr>
        <w:pStyle w:val="rvps2"/>
        <w:shd w:val="clear" w:color="auto" w:fill="FFFFFF"/>
        <w:tabs>
          <w:tab w:val="left" w:pos="1134"/>
        </w:tabs>
        <w:spacing w:before="0" w:beforeAutospacing="0" w:after="0" w:afterAutospacing="0"/>
        <w:ind w:firstLine="709"/>
        <w:contextualSpacing/>
        <w:jc w:val="both"/>
        <w:rPr>
          <w:color w:val="000000"/>
          <w:sz w:val="10"/>
          <w:szCs w:val="10"/>
        </w:rPr>
      </w:pPr>
    </w:p>
    <w:p w:rsidR="00777246" w:rsidRPr="00734776" w:rsidRDefault="00777246" w:rsidP="00777246">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8"/>
          <w:szCs w:val="28"/>
        </w:rPr>
      </w:pPr>
      <w:r w:rsidRPr="00734776">
        <w:rPr>
          <w:b/>
          <w:color w:val="000000"/>
          <w:sz w:val="28"/>
          <w:szCs w:val="28"/>
        </w:rPr>
        <w:t>ВИД ТА ОСНОВНІ ЦІЛІ ДОКУМЕНТА ДЕРЖАВНОГО ПЛАНУВАННЯ, ЙОГО ЗВ’ЯЗОК З ІНШИМИ ДОКУМЕНТАМИ ДЕРЖАВНОГО ПЛАНУВАННЯ</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5775AA" w:rsidRDefault="007B0404" w:rsidP="00777246">
      <w:pPr>
        <w:pStyle w:val="rvps2"/>
        <w:shd w:val="clear" w:color="auto" w:fill="FFFFFF"/>
        <w:spacing w:before="0" w:beforeAutospacing="0" w:after="0" w:afterAutospacing="0"/>
        <w:ind w:firstLine="709"/>
        <w:contextualSpacing/>
        <w:jc w:val="both"/>
        <w:rPr>
          <w:color w:val="000000"/>
          <w:sz w:val="28"/>
          <w:szCs w:val="28"/>
        </w:rPr>
      </w:pPr>
      <w:r w:rsidRPr="007B0404">
        <w:rPr>
          <w:color w:val="000000"/>
          <w:sz w:val="28"/>
          <w:szCs w:val="28"/>
        </w:rPr>
        <w:t xml:space="preserve">Регіональний план управління відходами в Донецькій області на період до 2030 року </w:t>
      </w:r>
      <w:r w:rsidR="007756B9" w:rsidRPr="007756B9">
        <w:rPr>
          <w:color w:val="000000"/>
          <w:sz w:val="28"/>
          <w:szCs w:val="28"/>
        </w:rPr>
        <w:t>(дал</w:t>
      </w:r>
      <w:r w:rsidR="007756B9">
        <w:rPr>
          <w:color w:val="000000"/>
          <w:sz w:val="28"/>
          <w:szCs w:val="28"/>
        </w:rPr>
        <w:t>і - РПУВ</w:t>
      </w:r>
      <w:r w:rsidR="007756B9" w:rsidRPr="007756B9">
        <w:rPr>
          <w:color w:val="000000"/>
          <w:sz w:val="28"/>
          <w:szCs w:val="28"/>
        </w:rPr>
        <w:t xml:space="preserve">) </w:t>
      </w:r>
      <w:r w:rsidRPr="007B0404">
        <w:rPr>
          <w:color w:val="000000"/>
          <w:sz w:val="28"/>
          <w:szCs w:val="28"/>
        </w:rPr>
        <w:t>є етапом реалізації в області Національної стратегії управління відходами в Україні до 2030 року</w:t>
      </w:r>
      <w:r>
        <w:rPr>
          <w:color w:val="000000"/>
          <w:sz w:val="28"/>
          <w:szCs w:val="28"/>
        </w:rPr>
        <w:t xml:space="preserve">, схваленої </w:t>
      </w:r>
      <w:r w:rsidRPr="007B0404">
        <w:rPr>
          <w:color w:val="000000"/>
          <w:sz w:val="28"/>
          <w:szCs w:val="28"/>
        </w:rPr>
        <w:t>розпорядження</w:t>
      </w:r>
      <w:r>
        <w:rPr>
          <w:color w:val="000000"/>
          <w:sz w:val="28"/>
          <w:szCs w:val="28"/>
        </w:rPr>
        <w:t>м</w:t>
      </w:r>
      <w:r w:rsidRPr="007B0404">
        <w:rPr>
          <w:color w:val="000000"/>
          <w:sz w:val="28"/>
          <w:szCs w:val="28"/>
        </w:rPr>
        <w:t xml:space="preserve"> Кабінету Міністрів України від 08</w:t>
      </w:r>
      <w:r>
        <w:rPr>
          <w:color w:val="000000"/>
          <w:sz w:val="28"/>
          <w:szCs w:val="28"/>
        </w:rPr>
        <w:t xml:space="preserve"> листопада </w:t>
      </w:r>
      <w:r w:rsidRPr="007B0404">
        <w:rPr>
          <w:color w:val="000000"/>
          <w:sz w:val="28"/>
          <w:szCs w:val="28"/>
        </w:rPr>
        <w:t>2017 року № 820-р, Національного плану управління відходами до 2030 року</w:t>
      </w:r>
      <w:r>
        <w:rPr>
          <w:color w:val="000000"/>
          <w:sz w:val="28"/>
          <w:szCs w:val="28"/>
        </w:rPr>
        <w:t xml:space="preserve">, схваленого </w:t>
      </w:r>
      <w:r w:rsidRPr="007B0404">
        <w:rPr>
          <w:color w:val="000000"/>
          <w:sz w:val="28"/>
          <w:szCs w:val="28"/>
        </w:rPr>
        <w:t>розпорядження</w:t>
      </w:r>
      <w:r>
        <w:rPr>
          <w:color w:val="000000"/>
          <w:sz w:val="28"/>
          <w:szCs w:val="28"/>
        </w:rPr>
        <w:t>м</w:t>
      </w:r>
      <w:r w:rsidRPr="007B0404">
        <w:rPr>
          <w:color w:val="000000"/>
          <w:sz w:val="28"/>
          <w:szCs w:val="28"/>
        </w:rPr>
        <w:t xml:space="preserve"> Кабінету Міністрів України від 20 лютого</w:t>
      </w:r>
      <w:r w:rsidR="005775AA">
        <w:rPr>
          <w:color w:val="000000"/>
          <w:sz w:val="28"/>
          <w:szCs w:val="28"/>
        </w:rPr>
        <w:t xml:space="preserve"> 2019 року </w:t>
      </w:r>
      <w:r w:rsidRPr="007B0404">
        <w:rPr>
          <w:color w:val="000000"/>
          <w:sz w:val="28"/>
          <w:szCs w:val="28"/>
        </w:rPr>
        <w:t>№ 117-р та одним із пунктів Плану заходів на 2018-2020 роки з реалізації Державної стратегії регіонального розвитку на період до 2020 року</w:t>
      </w:r>
      <w:r w:rsidR="005775AA">
        <w:rPr>
          <w:color w:val="000000"/>
          <w:sz w:val="28"/>
          <w:szCs w:val="28"/>
        </w:rPr>
        <w:t xml:space="preserve">, затвердженого </w:t>
      </w:r>
      <w:r w:rsidR="005775AA">
        <w:rPr>
          <w:sz w:val="28"/>
          <w:szCs w:val="28"/>
          <w:lang w:eastAsia="ar-SA"/>
        </w:rPr>
        <w:t>постановою</w:t>
      </w:r>
      <w:r w:rsidR="005775AA" w:rsidRPr="00E60DA8">
        <w:rPr>
          <w:sz w:val="28"/>
          <w:szCs w:val="28"/>
          <w:lang w:eastAsia="ar-SA"/>
        </w:rPr>
        <w:t xml:space="preserve"> Кабінету Міністрів України від 12 вересня 2018 року № 733</w:t>
      </w:r>
      <w:r w:rsidRPr="007B0404">
        <w:rPr>
          <w:color w:val="000000"/>
          <w:sz w:val="28"/>
          <w:szCs w:val="28"/>
        </w:rPr>
        <w:t xml:space="preserve">. </w:t>
      </w:r>
    </w:p>
    <w:p w:rsidR="00777246" w:rsidRPr="00734776" w:rsidRDefault="007756B9"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РПУВ</w:t>
      </w:r>
      <w:r w:rsidR="007B0404" w:rsidRPr="007B0404">
        <w:rPr>
          <w:color w:val="000000"/>
          <w:sz w:val="28"/>
          <w:szCs w:val="28"/>
        </w:rPr>
        <w:t xml:space="preserve"> </w:t>
      </w:r>
      <w:r w:rsidR="005775AA">
        <w:rPr>
          <w:color w:val="000000"/>
          <w:sz w:val="28"/>
          <w:szCs w:val="28"/>
        </w:rPr>
        <w:t>розробляється</w:t>
      </w:r>
      <w:r w:rsidR="005775AA" w:rsidRPr="00734776">
        <w:rPr>
          <w:color w:val="000000"/>
          <w:sz w:val="28"/>
          <w:szCs w:val="28"/>
        </w:rPr>
        <w:t xml:space="preserve"> з метою </w:t>
      </w:r>
      <w:r w:rsidRPr="007756B9">
        <w:rPr>
          <w:color w:val="000000"/>
          <w:sz w:val="28"/>
          <w:szCs w:val="28"/>
        </w:rPr>
        <w:t xml:space="preserve">створення та забезпечення належного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w:t>
      </w:r>
      <w:r>
        <w:rPr>
          <w:color w:val="000000"/>
          <w:sz w:val="28"/>
          <w:szCs w:val="28"/>
        </w:rPr>
        <w:t>Очікується що в</w:t>
      </w:r>
      <w:r w:rsidRPr="007756B9">
        <w:rPr>
          <w:color w:val="000000"/>
          <w:sz w:val="28"/>
          <w:szCs w:val="28"/>
        </w:rPr>
        <w:t>проваджений системний підхід в управлінні відходами призведе до створення умов для підвищення стандартів якості життя населення</w:t>
      </w:r>
      <w:r w:rsidR="007B0404" w:rsidRPr="007B0404">
        <w:rPr>
          <w:color w:val="000000"/>
          <w:sz w:val="28"/>
          <w:szCs w:val="28"/>
        </w:rPr>
        <w:t>.</w:t>
      </w:r>
    </w:p>
    <w:p w:rsidR="00777246" w:rsidRPr="00C241E9" w:rsidRDefault="00777246" w:rsidP="00777246">
      <w:pPr>
        <w:pStyle w:val="rvps2"/>
        <w:shd w:val="clear" w:color="auto" w:fill="FFFFFF"/>
        <w:spacing w:after="0"/>
        <w:ind w:firstLine="709"/>
        <w:contextualSpacing/>
        <w:jc w:val="both"/>
        <w:rPr>
          <w:color w:val="000000"/>
          <w:sz w:val="28"/>
          <w:szCs w:val="28"/>
        </w:rPr>
      </w:pPr>
      <w:r>
        <w:rPr>
          <w:color w:val="000000"/>
          <w:sz w:val="28"/>
          <w:szCs w:val="28"/>
        </w:rPr>
        <w:t>Для досягнення мети</w:t>
      </w:r>
      <w:r w:rsidRPr="00C241E9">
        <w:rPr>
          <w:color w:val="000000"/>
          <w:sz w:val="28"/>
          <w:szCs w:val="28"/>
        </w:rPr>
        <w:t xml:space="preserve"> </w:t>
      </w:r>
      <w:r w:rsidR="00A445EE">
        <w:rPr>
          <w:color w:val="000000"/>
          <w:sz w:val="28"/>
          <w:szCs w:val="28"/>
        </w:rPr>
        <w:t>РПУВ необхідне</w:t>
      </w:r>
      <w:r w:rsidRPr="00C241E9">
        <w:rPr>
          <w:color w:val="000000"/>
          <w:sz w:val="28"/>
          <w:szCs w:val="28"/>
        </w:rPr>
        <w:t xml:space="preserve"> системне і цілеспрямоване вирішення наступних основних завдань:</w:t>
      </w:r>
    </w:p>
    <w:p w:rsidR="00777246" w:rsidRPr="00C241E9" w:rsidRDefault="00777246" w:rsidP="00777246">
      <w:pPr>
        <w:pStyle w:val="rvps2"/>
        <w:shd w:val="clear" w:color="auto" w:fill="FFFFFF"/>
        <w:spacing w:after="0"/>
        <w:ind w:firstLine="709"/>
        <w:contextualSpacing/>
        <w:jc w:val="both"/>
        <w:rPr>
          <w:color w:val="000000"/>
          <w:sz w:val="28"/>
          <w:szCs w:val="28"/>
        </w:rPr>
      </w:pPr>
      <w:r w:rsidRPr="00C241E9">
        <w:rPr>
          <w:color w:val="000000"/>
          <w:sz w:val="28"/>
          <w:szCs w:val="28"/>
        </w:rPr>
        <w:t>реалізація єдиної комплексної системи управління відходами на території Донецької області</w:t>
      </w:r>
      <w:r w:rsidR="00A445EE">
        <w:rPr>
          <w:color w:val="000000"/>
          <w:sz w:val="28"/>
          <w:szCs w:val="28"/>
        </w:rPr>
        <w:t xml:space="preserve">, </w:t>
      </w:r>
      <w:r w:rsidR="00A445EE" w:rsidRPr="00A445EE">
        <w:rPr>
          <w:color w:val="000000"/>
          <w:sz w:val="28"/>
          <w:szCs w:val="28"/>
        </w:rPr>
        <w:t>а також стосовно управління окремими потоками відходів</w:t>
      </w:r>
      <w:r w:rsidRPr="00C241E9">
        <w:rPr>
          <w:color w:val="000000"/>
          <w:sz w:val="28"/>
          <w:szCs w:val="28"/>
        </w:rPr>
        <w:t>;</w:t>
      </w:r>
    </w:p>
    <w:p w:rsidR="00777246" w:rsidRPr="00C241E9" w:rsidRDefault="00777246" w:rsidP="00777246">
      <w:pPr>
        <w:pStyle w:val="rvps2"/>
        <w:shd w:val="clear" w:color="auto" w:fill="FFFFFF"/>
        <w:spacing w:after="0"/>
        <w:ind w:firstLine="709"/>
        <w:contextualSpacing/>
        <w:jc w:val="both"/>
        <w:rPr>
          <w:color w:val="000000"/>
          <w:sz w:val="28"/>
          <w:szCs w:val="28"/>
        </w:rPr>
      </w:pPr>
      <w:r w:rsidRPr="00C241E9">
        <w:rPr>
          <w:color w:val="000000"/>
          <w:sz w:val="28"/>
          <w:szCs w:val="28"/>
        </w:rPr>
        <w:t>науково-технологічне та методичне забезпечення управління ві</w:t>
      </w:r>
      <w:r w:rsidR="00A445EE">
        <w:rPr>
          <w:color w:val="000000"/>
          <w:sz w:val="28"/>
          <w:szCs w:val="28"/>
        </w:rPr>
        <w:t>дходами на інноваційних засадах</w:t>
      </w:r>
      <w:r w:rsidRPr="00C241E9">
        <w:rPr>
          <w:color w:val="000000"/>
          <w:sz w:val="28"/>
          <w:szCs w:val="28"/>
        </w:rPr>
        <w:t>;</w:t>
      </w:r>
    </w:p>
    <w:p w:rsidR="00A445EE" w:rsidRDefault="00A445EE" w:rsidP="00777246">
      <w:pPr>
        <w:pStyle w:val="rvps2"/>
        <w:shd w:val="clear" w:color="auto" w:fill="FFFFFF"/>
        <w:spacing w:after="0"/>
        <w:ind w:firstLine="709"/>
        <w:contextualSpacing/>
        <w:jc w:val="both"/>
        <w:rPr>
          <w:color w:val="000000"/>
          <w:sz w:val="28"/>
          <w:szCs w:val="28"/>
        </w:rPr>
      </w:pPr>
      <w:r w:rsidRPr="00A445EE">
        <w:rPr>
          <w:color w:val="000000"/>
          <w:sz w:val="28"/>
          <w:szCs w:val="28"/>
        </w:rPr>
        <w:lastRenderedPageBreak/>
        <w:t>вдосконалення системи інформаційного забезпечення сфери управління відходами; підвищення обізнаності населення щодо управління відходами</w:t>
      </w:r>
      <w:r>
        <w:rPr>
          <w:color w:val="000000"/>
          <w:sz w:val="28"/>
          <w:szCs w:val="28"/>
        </w:rPr>
        <w:t>;</w:t>
      </w:r>
    </w:p>
    <w:p w:rsidR="00A445EE" w:rsidRDefault="00A445EE" w:rsidP="00777246">
      <w:pPr>
        <w:pStyle w:val="rvps2"/>
        <w:shd w:val="clear" w:color="auto" w:fill="FFFFFF"/>
        <w:spacing w:after="0"/>
        <w:ind w:firstLine="709"/>
        <w:contextualSpacing/>
        <w:jc w:val="both"/>
        <w:rPr>
          <w:color w:val="000000"/>
          <w:sz w:val="28"/>
          <w:szCs w:val="28"/>
        </w:rPr>
      </w:pPr>
      <w:r w:rsidRPr="00A445EE">
        <w:rPr>
          <w:color w:val="000000"/>
          <w:sz w:val="28"/>
          <w:szCs w:val="28"/>
        </w:rPr>
        <w:t xml:space="preserve">розвиток інфраструктури збирання, оброблення, видалення (захоронення) муніципальних відходів; </w:t>
      </w:r>
    </w:p>
    <w:p w:rsidR="00777246" w:rsidRPr="00C241E9" w:rsidRDefault="00A445EE" w:rsidP="00777246">
      <w:pPr>
        <w:pStyle w:val="rvps2"/>
        <w:shd w:val="clear" w:color="auto" w:fill="FFFFFF"/>
        <w:spacing w:after="0"/>
        <w:ind w:firstLine="709"/>
        <w:contextualSpacing/>
        <w:jc w:val="both"/>
        <w:rPr>
          <w:color w:val="000000"/>
          <w:sz w:val="28"/>
          <w:szCs w:val="28"/>
        </w:rPr>
      </w:pPr>
      <w:r w:rsidRPr="00A445EE">
        <w:rPr>
          <w:color w:val="000000"/>
          <w:sz w:val="28"/>
          <w:szCs w:val="28"/>
        </w:rPr>
        <w:t>уп</w:t>
      </w:r>
      <w:r>
        <w:rPr>
          <w:color w:val="000000"/>
          <w:sz w:val="28"/>
          <w:szCs w:val="28"/>
        </w:rPr>
        <w:t>равління небезпечними відходами</w:t>
      </w:r>
      <w:r w:rsidRPr="00A445EE">
        <w:rPr>
          <w:color w:val="000000"/>
          <w:sz w:val="28"/>
          <w:szCs w:val="28"/>
        </w:rPr>
        <w:t>, промисловими відходами, відходами будівництва та знесення, відходами сільського господарства, медичними відходами, знятими з експлуатації транспортними засобами, осадами стічних вод.</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C241E9">
        <w:rPr>
          <w:color w:val="000000"/>
          <w:sz w:val="28"/>
          <w:szCs w:val="28"/>
        </w:rPr>
        <w:t xml:space="preserve">Зазначені цілі відображені у Національній стратегії управління відходами в Україні до 2030 року, що схвалена розпорядженням КМУ від 08 листопада </w:t>
      </w:r>
      <w:r w:rsidR="00A445EE">
        <w:rPr>
          <w:color w:val="000000"/>
          <w:sz w:val="28"/>
          <w:szCs w:val="28"/>
        </w:rPr>
        <w:t xml:space="preserve">    </w:t>
      </w:r>
      <w:r w:rsidRPr="00C241E9">
        <w:rPr>
          <w:color w:val="000000"/>
          <w:sz w:val="28"/>
          <w:szCs w:val="28"/>
        </w:rPr>
        <w:t xml:space="preserve">2017 року № 820-р, </w:t>
      </w:r>
      <w:r w:rsidR="00214EBE">
        <w:rPr>
          <w:color w:val="000000"/>
          <w:sz w:val="28"/>
          <w:szCs w:val="28"/>
        </w:rPr>
        <w:t xml:space="preserve">Національному плані управління відходами, </w:t>
      </w:r>
      <w:r w:rsidR="00214EBE" w:rsidRPr="007B0404">
        <w:rPr>
          <w:color w:val="000000"/>
          <w:sz w:val="28"/>
          <w:szCs w:val="28"/>
        </w:rPr>
        <w:t>до 2030 року</w:t>
      </w:r>
      <w:r w:rsidR="00214EBE">
        <w:rPr>
          <w:color w:val="000000"/>
          <w:sz w:val="28"/>
          <w:szCs w:val="28"/>
        </w:rPr>
        <w:t xml:space="preserve">, схваленого </w:t>
      </w:r>
      <w:r w:rsidR="00214EBE" w:rsidRPr="007B0404">
        <w:rPr>
          <w:color w:val="000000"/>
          <w:sz w:val="28"/>
          <w:szCs w:val="28"/>
        </w:rPr>
        <w:t>розпорядження</w:t>
      </w:r>
      <w:r w:rsidR="00214EBE">
        <w:rPr>
          <w:color w:val="000000"/>
          <w:sz w:val="28"/>
          <w:szCs w:val="28"/>
        </w:rPr>
        <w:t>м</w:t>
      </w:r>
      <w:r w:rsidR="00214EBE" w:rsidRPr="007B0404">
        <w:rPr>
          <w:color w:val="000000"/>
          <w:sz w:val="28"/>
          <w:szCs w:val="28"/>
        </w:rPr>
        <w:t xml:space="preserve"> Кабінету Міністрів України від 20 лютого</w:t>
      </w:r>
      <w:r w:rsidR="00214EBE">
        <w:rPr>
          <w:color w:val="000000"/>
          <w:sz w:val="28"/>
          <w:szCs w:val="28"/>
        </w:rPr>
        <w:t xml:space="preserve"> 2019 року </w:t>
      </w:r>
      <w:r w:rsidR="00214EBE" w:rsidRPr="007B0404">
        <w:rPr>
          <w:color w:val="000000"/>
          <w:sz w:val="28"/>
          <w:szCs w:val="28"/>
        </w:rPr>
        <w:t>№ 117-р</w:t>
      </w:r>
      <w:r w:rsidR="00214EBE">
        <w:rPr>
          <w:color w:val="000000"/>
          <w:sz w:val="28"/>
          <w:szCs w:val="28"/>
        </w:rPr>
        <w:t xml:space="preserve">, </w:t>
      </w:r>
      <w:r w:rsidR="00A445EE">
        <w:rPr>
          <w:color w:val="000000"/>
          <w:sz w:val="28"/>
          <w:szCs w:val="28"/>
        </w:rPr>
        <w:t>Стратегії</w:t>
      </w:r>
      <w:r w:rsidR="00A445EE" w:rsidRPr="00A445EE">
        <w:rPr>
          <w:color w:val="000000"/>
          <w:sz w:val="28"/>
          <w:szCs w:val="28"/>
        </w:rPr>
        <w:t xml:space="preserve"> розвитку Донецької області на період до 2027 року</w:t>
      </w:r>
      <w:r w:rsidRPr="00C241E9">
        <w:rPr>
          <w:color w:val="000000"/>
          <w:sz w:val="28"/>
          <w:szCs w:val="28"/>
        </w:rPr>
        <w:t>, яка затверджена розпорядженням голови облдержадміністрації, керівника обласної військов</w:t>
      </w:r>
      <w:r w:rsidR="00A445EE">
        <w:rPr>
          <w:color w:val="000000"/>
          <w:sz w:val="28"/>
          <w:szCs w:val="28"/>
        </w:rPr>
        <w:t>о-цивільної адміністрації від 17 лютого</w:t>
      </w:r>
      <w:r w:rsidRPr="00C241E9">
        <w:rPr>
          <w:color w:val="000000"/>
          <w:sz w:val="28"/>
          <w:szCs w:val="28"/>
        </w:rPr>
        <w:t xml:space="preserve"> 20</w:t>
      </w:r>
      <w:r w:rsidR="00A445EE">
        <w:rPr>
          <w:color w:val="000000"/>
          <w:sz w:val="28"/>
          <w:szCs w:val="28"/>
        </w:rPr>
        <w:t>20 року</w:t>
      </w:r>
      <w:r w:rsidRPr="00C241E9">
        <w:rPr>
          <w:color w:val="000000"/>
          <w:sz w:val="28"/>
          <w:szCs w:val="28"/>
        </w:rPr>
        <w:t xml:space="preserve"> № </w:t>
      </w:r>
      <w:r w:rsidR="00A445EE">
        <w:rPr>
          <w:color w:val="000000"/>
          <w:sz w:val="28"/>
          <w:szCs w:val="28"/>
        </w:rPr>
        <w:t>147/5-20</w:t>
      </w:r>
      <w:r w:rsidRPr="00C241E9">
        <w:rPr>
          <w:color w:val="000000"/>
          <w:sz w:val="28"/>
          <w:szCs w:val="28"/>
        </w:rPr>
        <w:t>.</w:t>
      </w:r>
    </w:p>
    <w:p w:rsidR="00777246" w:rsidRPr="00431398" w:rsidRDefault="00777246" w:rsidP="00777246">
      <w:pPr>
        <w:pStyle w:val="rvps2"/>
        <w:shd w:val="clear" w:color="auto" w:fill="FFFFFF"/>
        <w:spacing w:before="0" w:beforeAutospacing="0" w:after="0" w:afterAutospacing="0"/>
        <w:ind w:firstLine="709"/>
        <w:contextualSpacing/>
        <w:jc w:val="both"/>
        <w:rPr>
          <w:rFonts w:eastAsia="Calibri"/>
          <w:sz w:val="10"/>
          <w:szCs w:val="10"/>
          <w:lang w:eastAsia="en-US"/>
        </w:rPr>
      </w:pPr>
    </w:p>
    <w:p w:rsidR="00777246" w:rsidRPr="00734776" w:rsidRDefault="00777246" w:rsidP="00777246">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8"/>
          <w:szCs w:val="28"/>
        </w:rPr>
      </w:pPr>
      <w:r w:rsidRPr="00734776">
        <w:rPr>
          <w:b/>
          <w:color w:val="000000"/>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Відповідно до статті 3 Закону України «Про оцінку впливу на довкілля» 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777246" w:rsidRPr="00734776" w:rsidRDefault="00777246" w:rsidP="00777246">
      <w:pPr>
        <w:pStyle w:val="rvps2"/>
        <w:numPr>
          <w:ilvl w:val="0"/>
          <w:numId w:val="3"/>
        </w:numPr>
        <w:shd w:val="clear" w:color="auto" w:fill="FFFFFF"/>
        <w:spacing w:before="0" w:beforeAutospacing="0" w:after="0" w:afterAutospacing="0"/>
        <w:contextualSpacing/>
        <w:jc w:val="both"/>
        <w:rPr>
          <w:color w:val="000000"/>
          <w:sz w:val="28"/>
          <w:szCs w:val="28"/>
        </w:rPr>
      </w:pPr>
      <w:r w:rsidRPr="00734776">
        <w:rPr>
          <w:color w:val="000000"/>
          <w:sz w:val="28"/>
          <w:szCs w:val="28"/>
        </w:rPr>
        <w:t>поводження з відходами:</w:t>
      </w:r>
    </w:p>
    <w:p w:rsidR="00777246" w:rsidRPr="00734776" w:rsidRDefault="00777246" w:rsidP="00167CC4">
      <w:pPr>
        <w:pStyle w:val="rvps2"/>
        <w:numPr>
          <w:ilvl w:val="0"/>
          <w:numId w:val="3"/>
        </w:numPr>
        <w:shd w:val="clear" w:color="auto" w:fill="FFFFFF"/>
        <w:spacing w:before="0" w:beforeAutospacing="0" w:after="0" w:afterAutospacing="0"/>
        <w:ind w:left="0" w:firstLine="360"/>
        <w:contextualSpacing/>
        <w:jc w:val="both"/>
        <w:rPr>
          <w:color w:val="000000"/>
          <w:sz w:val="28"/>
          <w:szCs w:val="28"/>
        </w:rPr>
      </w:pPr>
      <w:bookmarkStart w:id="0" w:name="n40"/>
      <w:bookmarkEnd w:id="0"/>
      <w:r w:rsidRPr="00734776">
        <w:rPr>
          <w:color w:val="000000"/>
          <w:sz w:val="28"/>
          <w:szCs w:val="28"/>
        </w:rPr>
        <w:t>операції у сфері поводження з небезпечними відходами (зберігання, оброблення, перероблення, утилізація, видалення, знешкодження і захоронення);</w:t>
      </w:r>
    </w:p>
    <w:p w:rsidR="00777246" w:rsidRPr="00734776" w:rsidRDefault="00777246" w:rsidP="00167CC4">
      <w:pPr>
        <w:pStyle w:val="rvps2"/>
        <w:numPr>
          <w:ilvl w:val="0"/>
          <w:numId w:val="3"/>
        </w:numPr>
        <w:shd w:val="clear" w:color="auto" w:fill="FFFFFF"/>
        <w:spacing w:before="0" w:beforeAutospacing="0" w:after="0" w:afterAutospacing="0"/>
        <w:ind w:left="0" w:firstLine="360"/>
        <w:contextualSpacing/>
        <w:jc w:val="both"/>
        <w:rPr>
          <w:color w:val="000000"/>
          <w:sz w:val="28"/>
          <w:szCs w:val="28"/>
        </w:rPr>
      </w:pPr>
      <w:bookmarkStart w:id="1" w:name="n41"/>
      <w:bookmarkEnd w:id="1"/>
      <w:r w:rsidRPr="00734776">
        <w:rPr>
          <w:color w:val="000000"/>
          <w:sz w:val="28"/>
          <w:szCs w:val="28"/>
        </w:rPr>
        <w:t xml:space="preserve">операції у сфері поводження з побутовими та іншими відходами (оброблення, перероблення, утилізація, видалення, знешкодження і захоронення) обсягом 100 </w:t>
      </w:r>
      <w:proofErr w:type="spellStart"/>
      <w:r w:rsidRPr="00734776">
        <w:rPr>
          <w:color w:val="000000"/>
          <w:sz w:val="28"/>
          <w:szCs w:val="28"/>
        </w:rPr>
        <w:t>тонн</w:t>
      </w:r>
      <w:proofErr w:type="spellEnd"/>
      <w:r w:rsidRPr="00734776">
        <w:rPr>
          <w:color w:val="000000"/>
          <w:sz w:val="28"/>
          <w:szCs w:val="28"/>
        </w:rPr>
        <w:t xml:space="preserve"> на добу або більше;</w:t>
      </w:r>
    </w:p>
    <w:p w:rsidR="00777246" w:rsidRPr="00364FB6" w:rsidRDefault="00B71228"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Так, </w:t>
      </w:r>
      <w:proofErr w:type="spellStart"/>
      <w:r>
        <w:rPr>
          <w:color w:val="000000"/>
          <w:sz w:val="28"/>
          <w:szCs w:val="28"/>
        </w:rPr>
        <w:t>проє</w:t>
      </w:r>
      <w:r w:rsidR="00777246" w:rsidRPr="00734776">
        <w:rPr>
          <w:color w:val="000000"/>
          <w:sz w:val="28"/>
          <w:szCs w:val="28"/>
        </w:rPr>
        <w:t>к</w:t>
      </w:r>
      <w:r>
        <w:rPr>
          <w:color w:val="000000"/>
          <w:sz w:val="28"/>
          <w:szCs w:val="28"/>
        </w:rPr>
        <w:t>том</w:t>
      </w:r>
      <w:proofErr w:type="spellEnd"/>
      <w:r>
        <w:rPr>
          <w:color w:val="000000"/>
          <w:sz w:val="28"/>
          <w:szCs w:val="28"/>
        </w:rPr>
        <w:t xml:space="preserve"> РПУВ</w:t>
      </w:r>
      <w:r w:rsidR="00777246">
        <w:rPr>
          <w:color w:val="000000"/>
          <w:sz w:val="28"/>
          <w:szCs w:val="28"/>
        </w:rPr>
        <w:t xml:space="preserve"> </w:t>
      </w:r>
      <w:r w:rsidR="00777246" w:rsidRPr="00734776">
        <w:rPr>
          <w:color w:val="000000"/>
          <w:sz w:val="28"/>
          <w:szCs w:val="28"/>
        </w:rPr>
        <w:t xml:space="preserve">передбачається </w:t>
      </w:r>
      <w:r w:rsidR="00777246" w:rsidRPr="00364FB6">
        <w:rPr>
          <w:color w:val="000000"/>
          <w:sz w:val="28"/>
          <w:szCs w:val="28"/>
        </w:rPr>
        <w:t>влаштування</w:t>
      </w:r>
      <w:r w:rsidR="00777246">
        <w:rPr>
          <w:color w:val="000000"/>
          <w:sz w:val="28"/>
          <w:szCs w:val="28"/>
        </w:rPr>
        <w:t xml:space="preserve"> інфраструктури для управління</w:t>
      </w:r>
      <w:r w:rsidR="00214EBE">
        <w:rPr>
          <w:color w:val="000000"/>
          <w:sz w:val="28"/>
          <w:szCs w:val="28"/>
        </w:rPr>
        <w:t xml:space="preserve"> різними потоками</w:t>
      </w:r>
      <w:r w:rsidR="00777246" w:rsidRPr="00364FB6">
        <w:rPr>
          <w:color w:val="000000"/>
          <w:sz w:val="28"/>
          <w:szCs w:val="28"/>
        </w:rPr>
        <w:t xml:space="preserve"> відходів, яка </w:t>
      </w:r>
      <w:r w:rsidR="00214EBE">
        <w:rPr>
          <w:color w:val="000000"/>
          <w:sz w:val="28"/>
          <w:szCs w:val="28"/>
        </w:rPr>
        <w:t xml:space="preserve">ймовірно </w:t>
      </w:r>
      <w:r w:rsidR="00777246" w:rsidRPr="00364FB6">
        <w:rPr>
          <w:color w:val="000000"/>
          <w:sz w:val="28"/>
          <w:szCs w:val="28"/>
        </w:rPr>
        <w:t>підлягатиме процедурі оцінки впливу на довкілля, зокрема:</w:t>
      </w:r>
    </w:p>
    <w:p w:rsidR="00777246" w:rsidRPr="00364FB6" w:rsidRDefault="00214EBE"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б</w:t>
      </w:r>
      <w:r w:rsidRPr="00214EBE">
        <w:rPr>
          <w:color w:val="000000"/>
          <w:sz w:val="28"/>
          <w:szCs w:val="28"/>
        </w:rPr>
        <w:t>удівництво регіональних комплексів з відновлення побутових відходів</w:t>
      </w:r>
      <w:r>
        <w:rPr>
          <w:color w:val="000000"/>
          <w:sz w:val="28"/>
          <w:szCs w:val="28"/>
        </w:rPr>
        <w:t>;</w:t>
      </w:r>
    </w:p>
    <w:p w:rsidR="00777246" w:rsidRDefault="00214EBE"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б</w:t>
      </w:r>
      <w:r w:rsidRPr="00214EBE">
        <w:rPr>
          <w:color w:val="000000"/>
          <w:sz w:val="28"/>
          <w:szCs w:val="28"/>
        </w:rPr>
        <w:t>удівництво регіональних полігонів відходів, що не є небезпечними</w:t>
      </w:r>
      <w:r>
        <w:rPr>
          <w:color w:val="000000"/>
          <w:sz w:val="28"/>
          <w:szCs w:val="28"/>
        </w:rPr>
        <w:t>;</w:t>
      </w:r>
    </w:p>
    <w:p w:rsidR="00214EBE" w:rsidRDefault="00214EBE"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с</w:t>
      </w:r>
      <w:r w:rsidRPr="00214EBE">
        <w:rPr>
          <w:color w:val="000000"/>
          <w:sz w:val="28"/>
          <w:szCs w:val="28"/>
        </w:rPr>
        <w:t xml:space="preserve">творення нових та збільшення </w:t>
      </w:r>
      <w:proofErr w:type="spellStart"/>
      <w:r w:rsidRPr="00214EBE">
        <w:rPr>
          <w:color w:val="000000"/>
          <w:sz w:val="28"/>
          <w:szCs w:val="28"/>
        </w:rPr>
        <w:t>потужностей</w:t>
      </w:r>
      <w:proofErr w:type="spellEnd"/>
      <w:r w:rsidRPr="00214EBE">
        <w:rPr>
          <w:color w:val="000000"/>
          <w:sz w:val="28"/>
          <w:szCs w:val="28"/>
        </w:rPr>
        <w:t xml:space="preserve"> існуючих об’єктів/установок оброблення осаду стічних вод</w:t>
      </w:r>
      <w:r>
        <w:rPr>
          <w:color w:val="000000"/>
          <w:sz w:val="28"/>
          <w:szCs w:val="28"/>
        </w:rPr>
        <w:t>;</w:t>
      </w:r>
    </w:p>
    <w:p w:rsidR="00214EBE" w:rsidRDefault="001F0089"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lastRenderedPageBreak/>
        <w:t>с</w:t>
      </w:r>
      <w:r w:rsidRPr="001F0089">
        <w:rPr>
          <w:color w:val="000000"/>
          <w:sz w:val="28"/>
          <w:szCs w:val="28"/>
        </w:rPr>
        <w:t xml:space="preserve">творення додаткових </w:t>
      </w:r>
      <w:proofErr w:type="spellStart"/>
      <w:r w:rsidRPr="001F0089">
        <w:rPr>
          <w:color w:val="000000"/>
          <w:sz w:val="28"/>
          <w:szCs w:val="28"/>
        </w:rPr>
        <w:t>потужностей</w:t>
      </w:r>
      <w:proofErr w:type="spellEnd"/>
      <w:r w:rsidRPr="001F0089">
        <w:rPr>
          <w:color w:val="000000"/>
          <w:sz w:val="28"/>
          <w:szCs w:val="28"/>
        </w:rPr>
        <w:t xml:space="preserve"> для оброблення небезпечних відходів</w:t>
      </w:r>
      <w:r>
        <w:rPr>
          <w:color w:val="000000"/>
          <w:sz w:val="28"/>
          <w:szCs w:val="28"/>
        </w:rPr>
        <w:t>;</w:t>
      </w:r>
    </w:p>
    <w:p w:rsidR="001F0089" w:rsidRDefault="001F0089"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с</w:t>
      </w:r>
      <w:r w:rsidRPr="001F0089">
        <w:rPr>
          <w:color w:val="000000"/>
          <w:sz w:val="28"/>
          <w:szCs w:val="28"/>
        </w:rPr>
        <w:t>творення інфраструктури для збирання та оброблення відпрацьованих нафтопродуктів</w:t>
      </w:r>
      <w:r>
        <w:rPr>
          <w:color w:val="000000"/>
          <w:sz w:val="28"/>
          <w:szCs w:val="28"/>
        </w:rPr>
        <w:t>;</w:t>
      </w:r>
    </w:p>
    <w:p w:rsidR="001F0089" w:rsidRDefault="001F0089"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с</w:t>
      </w:r>
      <w:r w:rsidRPr="001F0089">
        <w:rPr>
          <w:color w:val="000000"/>
          <w:sz w:val="28"/>
          <w:szCs w:val="28"/>
        </w:rPr>
        <w:t>творення об’єктів з оброблення відходів будівельно-ремонтних робіт</w:t>
      </w:r>
      <w:r>
        <w:rPr>
          <w:color w:val="000000"/>
          <w:sz w:val="28"/>
          <w:szCs w:val="28"/>
        </w:rPr>
        <w:t>;</w:t>
      </w:r>
    </w:p>
    <w:p w:rsidR="001F0089" w:rsidRDefault="001F0089"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с</w:t>
      </w:r>
      <w:r w:rsidRPr="001F0089">
        <w:rPr>
          <w:color w:val="000000"/>
          <w:sz w:val="28"/>
          <w:szCs w:val="28"/>
        </w:rPr>
        <w:t>творення регіональних об’єктів, призначених для приймання та зберігання відходів будівельно-ремонтних робіт, з проміжним сортуванням і подрібненням за допомогою мобільних дробильно-сортувальних установок</w:t>
      </w:r>
      <w:r>
        <w:rPr>
          <w:color w:val="000000"/>
          <w:sz w:val="28"/>
          <w:szCs w:val="28"/>
        </w:rPr>
        <w:t>;</w:t>
      </w:r>
    </w:p>
    <w:p w:rsidR="001F0089" w:rsidRDefault="001F0089" w:rsidP="00167CC4">
      <w:pPr>
        <w:pStyle w:val="rvps2"/>
        <w:numPr>
          <w:ilvl w:val="0"/>
          <w:numId w:val="3"/>
        </w:numPr>
        <w:shd w:val="clear" w:color="auto" w:fill="FFFFFF"/>
        <w:spacing w:after="0"/>
        <w:ind w:left="0" w:firstLine="360"/>
        <w:contextualSpacing/>
        <w:jc w:val="both"/>
        <w:rPr>
          <w:color w:val="000000"/>
          <w:sz w:val="28"/>
          <w:szCs w:val="28"/>
        </w:rPr>
      </w:pPr>
      <w:r>
        <w:rPr>
          <w:color w:val="000000"/>
          <w:sz w:val="28"/>
          <w:szCs w:val="28"/>
        </w:rPr>
        <w:t>в</w:t>
      </w:r>
      <w:r w:rsidRPr="001F0089">
        <w:rPr>
          <w:color w:val="000000"/>
          <w:sz w:val="28"/>
          <w:szCs w:val="28"/>
        </w:rPr>
        <w:t xml:space="preserve">провадження </w:t>
      </w:r>
      <w:proofErr w:type="spellStart"/>
      <w:r w:rsidRPr="001F0089">
        <w:rPr>
          <w:color w:val="000000"/>
          <w:sz w:val="28"/>
          <w:szCs w:val="28"/>
        </w:rPr>
        <w:t>потужностей</w:t>
      </w:r>
      <w:proofErr w:type="spellEnd"/>
      <w:r w:rsidRPr="001F0089">
        <w:rPr>
          <w:color w:val="000000"/>
          <w:sz w:val="28"/>
          <w:szCs w:val="28"/>
        </w:rPr>
        <w:t xml:space="preserve"> з анаеробного розкладення відходів рослинного походження</w:t>
      </w:r>
      <w:r>
        <w:rPr>
          <w:color w:val="000000"/>
          <w:sz w:val="28"/>
          <w:szCs w:val="28"/>
        </w:rPr>
        <w:t>;</w:t>
      </w:r>
    </w:p>
    <w:p w:rsidR="001F0089" w:rsidRDefault="00874329" w:rsidP="00167CC4">
      <w:pPr>
        <w:pStyle w:val="rvps2"/>
        <w:numPr>
          <w:ilvl w:val="0"/>
          <w:numId w:val="3"/>
        </w:numPr>
        <w:shd w:val="clear" w:color="auto" w:fill="FFFFFF"/>
        <w:ind w:left="0" w:firstLine="360"/>
        <w:contextualSpacing/>
        <w:jc w:val="both"/>
        <w:rPr>
          <w:color w:val="000000"/>
          <w:sz w:val="28"/>
          <w:szCs w:val="28"/>
        </w:rPr>
      </w:pPr>
      <w:r>
        <w:rPr>
          <w:color w:val="000000"/>
          <w:sz w:val="28"/>
          <w:szCs w:val="28"/>
        </w:rPr>
        <w:t>с</w:t>
      </w:r>
      <w:r w:rsidR="001F0089" w:rsidRPr="001F0089">
        <w:rPr>
          <w:color w:val="000000"/>
          <w:sz w:val="28"/>
          <w:szCs w:val="28"/>
        </w:rPr>
        <w:t>творення інфраструктури для збирання та оброблення медичних відходів</w:t>
      </w:r>
      <w:r w:rsidR="00167CC4">
        <w:rPr>
          <w:color w:val="000000"/>
          <w:sz w:val="28"/>
          <w:szCs w:val="28"/>
        </w:rPr>
        <w:t>.</w:t>
      </w:r>
    </w:p>
    <w:p w:rsidR="00777246" w:rsidRDefault="00B71228"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Тобто, </w:t>
      </w:r>
      <w:proofErr w:type="spellStart"/>
      <w:r>
        <w:rPr>
          <w:color w:val="000000"/>
          <w:sz w:val="28"/>
          <w:szCs w:val="28"/>
        </w:rPr>
        <w:t>проє</w:t>
      </w:r>
      <w:r w:rsidR="00874329" w:rsidRPr="00874329">
        <w:rPr>
          <w:color w:val="000000"/>
          <w:sz w:val="28"/>
          <w:szCs w:val="28"/>
        </w:rPr>
        <w:t>ктом</w:t>
      </w:r>
      <w:proofErr w:type="spellEnd"/>
      <w:r w:rsidR="00874329" w:rsidRPr="00874329">
        <w:rPr>
          <w:color w:val="000000"/>
          <w:sz w:val="28"/>
          <w:szCs w:val="28"/>
        </w:rPr>
        <w:t xml:space="preserve"> РПУВ передбачається створення та розвиток</w:t>
      </w:r>
      <w:r w:rsidR="00874329">
        <w:rPr>
          <w:color w:val="000000"/>
          <w:sz w:val="28"/>
          <w:szCs w:val="28"/>
        </w:rPr>
        <w:t xml:space="preserve"> інфраструктури для управління </w:t>
      </w:r>
      <w:r w:rsidR="00874329" w:rsidRPr="00874329">
        <w:rPr>
          <w:color w:val="000000"/>
          <w:sz w:val="28"/>
          <w:szCs w:val="28"/>
        </w:rPr>
        <w:t>різними видами відходів, яка підлягатиме процедурі оцінки впливу на довкілля.</w:t>
      </w:r>
    </w:p>
    <w:p w:rsidR="00874329" w:rsidRPr="00874329" w:rsidRDefault="00874329" w:rsidP="00777246">
      <w:pPr>
        <w:pStyle w:val="rvps2"/>
        <w:shd w:val="clear" w:color="auto" w:fill="FFFFFF"/>
        <w:spacing w:before="0" w:beforeAutospacing="0" w:after="0" w:afterAutospacing="0"/>
        <w:ind w:firstLine="709"/>
        <w:contextualSpacing/>
        <w:jc w:val="both"/>
        <w:rPr>
          <w:color w:val="000000"/>
          <w:sz w:val="12"/>
          <w:szCs w:val="12"/>
        </w:rPr>
      </w:pPr>
    </w:p>
    <w:p w:rsidR="00777246" w:rsidRPr="00734776"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734776">
        <w:rPr>
          <w:b/>
          <w:color w:val="000000"/>
          <w:sz w:val="28"/>
          <w:szCs w:val="28"/>
        </w:rPr>
        <w:t>4) ЙМОВІРНІ НАСЛІДКИ:</w:t>
      </w:r>
    </w:p>
    <w:p w:rsidR="00777246" w:rsidRPr="00B1425C" w:rsidRDefault="00777246" w:rsidP="00777246">
      <w:pPr>
        <w:pStyle w:val="rvps2"/>
        <w:shd w:val="clear" w:color="auto" w:fill="FFFFFF"/>
        <w:spacing w:before="0" w:beforeAutospacing="0" w:after="0" w:afterAutospacing="0"/>
        <w:ind w:firstLine="709"/>
        <w:contextualSpacing/>
        <w:jc w:val="both"/>
        <w:rPr>
          <w:i/>
          <w:color w:val="000000"/>
          <w:sz w:val="28"/>
          <w:szCs w:val="28"/>
        </w:rPr>
      </w:pPr>
      <w:r w:rsidRPr="00B1425C">
        <w:rPr>
          <w:i/>
          <w:color w:val="000000"/>
          <w:sz w:val="28"/>
          <w:szCs w:val="28"/>
        </w:rPr>
        <w:t>а) для довкілля</w:t>
      </w:r>
      <w:r>
        <w:rPr>
          <w:i/>
          <w:color w:val="000000"/>
          <w:sz w:val="28"/>
          <w:szCs w:val="28"/>
        </w:rPr>
        <w:t>:</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В ході здійснення СЕО мають бути оцінені ймовірні наслідки реалізації доку</w:t>
      </w:r>
      <w:r w:rsidR="00B71228">
        <w:rPr>
          <w:color w:val="000000"/>
          <w:sz w:val="28"/>
          <w:szCs w:val="28"/>
        </w:rPr>
        <w:t xml:space="preserve">мента державного планування </w:t>
      </w:r>
      <w:proofErr w:type="spellStart"/>
      <w:r w:rsidR="00B71228">
        <w:rPr>
          <w:color w:val="000000"/>
          <w:sz w:val="28"/>
          <w:szCs w:val="28"/>
        </w:rPr>
        <w:t>проє</w:t>
      </w:r>
      <w:r>
        <w:rPr>
          <w:color w:val="000000"/>
          <w:sz w:val="28"/>
          <w:szCs w:val="28"/>
        </w:rPr>
        <w:t>кту</w:t>
      </w:r>
      <w:proofErr w:type="spellEnd"/>
      <w:r>
        <w:rPr>
          <w:color w:val="000000"/>
          <w:sz w:val="28"/>
          <w:szCs w:val="28"/>
        </w:rPr>
        <w:t xml:space="preserve"> </w:t>
      </w:r>
      <w:r w:rsidR="00874329">
        <w:rPr>
          <w:color w:val="000000"/>
          <w:sz w:val="28"/>
          <w:szCs w:val="28"/>
        </w:rPr>
        <w:t>РПУВ</w:t>
      </w:r>
      <w:r>
        <w:rPr>
          <w:color w:val="000000"/>
          <w:sz w:val="28"/>
          <w:szCs w:val="28"/>
        </w:rPr>
        <w:t>, зокрема, мають бути оцінені наслідки для таких компонентів довкілля:</w:t>
      </w:r>
    </w:p>
    <w:p w:rsidR="00777246" w:rsidRDefault="00777246" w:rsidP="00777246">
      <w:pPr>
        <w:pStyle w:val="rvps2"/>
        <w:numPr>
          <w:ilvl w:val="0"/>
          <w:numId w:val="2"/>
        </w:numPr>
        <w:shd w:val="clear" w:color="auto" w:fill="FFFFFF"/>
        <w:spacing w:before="0" w:beforeAutospacing="0" w:after="0" w:afterAutospacing="0"/>
        <w:contextualSpacing/>
        <w:jc w:val="both"/>
        <w:rPr>
          <w:color w:val="000000"/>
          <w:sz w:val="28"/>
          <w:szCs w:val="28"/>
        </w:rPr>
      </w:pPr>
      <w:r>
        <w:rPr>
          <w:color w:val="000000"/>
          <w:sz w:val="28"/>
          <w:szCs w:val="28"/>
        </w:rPr>
        <w:t>ґрунти;</w:t>
      </w:r>
    </w:p>
    <w:p w:rsidR="00777246" w:rsidRDefault="00777246" w:rsidP="00777246">
      <w:pPr>
        <w:pStyle w:val="rvps2"/>
        <w:numPr>
          <w:ilvl w:val="0"/>
          <w:numId w:val="2"/>
        </w:numPr>
        <w:shd w:val="clear" w:color="auto" w:fill="FFFFFF"/>
        <w:spacing w:before="0" w:beforeAutospacing="0" w:after="0" w:afterAutospacing="0"/>
        <w:contextualSpacing/>
        <w:jc w:val="both"/>
        <w:rPr>
          <w:color w:val="000000"/>
          <w:sz w:val="28"/>
          <w:szCs w:val="28"/>
        </w:rPr>
      </w:pPr>
      <w:r w:rsidRPr="00A173B4">
        <w:rPr>
          <w:color w:val="000000"/>
          <w:sz w:val="28"/>
          <w:szCs w:val="28"/>
        </w:rPr>
        <w:t>атмосферне повітря</w:t>
      </w:r>
      <w:r>
        <w:rPr>
          <w:color w:val="000000"/>
          <w:sz w:val="28"/>
          <w:szCs w:val="28"/>
        </w:rPr>
        <w:t>;</w:t>
      </w:r>
    </w:p>
    <w:p w:rsidR="00777246" w:rsidRPr="00A173B4" w:rsidRDefault="00777246" w:rsidP="00777246">
      <w:pPr>
        <w:pStyle w:val="rvps2"/>
        <w:numPr>
          <w:ilvl w:val="0"/>
          <w:numId w:val="2"/>
        </w:numPr>
        <w:shd w:val="clear" w:color="auto" w:fill="FFFFFF"/>
        <w:spacing w:before="0" w:beforeAutospacing="0" w:after="0" w:afterAutospacing="0"/>
        <w:contextualSpacing/>
        <w:jc w:val="both"/>
        <w:rPr>
          <w:color w:val="000000"/>
          <w:sz w:val="28"/>
          <w:szCs w:val="28"/>
        </w:rPr>
      </w:pPr>
      <w:r w:rsidRPr="00A173B4">
        <w:rPr>
          <w:color w:val="000000"/>
          <w:sz w:val="28"/>
          <w:szCs w:val="28"/>
        </w:rPr>
        <w:t>водні ресурси</w:t>
      </w:r>
      <w:r>
        <w:rPr>
          <w:color w:val="000000"/>
          <w:sz w:val="28"/>
          <w:szCs w:val="28"/>
        </w:rPr>
        <w:t>;</w:t>
      </w:r>
    </w:p>
    <w:p w:rsidR="00777246" w:rsidRDefault="00777246" w:rsidP="00777246">
      <w:pPr>
        <w:pStyle w:val="rvps2"/>
        <w:numPr>
          <w:ilvl w:val="0"/>
          <w:numId w:val="2"/>
        </w:numPr>
        <w:shd w:val="clear" w:color="auto" w:fill="FFFFFF"/>
        <w:spacing w:before="0" w:beforeAutospacing="0" w:after="0" w:afterAutospacing="0"/>
        <w:contextualSpacing/>
        <w:jc w:val="both"/>
        <w:rPr>
          <w:color w:val="000000"/>
          <w:sz w:val="28"/>
          <w:szCs w:val="28"/>
        </w:rPr>
      </w:pPr>
      <w:r w:rsidRPr="00A173B4">
        <w:rPr>
          <w:color w:val="000000"/>
          <w:sz w:val="28"/>
          <w:szCs w:val="28"/>
        </w:rPr>
        <w:t xml:space="preserve">стан фауни, флори, </w:t>
      </w:r>
      <w:proofErr w:type="spellStart"/>
      <w:r w:rsidRPr="00A173B4">
        <w:rPr>
          <w:color w:val="000000"/>
          <w:sz w:val="28"/>
          <w:szCs w:val="28"/>
        </w:rPr>
        <w:t>біорізноманіття</w:t>
      </w:r>
      <w:proofErr w:type="spellEnd"/>
      <w:r w:rsidRPr="00A173B4">
        <w:rPr>
          <w:color w:val="000000"/>
          <w:sz w:val="28"/>
          <w:szCs w:val="28"/>
        </w:rPr>
        <w:t>, землі (у тому числ</w:t>
      </w:r>
      <w:r>
        <w:rPr>
          <w:color w:val="000000"/>
          <w:sz w:val="28"/>
          <w:szCs w:val="28"/>
        </w:rPr>
        <w:t>і вилучення земельних ділянок);</w:t>
      </w:r>
    </w:p>
    <w:p w:rsidR="00777246" w:rsidRDefault="00777246" w:rsidP="00777246">
      <w:pPr>
        <w:pStyle w:val="rvps2"/>
        <w:numPr>
          <w:ilvl w:val="0"/>
          <w:numId w:val="2"/>
        </w:numPr>
        <w:shd w:val="clear" w:color="auto" w:fill="FFFFFF"/>
        <w:spacing w:before="0" w:beforeAutospacing="0" w:after="0" w:afterAutospacing="0"/>
        <w:contextualSpacing/>
        <w:jc w:val="both"/>
        <w:rPr>
          <w:color w:val="000000"/>
          <w:sz w:val="28"/>
          <w:szCs w:val="28"/>
        </w:rPr>
      </w:pPr>
      <w:r w:rsidRPr="00A173B4">
        <w:rPr>
          <w:color w:val="000000"/>
          <w:sz w:val="28"/>
          <w:szCs w:val="28"/>
        </w:rPr>
        <w:t>кліматичні фактори</w:t>
      </w:r>
      <w:r>
        <w:rPr>
          <w:color w:val="000000"/>
          <w:sz w:val="28"/>
          <w:szCs w:val="28"/>
        </w:rPr>
        <w:t>;</w:t>
      </w:r>
    </w:p>
    <w:p w:rsidR="00777246" w:rsidRDefault="00777246" w:rsidP="00777246">
      <w:pPr>
        <w:pStyle w:val="rvps2"/>
        <w:shd w:val="clear" w:color="auto" w:fill="FFFFFF"/>
        <w:spacing w:before="0" w:beforeAutospacing="0" w:after="0" w:afterAutospacing="0"/>
        <w:ind w:left="720"/>
        <w:contextualSpacing/>
        <w:jc w:val="both"/>
        <w:rPr>
          <w:i/>
          <w:color w:val="000000"/>
          <w:sz w:val="28"/>
          <w:szCs w:val="28"/>
        </w:rPr>
      </w:pPr>
    </w:p>
    <w:p w:rsidR="00777246" w:rsidRDefault="00777246" w:rsidP="00777246">
      <w:pPr>
        <w:pStyle w:val="rvps2"/>
        <w:shd w:val="clear" w:color="auto" w:fill="FFFFFF"/>
        <w:spacing w:before="0" w:beforeAutospacing="0" w:after="0" w:afterAutospacing="0"/>
        <w:ind w:left="720"/>
        <w:contextualSpacing/>
        <w:jc w:val="both"/>
        <w:rPr>
          <w:color w:val="000000"/>
          <w:sz w:val="28"/>
          <w:szCs w:val="28"/>
        </w:rPr>
      </w:pPr>
      <w:r w:rsidRPr="00B1425C">
        <w:rPr>
          <w:i/>
          <w:color w:val="000000"/>
          <w:sz w:val="28"/>
          <w:szCs w:val="28"/>
        </w:rPr>
        <w:t>у тому числі для здоров’я населення;</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Ф</w:t>
      </w:r>
      <w:r w:rsidRPr="001B7C45">
        <w:rPr>
          <w:color w:val="000000"/>
          <w:sz w:val="28"/>
          <w:szCs w:val="28"/>
        </w:rPr>
        <w:t>ізичні, хімічні чи біологічні характеристики відход</w:t>
      </w:r>
      <w:r>
        <w:rPr>
          <w:color w:val="000000"/>
          <w:sz w:val="28"/>
          <w:szCs w:val="28"/>
        </w:rPr>
        <w:t xml:space="preserve">ів </w:t>
      </w:r>
      <w:r w:rsidRPr="001B7C45">
        <w:rPr>
          <w:color w:val="000000"/>
          <w:sz w:val="28"/>
          <w:szCs w:val="28"/>
        </w:rPr>
        <w:t>створюють чи можуть створити значну небезпеку для навколишнього природного середовища та здоров'я людини та вимагають спеціальних мето</w:t>
      </w:r>
      <w:r>
        <w:rPr>
          <w:color w:val="000000"/>
          <w:sz w:val="28"/>
          <w:szCs w:val="28"/>
        </w:rPr>
        <w:t>дів і засобів поводження з ними.</w:t>
      </w:r>
    </w:p>
    <w:p w:rsidR="00777246" w:rsidRDefault="00777246" w:rsidP="00777246">
      <w:pPr>
        <w:pStyle w:val="rvps2"/>
        <w:shd w:val="clear" w:color="auto" w:fill="FFFFFF"/>
        <w:spacing w:after="0"/>
        <w:ind w:firstLine="709"/>
        <w:contextualSpacing/>
        <w:jc w:val="both"/>
        <w:rPr>
          <w:color w:val="000000"/>
          <w:sz w:val="28"/>
          <w:szCs w:val="28"/>
        </w:rPr>
      </w:pPr>
      <w:r>
        <w:rPr>
          <w:color w:val="000000"/>
          <w:sz w:val="28"/>
          <w:szCs w:val="28"/>
        </w:rPr>
        <w:t xml:space="preserve">Наразі </w:t>
      </w:r>
      <w:r w:rsidRPr="001B7C45">
        <w:rPr>
          <w:color w:val="000000"/>
          <w:sz w:val="28"/>
          <w:szCs w:val="28"/>
        </w:rPr>
        <w:t>розвиток відп</w:t>
      </w:r>
      <w:r>
        <w:rPr>
          <w:color w:val="000000"/>
          <w:sz w:val="28"/>
          <w:szCs w:val="28"/>
        </w:rPr>
        <w:t>овідної інфраструктури в області</w:t>
      </w:r>
      <w:r w:rsidRPr="001B7C45">
        <w:rPr>
          <w:color w:val="000000"/>
          <w:sz w:val="28"/>
          <w:szCs w:val="28"/>
        </w:rPr>
        <w:t xml:space="preserve"> знаход</w:t>
      </w:r>
      <w:r>
        <w:rPr>
          <w:color w:val="000000"/>
          <w:sz w:val="28"/>
          <w:szCs w:val="28"/>
        </w:rPr>
        <w:t>и</w:t>
      </w:r>
      <w:r w:rsidRPr="001B7C45">
        <w:rPr>
          <w:color w:val="000000"/>
          <w:sz w:val="28"/>
          <w:szCs w:val="28"/>
        </w:rPr>
        <w:t>ться на низькому рівн</w:t>
      </w:r>
      <w:r w:rsidR="00B71228">
        <w:rPr>
          <w:color w:val="000000"/>
          <w:sz w:val="28"/>
          <w:szCs w:val="28"/>
        </w:rPr>
        <w:t xml:space="preserve">і, запропонований </w:t>
      </w:r>
      <w:proofErr w:type="spellStart"/>
      <w:r w:rsidR="00B71228">
        <w:rPr>
          <w:color w:val="000000"/>
          <w:sz w:val="28"/>
          <w:szCs w:val="28"/>
        </w:rPr>
        <w:t>проє</w:t>
      </w:r>
      <w:r>
        <w:rPr>
          <w:color w:val="000000"/>
          <w:sz w:val="28"/>
          <w:szCs w:val="28"/>
        </w:rPr>
        <w:t>кт</w:t>
      </w:r>
      <w:proofErr w:type="spellEnd"/>
      <w:r>
        <w:rPr>
          <w:color w:val="000000"/>
          <w:sz w:val="28"/>
          <w:szCs w:val="28"/>
        </w:rPr>
        <w:t xml:space="preserve"> </w:t>
      </w:r>
      <w:r w:rsidR="00874329">
        <w:rPr>
          <w:color w:val="000000"/>
          <w:sz w:val="28"/>
          <w:szCs w:val="28"/>
        </w:rPr>
        <w:t>РПУВ</w:t>
      </w:r>
      <w:r>
        <w:rPr>
          <w:color w:val="000000"/>
          <w:sz w:val="28"/>
          <w:szCs w:val="28"/>
        </w:rPr>
        <w:t xml:space="preserve"> передбачає створення відповідної інфраструктури та визначає завдання, які покликані створити єдину комплексну систему</w:t>
      </w:r>
      <w:r w:rsidRPr="00B51BFB">
        <w:rPr>
          <w:color w:val="000000"/>
          <w:sz w:val="28"/>
          <w:szCs w:val="28"/>
        </w:rPr>
        <w:t xml:space="preserve"> управління в сфері поводження з відходами</w:t>
      </w:r>
      <w:r>
        <w:rPr>
          <w:color w:val="000000"/>
          <w:sz w:val="28"/>
          <w:szCs w:val="28"/>
        </w:rPr>
        <w:t xml:space="preserve"> на території Донецької області, </w:t>
      </w:r>
      <w:r w:rsidRPr="00B51BFB">
        <w:rPr>
          <w:color w:val="000000"/>
          <w:sz w:val="28"/>
          <w:szCs w:val="28"/>
        </w:rPr>
        <w:t>забезпеч</w:t>
      </w:r>
      <w:r>
        <w:rPr>
          <w:color w:val="000000"/>
          <w:sz w:val="28"/>
          <w:szCs w:val="28"/>
        </w:rPr>
        <w:t>ити</w:t>
      </w:r>
      <w:r w:rsidRPr="00B51BFB">
        <w:rPr>
          <w:color w:val="000000"/>
          <w:sz w:val="28"/>
          <w:szCs w:val="28"/>
        </w:rPr>
        <w:t xml:space="preserve"> управління відходами на інноваційних засадах</w:t>
      </w:r>
      <w:r>
        <w:rPr>
          <w:color w:val="000000"/>
          <w:sz w:val="28"/>
          <w:szCs w:val="28"/>
        </w:rPr>
        <w:t>, що в свою чергу мінімізує шкідливий вплив на здоров’я населення.</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p>
    <w:p w:rsidR="00777246" w:rsidRPr="00EE7B3C" w:rsidRDefault="00777246" w:rsidP="00777246">
      <w:pPr>
        <w:pStyle w:val="rvps2"/>
        <w:shd w:val="clear" w:color="auto" w:fill="FFFFFF"/>
        <w:spacing w:before="0" w:beforeAutospacing="0" w:after="0" w:afterAutospacing="0"/>
        <w:ind w:firstLine="709"/>
        <w:contextualSpacing/>
        <w:jc w:val="both"/>
        <w:rPr>
          <w:i/>
          <w:color w:val="000000"/>
          <w:sz w:val="28"/>
          <w:szCs w:val="28"/>
        </w:rPr>
      </w:pPr>
      <w:r w:rsidRPr="00EE7B3C">
        <w:rPr>
          <w:i/>
          <w:color w:val="000000"/>
          <w:sz w:val="28"/>
          <w:szCs w:val="28"/>
        </w:rPr>
        <w:t>б) для територій з природоохоронним статусом;</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Під час здійснення СЕО, варто оцінити ймовірні наслідки від діяльності об’єктів інфраструктури поводження з відходами, що про</w:t>
      </w:r>
      <w:r w:rsidR="00874329">
        <w:rPr>
          <w:color w:val="000000"/>
          <w:sz w:val="28"/>
          <w:szCs w:val="28"/>
        </w:rPr>
        <w:t>понується відповідно до РПУВ</w:t>
      </w:r>
      <w:r>
        <w:rPr>
          <w:color w:val="000000"/>
          <w:sz w:val="28"/>
          <w:szCs w:val="28"/>
        </w:rPr>
        <w:t xml:space="preserve"> на:</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EE7B3C">
        <w:rPr>
          <w:color w:val="000000"/>
          <w:sz w:val="28"/>
          <w:szCs w:val="28"/>
        </w:rPr>
        <w:t>території та об'єкт</w:t>
      </w:r>
      <w:r>
        <w:rPr>
          <w:color w:val="000000"/>
          <w:sz w:val="28"/>
          <w:szCs w:val="28"/>
        </w:rPr>
        <w:t xml:space="preserve">и </w:t>
      </w:r>
      <w:r w:rsidRPr="00EE7B3C">
        <w:rPr>
          <w:color w:val="000000"/>
          <w:sz w:val="28"/>
          <w:szCs w:val="28"/>
        </w:rPr>
        <w:t>природно-заповідного фонду, їх охоронн</w:t>
      </w:r>
      <w:r>
        <w:rPr>
          <w:color w:val="000000"/>
          <w:sz w:val="28"/>
          <w:szCs w:val="28"/>
        </w:rPr>
        <w:t>і</w:t>
      </w:r>
      <w:r w:rsidRPr="00EE7B3C">
        <w:rPr>
          <w:color w:val="000000"/>
          <w:sz w:val="28"/>
          <w:szCs w:val="28"/>
        </w:rPr>
        <w:t xml:space="preserve"> зон</w:t>
      </w:r>
      <w:r>
        <w:rPr>
          <w:color w:val="000000"/>
          <w:sz w:val="28"/>
          <w:szCs w:val="28"/>
        </w:rPr>
        <w:t>и, зем</w:t>
      </w:r>
      <w:r w:rsidRPr="00EE7B3C">
        <w:rPr>
          <w:color w:val="000000"/>
          <w:sz w:val="28"/>
          <w:szCs w:val="28"/>
        </w:rPr>
        <w:t>л</w:t>
      </w:r>
      <w:r>
        <w:rPr>
          <w:color w:val="000000"/>
          <w:sz w:val="28"/>
          <w:szCs w:val="28"/>
        </w:rPr>
        <w:t>і природно-з</w:t>
      </w:r>
      <w:r w:rsidR="000407E9">
        <w:rPr>
          <w:color w:val="000000"/>
          <w:sz w:val="28"/>
          <w:szCs w:val="28"/>
        </w:rPr>
        <w:t>аповідного фонду</w:t>
      </w:r>
      <w:r w:rsidRPr="00EE7B3C">
        <w:rPr>
          <w:color w:val="000000"/>
          <w:sz w:val="28"/>
          <w:szCs w:val="28"/>
        </w:rPr>
        <w:t>, територі</w:t>
      </w:r>
      <w:r>
        <w:rPr>
          <w:color w:val="000000"/>
          <w:sz w:val="28"/>
          <w:szCs w:val="28"/>
        </w:rPr>
        <w:t xml:space="preserve">ї </w:t>
      </w:r>
      <w:r w:rsidRPr="00EE7B3C">
        <w:rPr>
          <w:color w:val="000000"/>
          <w:sz w:val="28"/>
          <w:szCs w:val="28"/>
        </w:rPr>
        <w:t>та об'єкт</w:t>
      </w:r>
      <w:r>
        <w:rPr>
          <w:color w:val="000000"/>
          <w:sz w:val="28"/>
          <w:szCs w:val="28"/>
        </w:rPr>
        <w:t>и</w:t>
      </w:r>
      <w:r w:rsidRPr="00EE7B3C">
        <w:rPr>
          <w:color w:val="000000"/>
          <w:sz w:val="28"/>
          <w:szCs w:val="28"/>
        </w:rPr>
        <w:t>, що мають особливу екологічну, наукову і естетичну цінність та об'єкт</w:t>
      </w:r>
      <w:r>
        <w:rPr>
          <w:color w:val="000000"/>
          <w:sz w:val="28"/>
          <w:szCs w:val="28"/>
        </w:rPr>
        <w:t>и</w:t>
      </w:r>
      <w:r w:rsidRPr="00EE7B3C">
        <w:rPr>
          <w:color w:val="000000"/>
          <w:sz w:val="28"/>
          <w:szCs w:val="28"/>
        </w:rPr>
        <w:t xml:space="preserve"> комплексної охорони. </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p>
    <w:p w:rsidR="00777246" w:rsidRPr="00185F6D" w:rsidRDefault="00777246" w:rsidP="00777246">
      <w:pPr>
        <w:pStyle w:val="rvps2"/>
        <w:shd w:val="clear" w:color="auto" w:fill="FFFFFF"/>
        <w:spacing w:before="0" w:beforeAutospacing="0" w:after="0" w:afterAutospacing="0"/>
        <w:ind w:firstLine="709"/>
        <w:contextualSpacing/>
        <w:jc w:val="both"/>
        <w:rPr>
          <w:i/>
          <w:color w:val="000000"/>
          <w:sz w:val="28"/>
          <w:szCs w:val="28"/>
        </w:rPr>
      </w:pPr>
      <w:r w:rsidRPr="00185F6D">
        <w:rPr>
          <w:i/>
          <w:color w:val="000000"/>
          <w:sz w:val="28"/>
          <w:szCs w:val="28"/>
        </w:rPr>
        <w:t>в) транскордонні наслідки для довкілля, у тому числі для здоров’я населення;</w:t>
      </w:r>
    </w:p>
    <w:p w:rsidR="00777246" w:rsidRDefault="000407E9" w:rsidP="00777246">
      <w:pPr>
        <w:pStyle w:val="rvps2"/>
        <w:shd w:val="clear" w:color="auto" w:fill="FFFFFF"/>
        <w:spacing w:before="0" w:beforeAutospacing="0" w:after="0" w:afterAutospacing="0"/>
        <w:ind w:firstLine="709"/>
        <w:contextualSpacing/>
        <w:jc w:val="both"/>
        <w:rPr>
          <w:color w:val="000000"/>
          <w:sz w:val="28"/>
          <w:szCs w:val="28"/>
        </w:rPr>
      </w:pPr>
      <w:r w:rsidRPr="000407E9">
        <w:rPr>
          <w:color w:val="000000"/>
          <w:sz w:val="28"/>
          <w:szCs w:val="28"/>
        </w:rPr>
        <w:t>Не передбачається.</w:t>
      </w:r>
    </w:p>
    <w:p w:rsidR="000407E9" w:rsidRPr="000407E9" w:rsidRDefault="000407E9" w:rsidP="00777246">
      <w:pPr>
        <w:pStyle w:val="rvps2"/>
        <w:shd w:val="clear" w:color="auto" w:fill="FFFFFF"/>
        <w:spacing w:before="0" w:beforeAutospacing="0" w:after="0" w:afterAutospacing="0"/>
        <w:ind w:firstLine="709"/>
        <w:contextualSpacing/>
        <w:jc w:val="both"/>
        <w:rPr>
          <w:color w:val="000000"/>
          <w:sz w:val="12"/>
          <w:szCs w:val="12"/>
        </w:rPr>
      </w:pPr>
    </w:p>
    <w:p w:rsidR="00777246" w:rsidRPr="00C32BB8"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C32BB8">
        <w:rPr>
          <w:b/>
          <w:color w:val="000000"/>
          <w:sz w:val="28"/>
          <w:szCs w:val="28"/>
        </w:rPr>
        <w:t>5) ВИПРАВДАНІ АЛЬТЕРНАТИВИ, ЯКІ НЕОБХІДНО РОЗГЛЯНУТИ, У ТОМУ ЧИСЛІ ЯКЩО ДОКУМЕНТ ДЕРЖАВНОГО</w:t>
      </w:r>
      <w:r>
        <w:rPr>
          <w:b/>
          <w:color w:val="000000"/>
          <w:sz w:val="28"/>
          <w:szCs w:val="28"/>
        </w:rPr>
        <w:t xml:space="preserve"> ПЛАНУВАННЯ НЕ БУДЕ ЗАТВЕРДЖЕНО:</w:t>
      </w:r>
    </w:p>
    <w:p w:rsidR="00CB1870" w:rsidRPr="00CB1870" w:rsidRDefault="00CB1870" w:rsidP="00CB1870">
      <w:pPr>
        <w:pStyle w:val="rvps2"/>
        <w:shd w:val="clear" w:color="auto" w:fill="FFFFFF"/>
        <w:spacing w:after="0"/>
        <w:ind w:firstLine="709"/>
        <w:contextualSpacing/>
        <w:jc w:val="both"/>
        <w:rPr>
          <w:color w:val="000000"/>
          <w:sz w:val="28"/>
          <w:szCs w:val="28"/>
        </w:rPr>
      </w:pPr>
      <w:r>
        <w:rPr>
          <w:color w:val="000000"/>
          <w:sz w:val="28"/>
          <w:szCs w:val="28"/>
        </w:rPr>
        <w:t>У розвитку системи управління відходами в області п</w:t>
      </w:r>
      <w:r w:rsidRPr="00CB1870">
        <w:rPr>
          <w:color w:val="000000"/>
          <w:sz w:val="28"/>
          <w:szCs w:val="28"/>
        </w:rPr>
        <w:t>ріоритетним</w:t>
      </w:r>
      <w:r>
        <w:rPr>
          <w:color w:val="000000"/>
          <w:sz w:val="28"/>
          <w:szCs w:val="28"/>
        </w:rPr>
        <w:t>и напрямками</w:t>
      </w:r>
      <w:r w:rsidRPr="00CB1870">
        <w:rPr>
          <w:color w:val="000000"/>
          <w:sz w:val="28"/>
          <w:szCs w:val="28"/>
        </w:rPr>
        <w:t xml:space="preserve"> є поступовий перехід</w:t>
      </w:r>
      <w:r>
        <w:rPr>
          <w:color w:val="000000"/>
          <w:sz w:val="28"/>
          <w:szCs w:val="28"/>
        </w:rPr>
        <w:t xml:space="preserve"> від домінування захоронення відходів</w:t>
      </w:r>
      <w:r w:rsidRPr="00CB1870">
        <w:rPr>
          <w:color w:val="000000"/>
          <w:sz w:val="28"/>
          <w:szCs w:val="28"/>
        </w:rPr>
        <w:t xml:space="preserve"> як основного способу поводження з </w:t>
      </w:r>
      <w:r>
        <w:rPr>
          <w:color w:val="000000"/>
          <w:sz w:val="28"/>
          <w:szCs w:val="28"/>
        </w:rPr>
        <w:t>ними</w:t>
      </w:r>
      <w:r w:rsidRPr="00CB1870">
        <w:rPr>
          <w:color w:val="000000"/>
          <w:sz w:val="28"/>
          <w:szCs w:val="28"/>
        </w:rPr>
        <w:t xml:space="preserve"> шляхом зменшення обсягів захоронення відходів відповідно до ієрархії мето</w:t>
      </w:r>
      <w:r w:rsidR="007A6002">
        <w:rPr>
          <w:color w:val="000000"/>
          <w:sz w:val="28"/>
          <w:szCs w:val="28"/>
        </w:rPr>
        <w:t>дів управління відходами, максимально можливе</w:t>
      </w:r>
      <w:r w:rsidRPr="00CB1870">
        <w:rPr>
          <w:color w:val="000000"/>
          <w:sz w:val="28"/>
          <w:szCs w:val="28"/>
        </w:rPr>
        <w:t xml:space="preserve"> використання вторинної сировини в складі відходів; створення системи комплексного управління відходами</w:t>
      </w:r>
      <w:r w:rsidR="007A6002">
        <w:rPr>
          <w:color w:val="000000"/>
          <w:sz w:val="28"/>
          <w:szCs w:val="28"/>
        </w:rPr>
        <w:t xml:space="preserve"> за потоками</w:t>
      </w:r>
      <w:r w:rsidRPr="00CB1870">
        <w:rPr>
          <w:color w:val="000000"/>
          <w:sz w:val="28"/>
          <w:szCs w:val="28"/>
        </w:rPr>
        <w:t>.</w:t>
      </w:r>
    </w:p>
    <w:p w:rsidR="00CB1870" w:rsidRPr="00CB1870" w:rsidRDefault="007A6002" w:rsidP="00CB1870">
      <w:pPr>
        <w:pStyle w:val="rvps2"/>
        <w:shd w:val="clear" w:color="auto" w:fill="FFFFFF"/>
        <w:spacing w:after="0"/>
        <w:ind w:firstLine="709"/>
        <w:contextualSpacing/>
        <w:jc w:val="both"/>
        <w:rPr>
          <w:color w:val="000000"/>
          <w:sz w:val="28"/>
          <w:szCs w:val="28"/>
        </w:rPr>
      </w:pPr>
      <w:proofErr w:type="spellStart"/>
      <w:r>
        <w:rPr>
          <w:color w:val="000000"/>
          <w:sz w:val="28"/>
          <w:szCs w:val="28"/>
        </w:rPr>
        <w:t>Проєкт</w:t>
      </w:r>
      <w:proofErr w:type="spellEnd"/>
      <w:r>
        <w:rPr>
          <w:color w:val="000000"/>
          <w:sz w:val="28"/>
          <w:szCs w:val="28"/>
        </w:rPr>
        <w:t xml:space="preserve"> РПУВ міститиме</w:t>
      </w:r>
      <w:r w:rsidR="00CB1870" w:rsidRPr="00CB1870">
        <w:rPr>
          <w:color w:val="000000"/>
          <w:sz w:val="28"/>
          <w:szCs w:val="28"/>
        </w:rPr>
        <w:t>:</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аналіз поточної ситуації з управління відходами</w:t>
      </w:r>
      <w:r w:rsidR="007A6002">
        <w:rPr>
          <w:color w:val="000000"/>
          <w:sz w:val="28"/>
          <w:szCs w:val="28"/>
        </w:rPr>
        <w:t xml:space="preserve"> в області</w:t>
      </w:r>
      <w:r w:rsidRPr="00CB1870">
        <w:rPr>
          <w:color w:val="000000"/>
          <w:sz w:val="28"/>
          <w:szCs w:val="28"/>
        </w:rPr>
        <w:t>;</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 xml:space="preserve">аналіз існуючих схем збирання відходів та наявних </w:t>
      </w:r>
      <w:proofErr w:type="spellStart"/>
      <w:r w:rsidRPr="00CB1870">
        <w:rPr>
          <w:color w:val="000000"/>
          <w:sz w:val="28"/>
          <w:szCs w:val="28"/>
        </w:rPr>
        <w:t>потужностей</w:t>
      </w:r>
      <w:proofErr w:type="spellEnd"/>
      <w:r w:rsidRPr="00CB1870">
        <w:rPr>
          <w:color w:val="000000"/>
          <w:sz w:val="28"/>
          <w:szCs w:val="28"/>
        </w:rPr>
        <w:t xml:space="preserve"> з перероблення, утилізації та ви</w:t>
      </w:r>
      <w:r w:rsidR="007A6002">
        <w:rPr>
          <w:color w:val="000000"/>
          <w:sz w:val="28"/>
          <w:szCs w:val="28"/>
        </w:rPr>
        <w:t>далення для окремих</w:t>
      </w:r>
      <w:r w:rsidRPr="00CB1870">
        <w:rPr>
          <w:color w:val="000000"/>
          <w:sz w:val="28"/>
          <w:szCs w:val="28"/>
        </w:rPr>
        <w:t xml:space="preserve"> потоків відходів;</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 xml:space="preserve">завдання, які слід виконати для покращення безпечної для довкілля підготовки для повторного використання, переробки, утилізації та видалення відходів; </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 xml:space="preserve">оцінку потреби у нових схемах збирання, закритті існуючих </w:t>
      </w:r>
      <w:proofErr w:type="spellStart"/>
      <w:r w:rsidRPr="00CB1870">
        <w:rPr>
          <w:color w:val="000000"/>
          <w:sz w:val="28"/>
          <w:szCs w:val="28"/>
        </w:rPr>
        <w:t>потужностей</w:t>
      </w:r>
      <w:proofErr w:type="spellEnd"/>
      <w:r w:rsidRPr="00CB1870">
        <w:rPr>
          <w:color w:val="000000"/>
          <w:sz w:val="28"/>
          <w:szCs w:val="28"/>
        </w:rPr>
        <w:t>, створенні додаткової інфраструктури поводж</w:t>
      </w:r>
      <w:r w:rsidR="007A6002">
        <w:rPr>
          <w:color w:val="000000"/>
          <w:sz w:val="28"/>
          <w:szCs w:val="28"/>
        </w:rPr>
        <w:t>ення з відходами</w:t>
      </w:r>
      <w:r w:rsidRPr="00CB1870">
        <w:rPr>
          <w:color w:val="000000"/>
          <w:sz w:val="28"/>
          <w:szCs w:val="28"/>
        </w:rPr>
        <w:t>;</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достатню інформацію про критерії розташування та про потужності підприємств та установок з перероблення, утилізації та ви</w:t>
      </w:r>
      <w:r w:rsidR="007A6002">
        <w:rPr>
          <w:color w:val="000000"/>
          <w:sz w:val="28"/>
          <w:szCs w:val="28"/>
        </w:rPr>
        <w:t>далення для окремих</w:t>
      </w:r>
      <w:r w:rsidRPr="00CB1870">
        <w:rPr>
          <w:color w:val="000000"/>
          <w:sz w:val="28"/>
          <w:szCs w:val="28"/>
        </w:rPr>
        <w:t xml:space="preserve"> потоків відходів;</w:t>
      </w:r>
    </w:p>
    <w:p w:rsidR="00CB1870" w:rsidRPr="00CB1870" w:rsidRDefault="00CB1870" w:rsidP="00CB1870">
      <w:pPr>
        <w:pStyle w:val="rvps2"/>
        <w:shd w:val="clear" w:color="auto" w:fill="FFFFFF"/>
        <w:spacing w:after="0"/>
        <w:ind w:firstLine="709"/>
        <w:contextualSpacing/>
        <w:jc w:val="both"/>
        <w:rPr>
          <w:color w:val="000000"/>
          <w:sz w:val="28"/>
          <w:szCs w:val="28"/>
        </w:rPr>
      </w:pPr>
      <w:r w:rsidRPr="00CB1870">
        <w:rPr>
          <w:color w:val="000000"/>
          <w:sz w:val="28"/>
          <w:szCs w:val="28"/>
        </w:rPr>
        <w:t>загальні підходи до управління відходами, включаючи техно</w:t>
      </w:r>
      <w:r w:rsidR="007A6002">
        <w:rPr>
          <w:color w:val="000000"/>
          <w:sz w:val="28"/>
          <w:szCs w:val="28"/>
        </w:rPr>
        <w:t>логії та методи управління ними</w:t>
      </w:r>
      <w:r w:rsidRPr="00CB1870">
        <w:rPr>
          <w:color w:val="000000"/>
          <w:sz w:val="28"/>
          <w:szCs w:val="28"/>
        </w:rPr>
        <w:t>.</w:t>
      </w:r>
    </w:p>
    <w:p w:rsidR="00777246" w:rsidRPr="00CB1687" w:rsidRDefault="00777246" w:rsidP="00777246">
      <w:pPr>
        <w:pStyle w:val="rvps2"/>
        <w:shd w:val="clear" w:color="auto" w:fill="FFFFFF"/>
        <w:spacing w:before="0" w:beforeAutospacing="0" w:after="0" w:afterAutospacing="0"/>
        <w:ind w:firstLine="709"/>
        <w:contextualSpacing/>
        <w:jc w:val="both"/>
        <w:rPr>
          <w:bCs/>
          <w:color w:val="000000"/>
          <w:sz w:val="28"/>
          <w:szCs w:val="28"/>
        </w:rPr>
      </w:pPr>
      <w:r w:rsidRPr="00CB1687">
        <w:rPr>
          <w:color w:val="000000"/>
          <w:sz w:val="28"/>
          <w:szCs w:val="28"/>
        </w:rPr>
        <w:t>Найсприятливішим варіантом бу</w:t>
      </w:r>
      <w:r>
        <w:rPr>
          <w:color w:val="000000"/>
          <w:sz w:val="28"/>
          <w:szCs w:val="28"/>
        </w:rPr>
        <w:t>де затв</w:t>
      </w:r>
      <w:r w:rsidR="007A6002">
        <w:rPr>
          <w:color w:val="000000"/>
          <w:sz w:val="28"/>
          <w:szCs w:val="28"/>
        </w:rPr>
        <w:t>ердження запропонованого РПУВ</w:t>
      </w:r>
      <w:r w:rsidRPr="00CB1687">
        <w:rPr>
          <w:bCs/>
          <w:color w:val="000000"/>
          <w:sz w:val="28"/>
          <w:szCs w:val="28"/>
        </w:rPr>
        <w:t>.</w:t>
      </w:r>
    </w:p>
    <w:p w:rsidR="00777246" w:rsidRPr="00CB1687" w:rsidRDefault="00777246" w:rsidP="00777246">
      <w:pPr>
        <w:pStyle w:val="rvps2"/>
        <w:shd w:val="clear" w:color="auto" w:fill="FFFFFF"/>
        <w:spacing w:before="0" w:beforeAutospacing="0" w:after="0" w:afterAutospacing="0"/>
        <w:ind w:firstLine="709"/>
        <w:contextualSpacing/>
        <w:jc w:val="both"/>
        <w:rPr>
          <w:bCs/>
          <w:color w:val="000000"/>
          <w:sz w:val="28"/>
          <w:szCs w:val="28"/>
        </w:rPr>
      </w:pPr>
      <w:r w:rsidRPr="00CB1687">
        <w:rPr>
          <w:bCs/>
          <w:color w:val="000000"/>
          <w:sz w:val="28"/>
          <w:szCs w:val="28"/>
        </w:rPr>
        <w:t>Проте в процесі здійснення стратегічної екологічної оцінки будуть розглянуті наступні альтернативи:</w:t>
      </w:r>
    </w:p>
    <w:p w:rsidR="00777246" w:rsidRPr="00CB1687" w:rsidRDefault="00777246" w:rsidP="00777246">
      <w:pPr>
        <w:pStyle w:val="rvps2"/>
        <w:shd w:val="clear" w:color="auto" w:fill="FFFFFF"/>
        <w:spacing w:before="0" w:beforeAutospacing="0" w:after="0" w:afterAutospacing="0"/>
        <w:ind w:firstLine="709"/>
        <w:contextualSpacing/>
        <w:jc w:val="both"/>
        <w:rPr>
          <w:b/>
          <w:bCs/>
          <w:i/>
          <w:color w:val="000000"/>
          <w:sz w:val="28"/>
          <w:szCs w:val="28"/>
        </w:rPr>
      </w:pPr>
      <w:r w:rsidRPr="00CB1687">
        <w:rPr>
          <w:b/>
          <w:bCs/>
          <w:i/>
          <w:color w:val="000000"/>
          <w:sz w:val="28"/>
          <w:szCs w:val="28"/>
        </w:rPr>
        <w:t>Альтернатива 1:</w:t>
      </w:r>
    </w:p>
    <w:p w:rsidR="00777246" w:rsidRPr="00CB1687" w:rsidRDefault="00777246" w:rsidP="00777246">
      <w:pPr>
        <w:pStyle w:val="rvps2"/>
        <w:shd w:val="clear" w:color="auto" w:fill="FFFFFF"/>
        <w:spacing w:before="0" w:beforeAutospacing="0" w:after="0" w:afterAutospacing="0"/>
        <w:ind w:firstLine="709"/>
        <w:contextualSpacing/>
        <w:jc w:val="both"/>
        <w:rPr>
          <w:bCs/>
          <w:color w:val="000000"/>
          <w:sz w:val="28"/>
          <w:szCs w:val="28"/>
        </w:rPr>
      </w:pPr>
      <w:r w:rsidRPr="00CB1687">
        <w:rPr>
          <w:bCs/>
          <w:color w:val="000000"/>
          <w:sz w:val="28"/>
          <w:szCs w:val="28"/>
        </w:rPr>
        <w:t>«Нульовий сценарій» - тобто опис, прогнозування та оцінка ситуації у випадку незатвердження зазначеного документа державного планування;</w:t>
      </w:r>
    </w:p>
    <w:p w:rsidR="00777246" w:rsidRDefault="00777246" w:rsidP="00777246">
      <w:pPr>
        <w:pStyle w:val="rvps2"/>
        <w:shd w:val="clear" w:color="auto" w:fill="FFFFFF"/>
        <w:spacing w:before="0" w:beforeAutospacing="0" w:after="0" w:afterAutospacing="0"/>
        <w:ind w:firstLine="709"/>
        <w:contextualSpacing/>
        <w:jc w:val="both"/>
        <w:rPr>
          <w:bCs/>
          <w:color w:val="000000"/>
          <w:sz w:val="28"/>
          <w:szCs w:val="28"/>
        </w:rPr>
      </w:pPr>
      <w:r w:rsidRPr="00CB1687">
        <w:rPr>
          <w:bCs/>
          <w:color w:val="000000"/>
          <w:sz w:val="28"/>
          <w:szCs w:val="28"/>
        </w:rPr>
        <w:t>Оцінка ефективності вказаних альтернативних варіантів буде відображена у Звіті про стратегічну екологічну оцінку.</w:t>
      </w:r>
    </w:p>
    <w:p w:rsidR="00777246" w:rsidRDefault="00777246" w:rsidP="00777246">
      <w:pPr>
        <w:pStyle w:val="rvps2"/>
        <w:shd w:val="clear" w:color="auto" w:fill="FFFFFF"/>
        <w:ind w:firstLine="709"/>
        <w:contextualSpacing/>
        <w:jc w:val="both"/>
        <w:rPr>
          <w:color w:val="000000"/>
          <w:sz w:val="28"/>
          <w:szCs w:val="28"/>
        </w:rPr>
      </w:pPr>
    </w:p>
    <w:p w:rsidR="00777246" w:rsidRPr="00734776"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734776">
        <w:rPr>
          <w:b/>
          <w:color w:val="000000"/>
          <w:sz w:val="28"/>
          <w:szCs w:val="28"/>
        </w:rPr>
        <w:t>6) ДОСЛІДЖЕННЯ, ЯКІ НЕОБХІДНО ПРОВЕСТИ, МЕТОДИ І КРИТЕРІЇ, ЩО ВИКОРИСТОВУВАТИМУТЬСЯ ПІД ЧАС СТРАТЕГІЧНОЇ ЕКОЛОГІЧНОЇ ОЦІНКИ;</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 xml:space="preserve">Всі методи прогнозування об'єднують у дві групи: логічні і формалізовані. </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lastRenderedPageBreak/>
        <w:t>До логічних методів відносять методи індукції, дедукції, експертних оцінок, аналогії.</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 xml:space="preserve">При відсутності про об'єкт прогнозування достовірних відомостей і, якщо об'єкт не підлягає математичному аналізу, використовують метод експертних оцінок, суть якого полягає у визначені майбутнього на основі думок кваліфікованих спеціалістів-експертів. </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Метод аналогій полягає в тому, що закономірності розвитку одного процесу з певними поправками можна перенести на інший процес, для якого потрібно зробити прогноз.</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Формалізовані методи поділяють на статистичний, екстраполяції і моделювання.</w:t>
      </w:r>
    </w:p>
    <w:p w:rsidR="00777246" w:rsidRPr="0073477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734776">
        <w:rPr>
          <w:color w:val="000000"/>
          <w:sz w:val="28"/>
          <w:szCs w:val="28"/>
        </w:rPr>
        <w:t xml:space="preserve">Статистичний метод ґрунтується на кількісних показниках, які дають можливість зробити висновок про темпи розвитку процесу в майбутньому. Сутність його полягає в отриманні і спеціалізованому обробленні прогнозних оцінок об'єкта через опитування висококваліфікованих фахівців (експертів) у певній сфері науки, техніки, виробництва. </w:t>
      </w:r>
    </w:p>
    <w:p w:rsidR="00777246" w:rsidRPr="0073477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734776">
        <w:rPr>
          <w:color w:val="000000"/>
          <w:sz w:val="28"/>
          <w:szCs w:val="28"/>
        </w:rPr>
        <w:t xml:space="preserve">Метод екстраполяції полягає в перенесенні встановленого характеру розвитку певної території чи процесу в майбутнє. Цей метод ефективний при короткостроковому прогнозуванні стосовно об'єкта, який тривалий час розвивався рівномірно без значних відхилень. Ґрунтується він на вивченні кількісних і якісних параметрів досліджуваного об'єкта за попередні роки з подальшим логічним продовженням, окресленням тенденцій його розвитку у прогнозованому періоді; </w:t>
      </w:r>
    </w:p>
    <w:p w:rsidR="00777246" w:rsidRPr="0073477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734776">
        <w:rPr>
          <w:color w:val="000000"/>
          <w:sz w:val="28"/>
          <w:szCs w:val="28"/>
        </w:rPr>
        <w:t xml:space="preserve">Метод моделювання полягає у побудові моделей, які розглядають з урахуванням імовірної або бажаної зміни прогнозованого явища на певний період, користуючись прямими або опосередкованими даними про масштаби та напрями змін. При побудові прогнозних моделей необхідно виявити фактори, від яких суттєво залежить прогноз; з'ясувати їх співвідношення з прогнозованим явищем; розробити алгоритм і програми моделювання змін довкілля під дією певних факторів. </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Для здійснення </w:t>
      </w:r>
      <w:r w:rsidRPr="00734776">
        <w:rPr>
          <w:color w:val="000000"/>
          <w:sz w:val="28"/>
          <w:szCs w:val="28"/>
        </w:rPr>
        <w:t>стратегічної екологічної оцінки будуть викор</w:t>
      </w:r>
      <w:r>
        <w:rPr>
          <w:color w:val="000000"/>
          <w:sz w:val="28"/>
          <w:szCs w:val="28"/>
        </w:rPr>
        <w:t>истовуватись вищевказані методи, зокрема буде здійснено:</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Pr>
          <w:color w:val="000000"/>
          <w:sz w:val="28"/>
          <w:szCs w:val="28"/>
        </w:rPr>
        <w:t>з</w:t>
      </w:r>
      <w:r w:rsidRPr="00107620">
        <w:rPr>
          <w:color w:val="000000"/>
          <w:sz w:val="28"/>
          <w:szCs w:val="28"/>
        </w:rPr>
        <w:t xml:space="preserve">бір та аналіз інформації про поточний стан складових довкілля, включаючи значення </w:t>
      </w:r>
      <w:r>
        <w:rPr>
          <w:color w:val="000000"/>
          <w:sz w:val="28"/>
          <w:szCs w:val="28"/>
        </w:rPr>
        <w:t>ключових екологічних показників;</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1A57FD">
        <w:rPr>
          <w:color w:val="000000"/>
          <w:sz w:val="28"/>
          <w:szCs w:val="28"/>
        </w:rPr>
        <w:t>проведення аналізу</w:t>
      </w:r>
      <w:r>
        <w:rPr>
          <w:color w:val="000000"/>
          <w:sz w:val="28"/>
          <w:szCs w:val="28"/>
        </w:rPr>
        <w:t xml:space="preserve"> слабких та</w:t>
      </w:r>
      <w:r w:rsidR="00B71228">
        <w:rPr>
          <w:color w:val="000000"/>
          <w:sz w:val="28"/>
          <w:szCs w:val="28"/>
        </w:rPr>
        <w:t xml:space="preserve"> сильних сторін </w:t>
      </w:r>
      <w:proofErr w:type="spellStart"/>
      <w:r w:rsidR="00B71228">
        <w:rPr>
          <w:color w:val="000000"/>
          <w:sz w:val="28"/>
          <w:szCs w:val="28"/>
        </w:rPr>
        <w:t>проє</w:t>
      </w:r>
      <w:r w:rsidR="007A6002">
        <w:rPr>
          <w:color w:val="000000"/>
          <w:sz w:val="28"/>
          <w:szCs w:val="28"/>
        </w:rPr>
        <w:t>кту</w:t>
      </w:r>
      <w:proofErr w:type="spellEnd"/>
      <w:r w:rsidR="007A6002">
        <w:rPr>
          <w:color w:val="000000"/>
          <w:sz w:val="28"/>
          <w:szCs w:val="28"/>
        </w:rPr>
        <w:t xml:space="preserve"> РПУВ</w:t>
      </w:r>
      <w:r w:rsidRPr="001A57FD">
        <w:rPr>
          <w:color w:val="000000"/>
          <w:sz w:val="28"/>
          <w:szCs w:val="28"/>
        </w:rPr>
        <w:t xml:space="preserve"> з </w:t>
      </w:r>
      <w:r>
        <w:rPr>
          <w:color w:val="000000"/>
          <w:sz w:val="28"/>
          <w:szCs w:val="28"/>
        </w:rPr>
        <w:t>точки зору екологічної ситуації;</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1A57FD">
        <w:rPr>
          <w:color w:val="000000"/>
          <w:sz w:val="28"/>
          <w:szCs w:val="28"/>
        </w:rPr>
        <w:t>проведення консультацій з громадськістю щодо еколо</w:t>
      </w:r>
      <w:r>
        <w:rPr>
          <w:color w:val="000000"/>
          <w:sz w:val="28"/>
          <w:szCs w:val="28"/>
        </w:rPr>
        <w:t>гічних цілей;</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1A57FD">
        <w:rPr>
          <w:color w:val="000000"/>
          <w:sz w:val="28"/>
          <w:szCs w:val="28"/>
        </w:rPr>
        <w:t>п</w:t>
      </w:r>
      <w:r w:rsidR="007A6002">
        <w:rPr>
          <w:color w:val="000000"/>
          <w:sz w:val="28"/>
          <w:szCs w:val="28"/>
        </w:rPr>
        <w:t>роведення оцінки впливу реалізації заходів РПУВ</w:t>
      </w:r>
      <w:r w:rsidRPr="001A57FD">
        <w:rPr>
          <w:color w:val="000000"/>
          <w:sz w:val="28"/>
          <w:szCs w:val="28"/>
        </w:rPr>
        <w:t xml:space="preserve"> на складові довкілля та на ста</w:t>
      </w:r>
      <w:r>
        <w:rPr>
          <w:color w:val="000000"/>
          <w:sz w:val="28"/>
          <w:szCs w:val="28"/>
        </w:rPr>
        <w:t>н здоров’я й добробут населення;</w:t>
      </w:r>
    </w:p>
    <w:p w:rsidR="00777246" w:rsidRPr="001A57FD"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color w:val="000000"/>
          <w:sz w:val="28"/>
          <w:szCs w:val="28"/>
        </w:rPr>
      </w:pPr>
      <w:r w:rsidRPr="001A57FD">
        <w:rPr>
          <w:color w:val="000000"/>
          <w:sz w:val="28"/>
          <w:szCs w:val="28"/>
        </w:rPr>
        <w:t>моніторинг факт</w:t>
      </w:r>
      <w:r>
        <w:rPr>
          <w:color w:val="000000"/>
          <w:sz w:val="28"/>
          <w:szCs w:val="28"/>
        </w:rPr>
        <w:t>ичн</w:t>
      </w:r>
      <w:r w:rsidR="007A6002">
        <w:rPr>
          <w:color w:val="000000"/>
          <w:sz w:val="28"/>
          <w:szCs w:val="28"/>
        </w:rPr>
        <w:t>ого впливу впровадження РПУВ</w:t>
      </w:r>
      <w:r w:rsidRPr="001A57FD">
        <w:rPr>
          <w:color w:val="000000"/>
          <w:sz w:val="28"/>
          <w:szCs w:val="28"/>
        </w:rPr>
        <w:t xml:space="preserve"> на довкілля.</w:t>
      </w:r>
    </w:p>
    <w:p w:rsidR="00777246" w:rsidRDefault="00777246" w:rsidP="00777246">
      <w:pPr>
        <w:pStyle w:val="rvps2"/>
        <w:shd w:val="clear" w:color="auto" w:fill="FFFFFF"/>
        <w:spacing w:before="0" w:beforeAutospacing="0" w:after="0" w:afterAutospacing="0"/>
        <w:ind w:firstLine="709"/>
        <w:contextualSpacing/>
        <w:jc w:val="both"/>
        <w:rPr>
          <w:b/>
          <w:color w:val="000000"/>
          <w:sz w:val="28"/>
          <w:szCs w:val="28"/>
        </w:rPr>
      </w:pPr>
    </w:p>
    <w:p w:rsidR="00777246" w:rsidRPr="00D0761F"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D0761F">
        <w:rPr>
          <w:b/>
          <w:color w:val="000000"/>
          <w:sz w:val="28"/>
          <w:szCs w:val="28"/>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777246" w:rsidRDefault="00777246" w:rsidP="00777246">
      <w:pPr>
        <w:pStyle w:val="rvps2"/>
        <w:shd w:val="clear" w:color="auto" w:fill="FFFFFF"/>
        <w:spacing w:before="0" w:beforeAutospacing="0" w:after="0" w:afterAutospacing="0"/>
        <w:ind w:firstLine="709"/>
        <w:contextualSpacing/>
        <w:jc w:val="both"/>
        <w:rPr>
          <w:sz w:val="28"/>
          <w:szCs w:val="28"/>
        </w:rPr>
      </w:pPr>
      <w:r>
        <w:rPr>
          <w:sz w:val="28"/>
          <w:szCs w:val="28"/>
        </w:rPr>
        <w:lastRenderedPageBreak/>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777246" w:rsidRPr="00167CC4" w:rsidRDefault="00777246" w:rsidP="00777246">
      <w:pPr>
        <w:pStyle w:val="rvps2"/>
        <w:shd w:val="clear" w:color="auto" w:fill="FFFFFF"/>
        <w:spacing w:after="0"/>
        <w:ind w:firstLine="709"/>
        <w:contextualSpacing/>
        <w:jc w:val="both"/>
        <w:rPr>
          <w:sz w:val="28"/>
          <w:szCs w:val="28"/>
        </w:rPr>
      </w:pPr>
      <w:r w:rsidRPr="00167CC4">
        <w:rPr>
          <w:sz w:val="28"/>
          <w:szCs w:val="28"/>
        </w:rPr>
        <w:t>Так, Закон України «Про охорону навколишнього природного середовища», визначає загальні вимоги в галузі охорони навколишнього</w:t>
      </w:r>
      <w:r w:rsidR="00B71228">
        <w:rPr>
          <w:sz w:val="28"/>
          <w:szCs w:val="28"/>
        </w:rPr>
        <w:t xml:space="preserve"> середовища при розміщенні, </w:t>
      </w:r>
      <w:proofErr w:type="spellStart"/>
      <w:r w:rsidR="00B71228">
        <w:rPr>
          <w:sz w:val="28"/>
          <w:szCs w:val="28"/>
        </w:rPr>
        <w:t>проє</w:t>
      </w:r>
      <w:r w:rsidRPr="00167CC4">
        <w:rPr>
          <w:sz w:val="28"/>
          <w:szCs w:val="28"/>
        </w:rPr>
        <w:t>ктуванні</w:t>
      </w:r>
      <w:proofErr w:type="spellEnd"/>
      <w:r w:rsidRPr="00167CC4">
        <w:rPr>
          <w:sz w:val="28"/>
          <w:szCs w:val="28"/>
        </w:rPr>
        <w:t xml:space="preserve">, будівництві, введенні в експлуатацію, експлуатації, консервації, споруд та інших об’єктів. </w:t>
      </w:r>
    </w:p>
    <w:p w:rsidR="00777246" w:rsidRPr="00864596" w:rsidRDefault="00777246" w:rsidP="00777246">
      <w:pPr>
        <w:pStyle w:val="rvps2"/>
        <w:shd w:val="clear" w:color="auto" w:fill="FFFFFF"/>
        <w:spacing w:after="0"/>
        <w:ind w:firstLine="709"/>
        <w:contextualSpacing/>
        <w:jc w:val="both"/>
        <w:rPr>
          <w:sz w:val="28"/>
          <w:szCs w:val="28"/>
        </w:rPr>
      </w:pPr>
      <w:r w:rsidRPr="00864596">
        <w:rPr>
          <w:sz w:val="28"/>
          <w:szCs w:val="28"/>
        </w:rPr>
        <w:t>З</w:t>
      </w:r>
      <w:r>
        <w:rPr>
          <w:sz w:val="28"/>
          <w:szCs w:val="28"/>
        </w:rPr>
        <w:t xml:space="preserve">аконом встановлено, що використання </w:t>
      </w:r>
      <w:r w:rsidRPr="00864596">
        <w:rPr>
          <w:sz w:val="28"/>
          <w:szCs w:val="28"/>
        </w:rPr>
        <w:t>природних ресурсів громадянами</w:t>
      </w:r>
      <w:r>
        <w:rPr>
          <w:sz w:val="28"/>
          <w:szCs w:val="28"/>
        </w:rPr>
        <w:t xml:space="preserve">, підприємствами, установами та </w:t>
      </w:r>
      <w:r w:rsidRPr="00864596">
        <w:rPr>
          <w:sz w:val="28"/>
          <w:szCs w:val="28"/>
        </w:rPr>
        <w:t>організаціями здійснюється з додержанням обов’язкових екологічних вимог:</w:t>
      </w:r>
    </w:p>
    <w:p w:rsidR="00777246" w:rsidRPr="00864596" w:rsidRDefault="00777246" w:rsidP="00167CC4">
      <w:pPr>
        <w:pStyle w:val="rvps2"/>
        <w:numPr>
          <w:ilvl w:val="0"/>
          <w:numId w:val="2"/>
        </w:numPr>
        <w:shd w:val="clear" w:color="auto" w:fill="FFFFFF"/>
        <w:spacing w:after="0"/>
        <w:ind w:left="0" w:firstLine="709"/>
        <w:contextualSpacing/>
        <w:jc w:val="both"/>
        <w:rPr>
          <w:sz w:val="28"/>
          <w:szCs w:val="28"/>
        </w:rPr>
      </w:pPr>
      <w:r w:rsidRPr="00864596">
        <w:rPr>
          <w:sz w:val="28"/>
          <w:szCs w:val="28"/>
        </w:rPr>
        <w:t>раціонального і економного вик</w:t>
      </w:r>
      <w:r>
        <w:rPr>
          <w:sz w:val="28"/>
          <w:szCs w:val="28"/>
        </w:rPr>
        <w:t xml:space="preserve">ористання природних ресурсів на </w:t>
      </w:r>
      <w:r w:rsidRPr="00864596">
        <w:rPr>
          <w:sz w:val="28"/>
          <w:szCs w:val="28"/>
        </w:rPr>
        <w:t>основі широкого застосування новітніх технологій;</w:t>
      </w:r>
    </w:p>
    <w:p w:rsidR="00777246" w:rsidRPr="00864596" w:rsidRDefault="00777246" w:rsidP="00167CC4">
      <w:pPr>
        <w:pStyle w:val="rvps2"/>
        <w:numPr>
          <w:ilvl w:val="0"/>
          <w:numId w:val="2"/>
        </w:numPr>
        <w:shd w:val="clear" w:color="auto" w:fill="FFFFFF"/>
        <w:spacing w:after="0"/>
        <w:ind w:left="0" w:firstLine="709"/>
        <w:contextualSpacing/>
        <w:jc w:val="both"/>
        <w:rPr>
          <w:sz w:val="28"/>
          <w:szCs w:val="28"/>
        </w:rPr>
      </w:pPr>
      <w:r w:rsidRPr="00864596">
        <w:rPr>
          <w:sz w:val="28"/>
          <w:szCs w:val="28"/>
        </w:rPr>
        <w:t>здійснення заходів щодо зап</w:t>
      </w:r>
      <w:r>
        <w:rPr>
          <w:sz w:val="28"/>
          <w:szCs w:val="28"/>
        </w:rPr>
        <w:t xml:space="preserve">обігання псуванню, забрудненню, </w:t>
      </w:r>
      <w:r w:rsidRPr="00864596">
        <w:rPr>
          <w:sz w:val="28"/>
          <w:szCs w:val="28"/>
        </w:rPr>
        <w:t>виснаженню природних ресурсів, негативному впливу на стан навколишнього</w:t>
      </w:r>
      <w:r>
        <w:rPr>
          <w:sz w:val="28"/>
          <w:szCs w:val="28"/>
        </w:rPr>
        <w:t xml:space="preserve"> </w:t>
      </w:r>
      <w:r w:rsidRPr="00864596">
        <w:rPr>
          <w:sz w:val="28"/>
          <w:szCs w:val="28"/>
        </w:rPr>
        <w:t>природного середовища;</w:t>
      </w:r>
    </w:p>
    <w:p w:rsidR="00777246" w:rsidRPr="00864596" w:rsidRDefault="00777246" w:rsidP="00167CC4">
      <w:pPr>
        <w:pStyle w:val="rvps2"/>
        <w:numPr>
          <w:ilvl w:val="0"/>
          <w:numId w:val="2"/>
        </w:numPr>
        <w:shd w:val="clear" w:color="auto" w:fill="FFFFFF"/>
        <w:spacing w:after="0"/>
        <w:ind w:left="0" w:firstLine="709"/>
        <w:contextualSpacing/>
        <w:jc w:val="both"/>
        <w:rPr>
          <w:sz w:val="28"/>
          <w:szCs w:val="28"/>
        </w:rPr>
      </w:pPr>
      <w:r w:rsidRPr="00864596">
        <w:rPr>
          <w:sz w:val="28"/>
          <w:szCs w:val="28"/>
        </w:rPr>
        <w:t>здійснення заходів щодо відт</w:t>
      </w:r>
      <w:r>
        <w:rPr>
          <w:sz w:val="28"/>
          <w:szCs w:val="28"/>
        </w:rPr>
        <w:t xml:space="preserve">ворення відновлюваних природних </w:t>
      </w:r>
      <w:r w:rsidRPr="00864596">
        <w:rPr>
          <w:sz w:val="28"/>
          <w:szCs w:val="28"/>
        </w:rPr>
        <w:t>ресурсів;</w:t>
      </w:r>
    </w:p>
    <w:p w:rsidR="00777246" w:rsidRPr="00864596" w:rsidRDefault="00777246" w:rsidP="00167CC4">
      <w:pPr>
        <w:pStyle w:val="rvps2"/>
        <w:numPr>
          <w:ilvl w:val="0"/>
          <w:numId w:val="2"/>
        </w:numPr>
        <w:shd w:val="clear" w:color="auto" w:fill="FFFFFF"/>
        <w:spacing w:after="0"/>
        <w:ind w:left="0" w:firstLine="709"/>
        <w:contextualSpacing/>
        <w:jc w:val="both"/>
        <w:rPr>
          <w:sz w:val="28"/>
          <w:szCs w:val="28"/>
        </w:rPr>
      </w:pPr>
      <w:r w:rsidRPr="00864596">
        <w:rPr>
          <w:sz w:val="28"/>
          <w:szCs w:val="28"/>
        </w:rPr>
        <w:t>застосування біологічних, хіміч</w:t>
      </w:r>
      <w:r>
        <w:rPr>
          <w:sz w:val="28"/>
          <w:szCs w:val="28"/>
        </w:rPr>
        <w:t xml:space="preserve">них та інших методів поліпшення </w:t>
      </w:r>
      <w:r w:rsidRPr="00864596">
        <w:rPr>
          <w:sz w:val="28"/>
          <w:szCs w:val="28"/>
        </w:rPr>
        <w:t>якості природних ресурсів, які заб</w:t>
      </w:r>
      <w:r>
        <w:rPr>
          <w:sz w:val="28"/>
          <w:szCs w:val="28"/>
        </w:rPr>
        <w:t xml:space="preserve">езпечують охорону навколишнього </w:t>
      </w:r>
      <w:r w:rsidRPr="00864596">
        <w:rPr>
          <w:sz w:val="28"/>
          <w:szCs w:val="28"/>
        </w:rPr>
        <w:t>природного середовища і безпеку здоров’я населення;</w:t>
      </w:r>
    </w:p>
    <w:p w:rsidR="00777246" w:rsidRPr="00864596" w:rsidRDefault="00777246" w:rsidP="00167CC4">
      <w:pPr>
        <w:pStyle w:val="rvps2"/>
        <w:numPr>
          <w:ilvl w:val="0"/>
          <w:numId w:val="2"/>
        </w:numPr>
        <w:shd w:val="clear" w:color="auto" w:fill="FFFFFF"/>
        <w:spacing w:after="0"/>
        <w:ind w:left="0" w:firstLine="709"/>
        <w:contextualSpacing/>
        <w:jc w:val="both"/>
        <w:rPr>
          <w:sz w:val="28"/>
          <w:szCs w:val="28"/>
        </w:rPr>
      </w:pPr>
      <w:r w:rsidRPr="00864596">
        <w:rPr>
          <w:sz w:val="28"/>
          <w:szCs w:val="28"/>
        </w:rPr>
        <w:t>збереження територій та об’єкті</w:t>
      </w:r>
      <w:r>
        <w:rPr>
          <w:sz w:val="28"/>
          <w:szCs w:val="28"/>
        </w:rPr>
        <w:t xml:space="preserve">в природно-заповідного фонду, а </w:t>
      </w:r>
      <w:r w:rsidRPr="00864596">
        <w:rPr>
          <w:sz w:val="28"/>
          <w:szCs w:val="28"/>
        </w:rPr>
        <w:t>також інших територій, що підлягають особливій охороні;</w:t>
      </w:r>
    </w:p>
    <w:p w:rsidR="00777246" w:rsidRPr="00777246" w:rsidRDefault="00777246" w:rsidP="00167CC4">
      <w:pPr>
        <w:pStyle w:val="rvps2"/>
        <w:numPr>
          <w:ilvl w:val="0"/>
          <w:numId w:val="2"/>
        </w:numPr>
        <w:shd w:val="clear" w:color="auto" w:fill="FFFFFF"/>
        <w:spacing w:after="0"/>
        <w:ind w:left="0" w:firstLine="709"/>
        <w:contextualSpacing/>
        <w:jc w:val="both"/>
        <w:rPr>
          <w:sz w:val="28"/>
          <w:szCs w:val="28"/>
          <w:lang w:val="ru-RU"/>
        </w:rPr>
      </w:pPr>
      <w:r w:rsidRPr="00864596">
        <w:rPr>
          <w:sz w:val="28"/>
          <w:szCs w:val="28"/>
        </w:rPr>
        <w:t>здійснення господарської та</w:t>
      </w:r>
      <w:r>
        <w:rPr>
          <w:sz w:val="28"/>
          <w:szCs w:val="28"/>
        </w:rPr>
        <w:t xml:space="preserve"> іншої діяльності без порушення екологічних прав інших осіб.</w:t>
      </w:r>
    </w:p>
    <w:p w:rsidR="00777246" w:rsidRPr="00167CC4" w:rsidRDefault="00777246" w:rsidP="00777246">
      <w:pPr>
        <w:pStyle w:val="rvps2"/>
        <w:shd w:val="clear" w:color="auto" w:fill="FFFFFF"/>
        <w:tabs>
          <w:tab w:val="left" w:pos="993"/>
        </w:tabs>
        <w:spacing w:before="0" w:beforeAutospacing="0" w:after="0" w:afterAutospacing="0"/>
        <w:ind w:firstLine="709"/>
        <w:contextualSpacing/>
        <w:jc w:val="both"/>
        <w:rPr>
          <w:sz w:val="28"/>
          <w:szCs w:val="28"/>
        </w:rPr>
      </w:pPr>
      <w:r w:rsidRPr="00167CC4">
        <w:rPr>
          <w:sz w:val="28"/>
          <w:szCs w:val="28"/>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D0761F">
        <w:rPr>
          <w:sz w:val="28"/>
          <w:szCs w:val="28"/>
        </w:rPr>
        <w:t xml:space="preserve">збереження умов існування видового і популяційного різноманіття тваринного світу в стані природної волі;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 xml:space="preserve">недопустимість погіршення середовища існування, шляхів міграції та умов розмноження диких тварин;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 xml:space="preserve">збереження цілісності природних угруповань диких тварин;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 xml:space="preserve">запобігання загибелі тварин під час здійснення виробничих процесів;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 xml:space="preserve">охорону середовища існування, умов розмноження і шляхів міграції тварин;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 xml:space="preserve">недоторканість ділянок, що становлять особливу цінність для збереження тваринного світу;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864596">
        <w:rPr>
          <w:sz w:val="28"/>
          <w:szCs w:val="28"/>
        </w:rPr>
        <w:t>розроблення і здійснення заходів, які будуть забезпечувати збе</w:t>
      </w:r>
      <w:r>
        <w:rPr>
          <w:sz w:val="28"/>
          <w:szCs w:val="28"/>
        </w:rPr>
        <w:t>реження шляхів міграції тварин.</w:t>
      </w:r>
    </w:p>
    <w:p w:rsidR="00777246" w:rsidRPr="00167CC4" w:rsidRDefault="00777246" w:rsidP="00777246">
      <w:pPr>
        <w:pStyle w:val="rvps2"/>
        <w:shd w:val="clear" w:color="auto" w:fill="FFFFFF"/>
        <w:spacing w:before="0" w:beforeAutospacing="0" w:after="0" w:afterAutospacing="0"/>
        <w:ind w:firstLine="709"/>
        <w:contextualSpacing/>
        <w:jc w:val="both"/>
        <w:rPr>
          <w:sz w:val="28"/>
          <w:szCs w:val="28"/>
        </w:rPr>
      </w:pPr>
      <w:r w:rsidRPr="00167CC4">
        <w:rPr>
          <w:sz w:val="28"/>
          <w:szCs w:val="28"/>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w:t>
      </w:r>
      <w:r w:rsidRPr="00167CC4">
        <w:rPr>
          <w:sz w:val="28"/>
          <w:szCs w:val="28"/>
        </w:rPr>
        <w:lastRenderedPageBreak/>
        <w:t xml:space="preserve">відвернення і зменшення шкідливого впливу на здоров'я населення шуму, неіонізуючих </w:t>
      </w:r>
      <w:proofErr w:type="spellStart"/>
      <w:r w:rsidRPr="00167CC4">
        <w:rPr>
          <w:sz w:val="28"/>
          <w:szCs w:val="28"/>
        </w:rPr>
        <w:t>випромінювань</w:t>
      </w:r>
      <w:proofErr w:type="spellEnd"/>
      <w:r w:rsidRPr="00167CC4">
        <w:rPr>
          <w:sz w:val="28"/>
          <w:szCs w:val="28"/>
        </w:rPr>
        <w:t xml:space="preserve"> та інших фізичних факторів будуть розглядатися: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sidRPr="00D0761F">
        <w:rPr>
          <w:sz w:val="28"/>
          <w:szCs w:val="28"/>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777246" w:rsidRDefault="00777246" w:rsidP="00777246">
      <w:pPr>
        <w:pStyle w:val="rvps2"/>
        <w:numPr>
          <w:ilvl w:val="0"/>
          <w:numId w:val="2"/>
        </w:numPr>
        <w:shd w:val="clear" w:color="auto" w:fill="FFFFFF"/>
        <w:tabs>
          <w:tab w:val="left" w:pos="993"/>
        </w:tabs>
        <w:spacing w:before="0" w:beforeAutospacing="0" w:after="0" w:afterAutospacing="0"/>
        <w:ind w:left="0" w:firstLine="709"/>
        <w:contextualSpacing/>
        <w:jc w:val="both"/>
        <w:rPr>
          <w:sz w:val="28"/>
          <w:szCs w:val="28"/>
        </w:rPr>
      </w:pPr>
      <w:r>
        <w:rPr>
          <w:sz w:val="28"/>
          <w:szCs w:val="28"/>
        </w:rPr>
        <w:t>заходи</w:t>
      </w:r>
      <w:r w:rsidRPr="00B775F5">
        <w:rPr>
          <w:sz w:val="28"/>
          <w:szCs w:val="28"/>
        </w:rPr>
        <w:t xml:space="preserve"> радіаційної безпеки, відповідних санітарних правил, а також </w:t>
      </w:r>
      <w:r>
        <w:rPr>
          <w:sz w:val="28"/>
          <w:szCs w:val="28"/>
        </w:rPr>
        <w:t xml:space="preserve">заходи встановлені </w:t>
      </w:r>
      <w:r w:rsidRPr="00B775F5">
        <w:rPr>
          <w:sz w:val="28"/>
          <w:szCs w:val="28"/>
        </w:rPr>
        <w:t>норм</w:t>
      </w:r>
      <w:r>
        <w:rPr>
          <w:sz w:val="28"/>
          <w:szCs w:val="28"/>
        </w:rPr>
        <w:t>ами</w:t>
      </w:r>
      <w:r w:rsidRPr="00B775F5">
        <w:rPr>
          <w:sz w:val="28"/>
          <w:szCs w:val="28"/>
        </w:rPr>
        <w:t>, іншими актами законодавства, що міс</w:t>
      </w:r>
      <w:r>
        <w:rPr>
          <w:sz w:val="28"/>
          <w:szCs w:val="28"/>
        </w:rPr>
        <w:t>тять вимоги радіаційної безпеки;</w:t>
      </w:r>
    </w:p>
    <w:p w:rsidR="00777246" w:rsidRPr="00D0761F" w:rsidRDefault="00777246" w:rsidP="00777246">
      <w:pPr>
        <w:pStyle w:val="rvps2"/>
        <w:shd w:val="clear" w:color="auto" w:fill="FFFFFF"/>
        <w:spacing w:before="0" w:beforeAutospacing="0" w:after="0" w:afterAutospacing="0"/>
        <w:ind w:firstLine="709"/>
        <w:contextualSpacing/>
        <w:jc w:val="both"/>
        <w:rPr>
          <w:color w:val="000000"/>
          <w:sz w:val="28"/>
          <w:szCs w:val="28"/>
        </w:rPr>
      </w:pPr>
    </w:p>
    <w:p w:rsidR="00777246" w:rsidRPr="00734776"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734776">
        <w:rPr>
          <w:b/>
          <w:color w:val="000000"/>
          <w:sz w:val="28"/>
          <w:szCs w:val="28"/>
        </w:rPr>
        <w:t>8) ПРОПОЗИЦІЇ ЩОДО СТРУКТУРИ ТА ЗМІСТУ ЗВІТУ ПРО СТРАТЕГІЧНУ ЕКОЛОГІЧНУ ОЦІНКУ;</w:t>
      </w:r>
    </w:p>
    <w:p w:rsidR="00777246" w:rsidRDefault="00777246" w:rsidP="00777246">
      <w:pPr>
        <w:pStyle w:val="rvps2"/>
        <w:shd w:val="clear" w:color="auto" w:fill="FFFFFF"/>
        <w:spacing w:before="0" w:beforeAutospacing="0" w:after="0" w:afterAutospacing="0"/>
        <w:ind w:firstLine="709"/>
        <w:contextualSpacing/>
        <w:jc w:val="both"/>
        <w:rPr>
          <w:color w:val="000000"/>
          <w:sz w:val="28"/>
          <w:szCs w:val="28"/>
        </w:rPr>
      </w:pPr>
      <w:r w:rsidRPr="00734776">
        <w:rPr>
          <w:color w:val="000000"/>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777246" w:rsidRPr="001A57FD" w:rsidRDefault="00777246" w:rsidP="00777246">
      <w:pPr>
        <w:pStyle w:val="rvps2"/>
        <w:shd w:val="clear" w:color="auto" w:fill="FFFFFF"/>
        <w:spacing w:before="0" w:beforeAutospacing="0" w:after="0" w:afterAutospacing="0"/>
        <w:ind w:firstLine="709"/>
        <w:contextualSpacing/>
        <w:jc w:val="both"/>
        <w:rPr>
          <w:i/>
          <w:color w:val="000000"/>
          <w:sz w:val="28"/>
          <w:szCs w:val="28"/>
        </w:rPr>
      </w:pPr>
      <w:r w:rsidRPr="001A57FD">
        <w:rPr>
          <w:i/>
          <w:color w:val="000000"/>
          <w:sz w:val="28"/>
          <w:szCs w:val="28"/>
        </w:rPr>
        <w:t>Пропонується така структура Звіту із СЕО:</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r w:rsidRPr="004C3F06">
        <w:rPr>
          <w:rFonts w:ascii="Times New Roman" w:eastAsia="Times New Roman" w:hAnsi="Times New Roman" w:cs="Times New Roman"/>
          <w:color w:val="000000"/>
          <w:sz w:val="28"/>
          <w:szCs w:val="28"/>
          <w:lang w:eastAsia="uk-UA"/>
        </w:rPr>
        <w:t>1) зміст та основні цілі документа державного планування, його зв’язок з іншими документами державного планування;</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2" w:name="n105"/>
      <w:bookmarkEnd w:id="2"/>
      <w:r w:rsidRPr="004C3F06">
        <w:rPr>
          <w:rFonts w:ascii="Times New Roman" w:eastAsia="Times New Roman" w:hAnsi="Times New Roman" w:cs="Times New Roman"/>
          <w:color w:val="000000"/>
          <w:sz w:val="28"/>
          <w:szCs w:val="28"/>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w:t>
      </w:r>
      <w:r>
        <w:rPr>
          <w:rFonts w:ascii="Times New Roman" w:eastAsia="Times New Roman" w:hAnsi="Times New Roman" w:cs="Times New Roman"/>
          <w:color w:val="000000"/>
          <w:sz w:val="28"/>
          <w:szCs w:val="28"/>
          <w:lang w:eastAsia="uk-UA"/>
        </w:rPr>
        <w:t>ацією</w:t>
      </w:r>
      <w:r w:rsidRPr="004C3F06">
        <w:rPr>
          <w:rFonts w:ascii="Times New Roman" w:eastAsia="Times New Roman" w:hAnsi="Times New Roman" w:cs="Times New Roman"/>
          <w:color w:val="000000"/>
          <w:sz w:val="28"/>
          <w:szCs w:val="28"/>
          <w:lang w:eastAsia="uk-UA"/>
        </w:rPr>
        <w:t>);</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3" w:name="n106"/>
      <w:bookmarkEnd w:id="3"/>
      <w:r w:rsidRPr="004C3F06">
        <w:rPr>
          <w:rFonts w:ascii="Times New Roman" w:eastAsia="Times New Roman" w:hAnsi="Times New Roman" w:cs="Times New Roman"/>
          <w:color w:val="000000"/>
          <w:sz w:val="28"/>
          <w:szCs w:val="28"/>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w:t>
      </w:r>
      <w:r>
        <w:rPr>
          <w:rFonts w:ascii="Times New Roman" w:eastAsia="Times New Roman" w:hAnsi="Times New Roman" w:cs="Times New Roman"/>
          <w:color w:val="000000"/>
          <w:sz w:val="28"/>
          <w:szCs w:val="28"/>
          <w:lang w:eastAsia="uk-UA"/>
        </w:rPr>
        <w:t>ією</w:t>
      </w:r>
      <w:r w:rsidRPr="004C3F06">
        <w:rPr>
          <w:rFonts w:ascii="Times New Roman" w:eastAsia="Times New Roman" w:hAnsi="Times New Roman" w:cs="Times New Roman"/>
          <w:color w:val="000000"/>
          <w:sz w:val="28"/>
          <w:szCs w:val="28"/>
          <w:lang w:eastAsia="uk-UA"/>
        </w:rPr>
        <w:t>);</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4" w:name="n107"/>
      <w:bookmarkEnd w:id="4"/>
      <w:r w:rsidRPr="004C3F06">
        <w:rPr>
          <w:rFonts w:ascii="Times New Roman" w:eastAsia="Times New Roman" w:hAnsi="Times New Roman" w:cs="Times New Roman"/>
          <w:color w:val="000000"/>
          <w:sz w:val="28"/>
          <w:szCs w:val="28"/>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w:t>
      </w:r>
      <w:r>
        <w:rPr>
          <w:rFonts w:ascii="Times New Roman" w:eastAsia="Times New Roman" w:hAnsi="Times New Roman" w:cs="Times New Roman"/>
          <w:color w:val="000000"/>
          <w:sz w:val="28"/>
          <w:szCs w:val="28"/>
          <w:lang w:eastAsia="uk-UA"/>
        </w:rPr>
        <w:t>цією</w:t>
      </w:r>
      <w:r w:rsidRPr="004C3F06">
        <w:rPr>
          <w:rFonts w:ascii="Times New Roman" w:eastAsia="Times New Roman" w:hAnsi="Times New Roman" w:cs="Times New Roman"/>
          <w:color w:val="000000"/>
          <w:sz w:val="28"/>
          <w:szCs w:val="28"/>
          <w:lang w:eastAsia="uk-UA"/>
        </w:rPr>
        <w:t>;</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5" w:name="n108"/>
      <w:bookmarkEnd w:id="5"/>
      <w:r w:rsidRPr="004C3F06">
        <w:rPr>
          <w:rFonts w:ascii="Times New Roman" w:eastAsia="Times New Roman" w:hAnsi="Times New Roman" w:cs="Times New Roman"/>
          <w:color w:val="000000"/>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6" w:name="n109"/>
      <w:bookmarkEnd w:id="6"/>
      <w:r w:rsidRPr="004C3F06">
        <w:rPr>
          <w:rFonts w:ascii="Times New Roman" w:eastAsia="Times New Roman" w:hAnsi="Times New Roman" w:cs="Times New Roman"/>
          <w:color w:val="000000"/>
          <w:sz w:val="28"/>
          <w:szCs w:val="28"/>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7" w:name="n110"/>
      <w:bookmarkEnd w:id="7"/>
      <w:r w:rsidRPr="004C3F06">
        <w:rPr>
          <w:rFonts w:ascii="Times New Roman" w:eastAsia="Times New Roman" w:hAnsi="Times New Roman" w:cs="Times New Roman"/>
          <w:color w:val="000000"/>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8" w:name="n111"/>
      <w:bookmarkEnd w:id="8"/>
      <w:r w:rsidRPr="004C3F06">
        <w:rPr>
          <w:rFonts w:ascii="Times New Roman" w:eastAsia="Times New Roman" w:hAnsi="Times New Roman" w:cs="Times New Roman"/>
          <w:color w:val="000000"/>
          <w:sz w:val="28"/>
          <w:szCs w:val="28"/>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9" w:name="n112"/>
      <w:bookmarkEnd w:id="9"/>
      <w:r w:rsidRPr="004C3F06">
        <w:rPr>
          <w:rFonts w:ascii="Times New Roman" w:eastAsia="Times New Roman" w:hAnsi="Times New Roman" w:cs="Times New Roman"/>
          <w:color w:val="000000"/>
          <w:sz w:val="28"/>
          <w:szCs w:val="28"/>
          <w:lang w:eastAsia="uk-UA"/>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10" w:name="n113"/>
      <w:bookmarkEnd w:id="10"/>
      <w:r w:rsidRPr="004C3F06">
        <w:rPr>
          <w:rFonts w:ascii="Times New Roman" w:eastAsia="Times New Roman" w:hAnsi="Times New Roman" w:cs="Times New Roman"/>
          <w:color w:val="000000"/>
          <w:sz w:val="28"/>
          <w:szCs w:val="28"/>
          <w:lang w:eastAsia="uk-UA"/>
        </w:rPr>
        <w:t>10) опис ймовірних транскордонних наслідків для довкілля, у тому числі для здоров’я населення (за наявності);</w:t>
      </w:r>
    </w:p>
    <w:p w:rsidR="00777246" w:rsidRPr="004C3F06" w:rsidRDefault="00777246" w:rsidP="0077724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bookmarkStart w:id="11" w:name="n114"/>
      <w:bookmarkEnd w:id="11"/>
      <w:r w:rsidRPr="004C3F06">
        <w:rPr>
          <w:rFonts w:ascii="Times New Roman" w:eastAsia="Times New Roman" w:hAnsi="Times New Roman" w:cs="Times New Roman"/>
          <w:color w:val="000000"/>
          <w:sz w:val="28"/>
          <w:szCs w:val="28"/>
          <w:lang w:eastAsia="uk-UA"/>
        </w:rPr>
        <w:t>11) резюме нетехнічного характеру інформації, передбаченої пунктами 1-10 цієї частини, розраховане на широку аудиторію.</w:t>
      </w:r>
    </w:p>
    <w:p w:rsidR="00777246" w:rsidRPr="00734776" w:rsidRDefault="00777246" w:rsidP="00777246">
      <w:pPr>
        <w:pStyle w:val="rvps2"/>
        <w:shd w:val="clear" w:color="auto" w:fill="FFFFFF"/>
        <w:spacing w:before="0" w:beforeAutospacing="0" w:after="0" w:afterAutospacing="0"/>
        <w:ind w:firstLine="709"/>
        <w:contextualSpacing/>
        <w:jc w:val="both"/>
        <w:rPr>
          <w:color w:val="000000"/>
          <w:sz w:val="28"/>
          <w:szCs w:val="28"/>
        </w:rPr>
      </w:pPr>
    </w:p>
    <w:p w:rsidR="00777246" w:rsidRPr="00734776" w:rsidRDefault="00777246" w:rsidP="00777246">
      <w:pPr>
        <w:pStyle w:val="rvps2"/>
        <w:shd w:val="clear" w:color="auto" w:fill="FFFFFF"/>
        <w:spacing w:before="0" w:beforeAutospacing="0" w:after="0" w:afterAutospacing="0"/>
        <w:ind w:firstLine="709"/>
        <w:contextualSpacing/>
        <w:jc w:val="both"/>
        <w:rPr>
          <w:b/>
          <w:color w:val="000000"/>
          <w:sz w:val="28"/>
          <w:szCs w:val="28"/>
        </w:rPr>
      </w:pPr>
      <w:r w:rsidRPr="00734776">
        <w:rPr>
          <w:b/>
          <w:color w:val="000000"/>
          <w:sz w:val="28"/>
          <w:szCs w:val="28"/>
        </w:rPr>
        <w:t>9) ОРГАН, ДО ЯКОГО ПОДАЮТЬСЯ ЗАУВАЖЕННЯ І ПРОПОЗИЦІЇ, ТА СТРОКИ ЇХ ПОДАННЯ.</w:t>
      </w:r>
    </w:p>
    <w:p w:rsidR="00777246" w:rsidRPr="00734776" w:rsidRDefault="00777246" w:rsidP="00777246">
      <w:pPr>
        <w:spacing w:after="0" w:line="240" w:lineRule="auto"/>
        <w:ind w:firstLine="709"/>
        <w:contextualSpacing/>
        <w:jc w:val="both"/>
        <w:rPr>
          <w:rFonts w:ascii="Times New Roman" w:hAnsi="Times New Roman" w:cs="Times New Roman"/>
          <w:b/>
          <w:i/>
          <w:sz w:val="28"/>
          <w:szCs w:val="28"/>
        </w:rPr>
      </w:pPr>
      <w:r w:rsidRPr="00734776">
        <w:rPr>
          <w:rFonts w:ascii="Times New Roman" w:hAnsi="Times New Roman" w:cs="Times New Roman"/>
          <w:sz w:val="28"/>
          <w:szCs w:val="28"/>
        </w:rPr>
        <w:t xml:space="preserve">Зауваження і пропозиції до Заяви про визначення обсягу стратегічної екологічної оцінки </w:t>
      </w:r>
      <w:proofErr w:type="spellStart"/>
      <w:r w:rsidR="00B71228">
        <w:rPr>
          <w:rFonts w:ascii="Times New Roman" w:hAnsi="Times New Roman" w:cs="Times New Roman"/>
          <w:sz w:val="28"/>
          <w:szCs w:val="28"/>
        </w:rPr>
        <w:t>проє</w:t>
      </w:r>
      <w:r w:rsidR="00167CC4" w:rsidRPr="00167CC4">
        <w:rPr>
          <w:rFonts w:ascii="Times New Roman" w:hAnsi="Times New Roman" w:cs="Times New Roman"/>
          <w:sz w:val="28"/>
          <w:szCs w:val="28"/>
        </w:rPr>
        <w:t>кту</w:t>
      </w:r>
      <w:proofErr w:type="spellEnd"/>
      <w:r w:rsidR="00167CC4" w:rsidRPr="00167CC4">
        <w:rPr>
          <w:rFonts w:ascii="Times New Roman" w:hAnsi="Times New Roman" w:cs="Times New Roman"/>
          <w:sz w:val="28"/>
          <w:szCs w:val="28"/>
        </w:rPr>
        <w:t xml:space="preserve"> Регіонального плану управління відходами в Донецькій області на період до 2030 року</w:t>
      </w:r>
      <w:r w:rsidR="00167CC4">
        <w:rPr>
          <w:rFonts w:ascii="Times New Roman" w:hAnsi="Times New Roman" w:cs="Times New Roman"/>
          <w:sz w:val="28"/>
          <w:szCs w:val="28"/>
        </w:rPr>
        <w:t xml:space="preserve"> </w:t>
      </w:r>
      <w:r w:rsidRPr="00734776">
        <w:rPr>
          <w:rFonts w:ascii="Times New Roman" w:hAnsi="Times New Roman" w:cs="Times New Roman"/>
          <w:b/>
          <w:i/>
          <w:sz w:val="28"/>
          <w:szCs w:val="28"/>
        </w:rPr>
        <w:t>подаються до:</w:t>
      </w:r>
    </w:p>
    <w:p w:rsidR="00777246" w:rsidRPr="00734776" w:rsidRDefault="00777246" w:rsidP="00777246">
      <w:pPr>
        <w:spacing w:after="0" w:line="240" w:lineRule="auto"/>
        <w:ind w:firstLine="709"/>
        <w:contextualSpacing/>
        <w:jc w:val="both"/>
        <w:rPr>
          <w:rFonts w:ascii="Times New Roman" w:hAnsi="Times New Roman" w:cs="Times New Roman"/>
          <w:sz w:val="28"/>
          <w:szCs w:val="28"/>
        </w:rPr>
      </w:pPr>
      <w:r w:rsidRPr="00734776">
        <w:rPr>
          <w:rFonts w:ascii="Times New Roman" w:hAnsi="Times New Roman" w:cs="Times New Roman"/>
          <w:sz w:val="28"/>
          <w:szCs w:val="28"/>
        </w:rPr>
        <w:t xml:space="preserve">Відділу поводження з відходами </w:t>
      </w:r>
      <w:r>
        <w:rPr>
          <w:rFonts w:ascii="Times New Roman" w:hAnsi="Times New Roman" w:cs="Times New Roman"/>
          <w:sz w:val="28"/>
          <w:szCs w:val="28"/>
        </w:rPr>
        <w:t>у</w:t>
      </w:r>
      <w:r w:rsidRPr="00734776">
        <w:rPr>
          <w:rFonts w:ascii="Times New Roman" w:hAnsi="Times New Roman" w:cs="Times New Roman"/>
          <w:sz w:val="28"/>
          <w:szCs w:val="28"/>
        </w:rPr>
        <w:t xml:space="preserve">правління </w:t>
      </w:r>
      <w:r w:rsidR="00B71228">
        <w:rPr>
          <w:rFonts w:ascii="Times New Roman" w:hAnsi="Times New Roman" w:cs="Times New Roman"/>
          <w:sz w:val="28"/>
          <w:szCs w:val="28"/>
        </w:rPr>
        <w:t>економіки природокористування, поводження з відходами та оцінки впливу на довкілля</w:t>
      </w:r>
      <w:r>
        <w:rPr>
          <w:rFonts w:ascii="Times New Roman" w:hAnsi="Times New Roman" w:cs="Times New Roman"/>
          <w:sz w:val="28"/>
          <w:szCs w:val="28"/>
        </w:rPr>
        <w:t xml:space="preserve"> департаменту екології та природних ресурсів Донецької облдержадміністрації</w:t>
      </w:r>
      <w:r w:rsidRPr="00734776">
        <w:rPr>
          <w:rFonts w:ascii="Times New Roman" w:hAnsi="Times New Roman" w:cs="Times New Roman"/>
          <w:sz w:val="28"/>
          <w:szCs w:val="28"/>
        </w:rPr>
        <w:t>.</w:t>
      </w:r>
    </w:p>
    <w:p w:rsidR="00777246" w:rsidRPr="00734776" w:rsidRDefault="00777246" w:rsidP="00777246">
      <w:pPr>
        <w:spacing w:after="0" w:line="240" w:lineRule="auto"/>
        <w:ind w:firstLine="709"/>
        <w:contextualSpacing/>
        <w:jc w:val="both"/>
        <w:rPr>
          <w:rFonts w:ascii="Times New Roman" w:hAnsi="Times New Roman" w:cs="Times New Roman"/>
          <w:sz w:val="28"/>
          <w:szCs w:val="28"/>
          <w:lang w:val="ru-RU"/>
        </w:rPr>
      </w:pPr>
      <w:r w:rsidRPr="00B71228">
        <w:rPr>
          <w:rFonts w:ascii="Times New Roman" w:hAnsi="Times New Roman" w:cs="Times New Roman"/>
          <w:i/>
          <w:sz w:val="28"/>
          <w:szCs w:val="28"/>
        </w:rPr>
        <w:t>Відповідальна особа:</w:t>
      </w:r>
      <w:r>
        <w:rPr>
          <w:rFonts w:ascii="Times New Roman" w:hAnsi="Times New Roman" w:cs="Times New Roman"/>
          <w:sz w:val="28"/>
          <w:szCs w:val="28"/>
        </w:rPr>
        <w:t xml:space="preserve"> Заступник начальника відділу поводження з відходами </w:t>
      </w:r>
      <w:proofErr w:type="spellStart"/>
      <w:r>
        <w:rPr>
          <w:rFonts w:ascii="Times New Roman" w:hAnsi="Times New Roman" w:cs="Times New Roman"/>
          <w:sz w:val="28"/>
          <w:szCs w:val="28"/>
        </w:rPr>
        <w:t>Тинор</w:t>
      </w:r>
      <w:proofErr w:type="spellEnd"/>
      <w:r>
        <w:rPr>
          <w:rFonts w:ascii="Times New Roman" w:hAnsi="Times New Roman" w:cs="Times New Roman"/>
          <w:sz w:val="28"/>
          <w:szCs w:val="28"/>
        </w:rPr>
        <w:t xml:space="preserve"> Марина Євгенівна</w:t>
      </w:r>
      <w:r w:rsidRPr="00734776">
        <w:rPr>
          <w:rFonts w:ascii="Times New Roman" w:hAnsi="Times New Roman" w:cs="Times New Roman"/>
          <w:sz w:val="28"/>
          <w:szCs w:val="28"/>
        </w:rPr>
        <w:t xml:space="preserve"> (контактні дані: </w:t>
      </w:r>
      <w:hyperlink r:id="rId5" w:history="1">
        <w:r w:rsidRPr="006F29B2">
          <w:rPr>
            <w:rStyle w:val="a3"/>
            <w:rFonts w:ascii="Times New Roman" w:hAnsi="Times New Roman" w:cs="Times New Roman"/>
            <w:sz w:val="28"/>
            <w:szCs w:val="28"/>
            <w:lang w:val="en-US"/>
          </w:rPr>
          <w:t>eco</w:t>
        </w:r>
        <w:r w:rsidRPr="00777246">
          <w:rPr>
            <w:rStyle w:val="a3"/>
            <w:rFonts w:ascii="Times New Roman" w:hAnsi="Times New Roman" w:cs="Times New Roman"/>
            <w:sz w:val="28"/>
            <w:szCs w:val="28"/>
            <w:lang w:val="ru-RU"/>
          </w:rPr>
          <w:t>.</w:t>
        </w:r>
        <w:r w:rsidRPr="006F29B2">
          <w:rPr>
            <w:rStyle w:val="a3"/>
            <w:rFonts w:ascii="Times New Roman" w:hAnsi="Times New Roman" w:cs="Times New Roman"/>
            <w:sz w:val="28"/>
            <w:szCs w:val="28"/>
            <w:lang w:val="en-US"/>
          </w:rPr>
          <w:t>d</w:t>
        </w:r>
        <w:r w:rsidRPr="00777246">
          <w:rPr>
            <w:rStyle w:val="a3"/>
            <w:rFonts w:ascii="Times New Roman" w:hAnsi="Times New Roman" w:cs="Times New Roman"/>
            <w:sz w:val="28"/>
            <w:szCs w:val="28"/>
            <w:lang w:val="ru-RU"/>
          </w:rPr>
          <w:t>@</w:t>
        </w:r>
        <w:proofErr w:type="spellStart"/>
        <w:r w:rsidRPr="006F29B2">
          <w:rPr>
            <w:rStyle w:val="a3"/>
            <w:rFonts w:ascii="Times New Roman" w:hAnsi="Times New Roman" w:cs="Times New Roman"/>
            <w:sz w:val="28"/>
            <w:szCs w:val="28"/>
            <w:lang w:val="en-US"/>
          </w:rPr>
          <w:t>dn</w:t>
        </w:r>
        <w:proofErr w:type="spellEnd"/>
        <w:r w:rsidRPr="00777246">
          <w:rPr>
            <w:rStyle w:val="a3"/>
            <w:rFonts w:ascii="Times New Roman" w:hAnsi="Times New Roman" w:cs="Times New Roman"/>
            <w:sz w:val="28"/>
            <w:szCs w:val="28"/>
            <w:lang w:val="ru-RU"/>
          </w:rPr>
          <w:t>.</w:t>
        </w:r>
        <w:proofErr w:type="spellStart"/>
        <w:r w:rsidRPr="006F29B2">
          <w:rPr>
            <w:rStyle w:val="a3"/>
            <w:rFonts w:ascii="Times New Roman" w:hAnsi="Times New Roman" w:cs="Times New Roman"/>
            <w:sz w:val="28"/>
            <w:szCs w:val="28"/>
            <w:lang w:val="en-US"/>
          </w:rPr>
          <w:t>gov</w:t>
        </w:r>
        <w:proofErr w:type="spellEnd"/>
        <w:r w:rsidRPr="00777246">
          <w:rPr>
            <w:rStyle w:val="a3"/>
            <w:rFonts w:ascii="Times New Roman" w:hAnsi="Times New Roman" w:cs="Times New Roman"/>
            <w:sz w:val="28"/>
            <w:szCs w:val="28"/>
            <w:lang w:val="ru-RU"/>
          </w:rPr>
          <w:t>.</w:t>
        </w:r>
        <w:proofErr w:type="spellStart"/>
        <w:r w:rsidRPr="006F29B2">
          <w:rPr>
            <w:rStyle w:val="a3"/>
            <w:rFonts w:ascii="Times New Roman" w:hAnsi="Times New Roman" w:cs="Times New Roman"/>
            <w:sz w:val="28"/>
            <w:szCs w:val="28"/>
            <w:lang w:val="en-US"/>
          </w:rPr>
          <w:t>ua</w:t>
        </w:r>
        <w:proofErr w:type="spellEnd"/>
      </w:hyperlink>
      <w:r w:rsidRPr="00777246">
        <w:rPr>
          <w:rStyle w:val="a3"/>
          <w:rFonts w:ascii="Times New Roman" w:hAnsi="Times New Roman" w:cs="Times New Roman"/>
          <w:sz w:val="28"/>
          <w:szCs w:val="28"/>
          <w:lang w:val="ru-RU"/>
        </w:rPr>
        <w:t xml:space="preserve"> </w:t>
      </w:r>
      <w:r w:rsidRPr="00734776">
        <w:rPr>
          <w:rFonts w:ascii="Times New Roman" w:hAnsi="Times New Roman" w:cs="Times New Roman"/>
          <w:sz w:val="28"/>
          <w:szCs w:val="28"/>
        </w:rPr>
        <w:t xml:space="preserve">; </w:t>
      </w:r>
      <w:r w:rsidR="00B71228">
        <w:rPr>
          <w:rFonts w:ascii="Times New Roman" w:hAnsi="Times New Roman" w:cs="Times New Roman"/>
          <w:sz w:val="28"/>
          <w:szCs w:val="28"/>
        </w:rPr>
        <w:t xml:space="preserve">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095 644 25 25</w:t>
      </w:r>
      <w:r w:rsidRPr="00734776">
        <w:rPr>
          <w:rFonts w:ascii="Times New Roman" w:hAnsi="Times New Roman" w:cs="Times New Roman"/>
          <w:sz w:val="28"/>
          <w:szCs w:val="28"/>
        </w:rPr>
        <w:t>)</w:t>
      </w:r>
    </w:p>
    <w:p w:rsidR="00777246" w:rsidRPr="00B71228" w:rsidRDefault="00777246" w:rsidP="00777246">
      <w:pPr>
        <w:spacing w:after="0" w:line="240" w:lineRule="auto"/>
        <w:ind w:firstLine="709"/>
        <w:contextualSpacing/>
        <w:jc w:val="both"/>
        <w:rPr>
          <w:rFonts w:ascii="Times New Roman" w:hAnsi="Times New Roman" w:cs="Times New Roman"/>
          <w:i/>
          <w:sz w:val="28"/>
          <w:szCs w:val="28"/>
          <w:u w:val="single"/>
        </w:rPr>
      </w:pPr>
      <w:r w:rsidRPr="00D75B55">
        <w:rPr>
          <w:rFonts w:ascii="Times New Roman" w:hAnsi="Times New Roman" w:cs="Times New Roman"/>
          <w:i/>
          <w:sz w:val="28"/>
          <w:szCs w:val="28"/>
        </w:rPr>
        <w:t>Строк подання зауважень і пропозицій</w:t>
      </w:r>
      <w:r w:rsidR="00167CC4" w:rsidRPr="00D75B55">
        <w:rPr>
          <w:rFonts w:ascii="Times New Roman" w:hAnsi="Times New Roman" w:cs="Times New Roman"/>
          <w:sz w:val="28"/>
          <w:szCs w:val="28"/>
        </w:rPr>
        <w:t xml:space="preserve"> становить 30</w:t>
      </w:r>
      <w:r w:rsidRPr="00D75B55">
        <w:rPr>
          <w:rFonts w:ascii="Times New Roman" w:hAnsi="Times New Roman" w:cs="Times New Roman"/>
          <w:sz w:val="28"/>
          <w:szCs w:val="28"/>
        </w:rPr>
        <w:t xml:space="preserve"> днів, тобто </w:t>
      </w:r>
      <w:r w:rsidR="00D75B55" w:rsidRPr="00D75B55">
        <w:rPr>
          <w:rFonts w:ascii="Times New Roman" w:hAnsi="Times New Roman" w:cs="Times New Roman"/>
          <w:sz w:val="28"/>
          <w:szCs w:val="28"/>
        </w:rPr>
        <w:t xml:space="preserve">                               </w:t>
      </w:r>
      <w:r w:rsidR="00167CC4" w:rsidRPr="00D75B55">
        <w:rPr>
          <w:rFonts w:ascii="Times New Roman" w:hAnsi="Times New Roman" w:cs="Times New Roman"/>
          <w:i/>
          <w:sz w:val="28"/>
          <w:szCs w:val="28"/>
          <w:u w:val="single"/>
        </w:rPr>
        <w:t xml:space="preserve">до </w:t>
      </w:r>
      <w:r w:rsidR="00D75B55" w:rsidRPr="00D75B55">
        <w:rPr>
          <w:rFonts w:ascii="Times New Roman" w:hAnsi="Times New Roman" w:cs="Times New Roman"/>
          <w:i/>
          <w:sz w:val="28"/>
          <w:szCs w:val="28"/>
          <w:u w:val="single"/>
        </w:rPr>
        <w:t>20</w:t>
      </w:r>
      <w:r w:rsidR="00D35F0F" w:rsidRPr="00D75B55">
        <w:rPr>
          <w:rFonts w:ascii="Times New Roman" w:hAnsi="Times New Roman" w:cs="Times New Roman"/>
          <w:i/>
          <w:sz w:val="28"/>
          <w:szCs w:val="28"/>
          <w:u w:val="single"/>
        </w:rPr>
        <w:t xml:space="preserve"> </w:t>
      </w:r>
      <w:r w:rsidR="00167CC4" w:rsidRPr="00D75B55">
        <w:rPr>
          <w:rFonts w:ascii="Times New Roman" w:hAnsi="Times New Roman" w:cs="Times New Roman"/>
          <w:i/>
          <w:sz w:val="28"/>
          <w:szCs w:val="28"/>
          <w:u w:val="single"/>
        </w:rPr>
        <w:t xml:space="preserve">серпня 2020 </w:t>
      </w:r>
      <w:r w:rsidRPr="00D75B55">
        <w:rPr>
          <w:rFonts w:ascii="Times New Roman" w:hAnsi="Times New Roman" w:cs="Times New Roman"/>
          <w:i/>
          <w:sz w:val="28"/>
          <w:szCs w:val="28"/>
          <w:u w:val="single"/>
        </w:rPr>
        <w:t>року</w:t>
      </w:r>
      <w:r w:rsidR="00B71228" w:rsidRPr="00D75B55">
        <w:rPr>
          <w:rFonts w:ascii="Times New Roman" w:hAnsi="Times New Roman" w:cs="Times New Roman"/>
          <w:i/>
          <w:sz w:val="28"/>
          <w:szCs w:val="28"/>
          <w:u w:val="single"/>
        </w:rPr>
        <w:t xml:space="preserve"> включно</w:t>
      </w:r>
      <w:r w:rsidRPr="00D75B55">
        <w:rPr>
          <w:rFonts w:ascii="Times New Roman" w:hAnsi="Times New Roman" w:cs="Times New Roman"/>
          <w:i/>
          <w:sz w:val="28"/>
          <w:szCs w:val="28"/>
          <w:u w:val="single"/>
        </w:rPr>
        <w:t>.</w:t>
      </w:r>
    </w:p>
    <w:p w:rsidR="00777246" w:rsidRPr="00B71228" w:rsidRDefault="00777246" w:rsidP="00777246"/>
    <w:p w:rsidR="009035A3" w:rsidRDefault="009035A3">
      <w:bookmarkStart w:id="12" w:name="_GoBack"/>
      <w:bookmarkEnd w:id="12"/>
    </w:p>
    <w:sectPr w:rsidR="009035A3"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5ED9"/>
    <w:multiLevelType w:val="hybridMultilevel"/>
    <w:tmpl w:val="CBF288D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B064426"/>
    <w:multiLevelType w:val="hybridMultilevel"/>
    <w:tmpl w:val="1A66022A"/>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46"/>
    <w:rsid w:val="000407E9"/>
    <w:rsid w:val="00070D68"/>
    <w:rsid w:val="00167CC4"/>
    <w:rsid w:val="001F0089"/>
    <w:rsid w:val="00214EBE"/>
    <w:rsid w:val="005775AA"/>
    <w:rsid w:val="007756B9"/>
    <w:rsid w:val="00777246"/>
    <w:rsid w:val="007A6002"/>
    <w:rsid w:val="007B0404"/>
    <w:rsid w:val="00874329"/>
    <w:rsid w:val="008D6C41"/>
    <w:rsid w:val="009035A3"/>
    <w:rsid w:val="00A445EE"/>
    <w:rsid w:val="00B71228"/>
    <w:rsid w:val="00BA2CC9"/>
    <w:rsid w:val="00CB1870"/>
    <w:rsid w:val="00D35F0F"/>
    <w:rsid w:val="00D7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BEBCE-34E1-46BE-9B79-7FFA9B9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4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772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77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d@d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2020-07-12T19:56:00Z</dcterms:created>
  <dcterms:modified xsi:type="dcterms:W3CDTF">2020-07-17T11:10:00Z</dcterms:modified>
</cp:coreProperties>
</file>