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ms-office.chartstyle+xml" PartName="/word/charts/style1.xml"/>
  <Override ContentType="application/vnd.ms-office.chartcolorstyle+xml" PartName="/word/charts/colors1.xml"/>
  <Override ContentType="application/vnd.openxmlformats-officedocument.drawingml.chart+xml" PartName="/word/charts/chart2.xml"/>
  <Override ContentType="application/vnd.ms-office.chartstyle+xml" PartName="/word/charts/style2.xml"/>
  <Override ContentType="application/vnd.ms-office.chartcolorstyle+xml" PartName="/word/charts/colors2.xml"/>
  <Override ContentType="application/vnd.openxmlformats-officedocument.drawingml.chart+xml" PartName="/word/charts/chart3.xml"/>
  <Override ContentType="application/vnd.ms-office.chartstyle+xml" PartName="/word/charts/style3.xml"/>
  <Override ContentType="application/vnd.ms-office.chartcolorstyle+xml" PartName="/word/charts/colors3.xml"/>
  <Override ContentType="application/vnd.openxmlformats-officedocument.drawingml.chart+xml" PartName="/word/charts/chart4.xml"/>
  <Override ContentType="application/vnd.ms-office.chartstyle+xml" PartName="/word/charts/style4.xml"/>
  <Override ContentType="application/vnd.ms-office.chartcolorstyle+xml" PartName="/word/charts/colors4.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184491" w14:textId="6FCF2ABD" w:rsidR="00A3256F" w:rsidRDefault="00A3256F" w:rsidP="0002573C">
      <w:pPr>
        <w:spacing w:line="312" w:lineRule="auto"/>
        <w:jc w:val="right"/>
        <w:rPr>
          <w:rFonts w:ascii="Times New Roman" w:hAnsi="Times New Roman" w:cs="Times New Roman"/>
          <w:b/>
          <w:bCs/>
          <w:sz w:val="28"/>
          <w:szCs w:val="28"/>
        </w:rPr>
      </w:pPr>
      <w:bookmarkStart w:id="0" w:name="_Hlk86308196"/>
      <w:bookmarkStart w:id="1" w:name="_Hlk86308229"/>
      <w:bookmarkStart w:id="2" w:name="_Hlk86308074"/>
      <w:r>
        <w:rPr>
          <w:rFonts w:ascii="Times New Roman" w:hAnsi="Times New Roman" w:cs="Times New Roman"/>
          <w:b/>
          <w:bCs/>
          <w:sz w:val="28"/>
          <w:szCs w:val="28"/>
        </w:rPr>
        <w:t>ПРОЄ</w:t>
      </w:r>
      <w:r w:rsidR="0002573C">
        <w:rPr>
          <w:rFonts w:ascii="Times New Roman" w:hAnsi="Times New Roman" w:cs="Times New Roman"/>
          <w:b/>
          <w:bCs/>
          <w:sz w:val="28"/>
          <w:szCs w:val="28"/>
        </w:rPr>
        <w:t>КТ</w:t>
      </w:r>
    </w:p>
    <w:p w14:paraId="6E4BF083" w14:textId="2A68F23E" w:rsidR="0085599D" w:rsidRDefault="00995CFF" w:rsidP="00AF00E6">
      <w:pPr>
        <w:jc w:val="center"/>
        <w:rPr>
          <w:rFonts w:ascii="Times New Roman" w:hAnsi="Times New Roman" w:cs="Times New Roman"/>
          <w:b/>
          <w:bCs/>
          <w:sz w:val="28"/>
          <w:szCs w:val="28"/>
        </w:rPr>
      </w:pPr>
      <w:r w:rsidRPr="00995CFF">
        <w:rPr>
          <w:rFonts w:ascii="Times New Roman" w:hAnsi="Times New Roman" w:cs="Times New Roman"/>
          <w:b/>
          <w:bCs/>
          <w:sz w:val="28"/>
          <w:szCs w:val="28"/>
        </w:rPr>
        <w:t>ЗМІСТ</w:t>
      </w:r>
    </w:p>
    <w:p w14:paraId="1721F6B0" w14:textId="77777777" w:rsidR="0088750D" w:rsidRDefault="0088750D" w:rsidP="00D27812">
      <w:pPr>
        <w:rPr>
          <w:rFonts w:ascii="Times New Roman" w:hAnsi="Times New Roman" w:cs="Times New Roman"/>
          <w:b/>
          <w:bCs/>
          <w:sz w:val="28"/>
          <w:szCs w:val="28"/>
        </w:rPr>
      </w:pPr>
    </w:p>
    <w:bookmarkEnd w:id="0"/>
    <w:p w14:paraId="25B0A030" w14:textId="37CA7794" w:rsidR="00C37C31" w:rsidRPr="001A07B1" w:rsidRDefault="00130058">
      <w:pPr>
        <w:pStyle w:val="11"/>
        <w:tabs>
          <w:tab w:val="right" w:leader="dot" w:pos="9628"/>
        </w:tabs>
        <w:rPr>
          <w:rFonts w:ascii="Times New Roman" w:hAnsi="Times New Roman" w:cs="Times New Roman"/>
          <w:noProof/>
          <w:sz w:val="26"/>
          <w:szCs w:val="26"/>
          <w:lang w:eastAsia="uk-UA"/>
        </w:rPr>
      </w:pPr>
      <w:r w:rsidRPr="001A07B1">
        <w:rPr>
          <w:rFonts w:ascii="Times New Roman" w:hAnsi="Times New Roman" w:cs="Times New Roman"/>
          <w:sz w:val="26"/>
          <w:szCs w:val="26"/>
        </w:rPr>
        <w:fldChar w:fldCharType="begin"/>
      </w:r>
      <w:r w:rsidRPr="001A07B1">
        <w:rPr>
          <w:rFonts w:ascii="Times New Roman" w:hAnsi="Times New Roman" w:cs="Times New Roman"/>
          <w:sz w:val="26"/>
          <w:szCs w:val="26"/>
        </w:rPr>
        <w:instrText xml:space="preserve"> TOC \o "1-3" \h \z \u </w:instrText>
      </w:r>
      <w:r w:rsidRPr="001A07B1">
        <w:rPr>
          <w:rFonts w:ascii="Times New Roman" w:hAnsi="Times New Roman" w:cs="Times New Roman"/>
          <w:sz w:val="26"/>
          <w:szCs w:val="26"/>
        </w:rPr>
        <w:fldChar w:fldCharType="separate"/>
      </w:r>
      <w:hyperlink w:anchor="_Toc88133216" w:history="1">
        <w:r w:rsidR="00C37C31" w:rsidRPr="001A07B1">
          <w:rPr>
            <w:rStyle w:val="af4"/>
            <w:rFonts w:ascii="Times New Roman" w:hAnsi="Times New Roman" w:cs="Times New Roman"/>
            <w:b/>
            <w:bCs/>
            <w:noProof/>
            <w:sz w:val="26"/>
            <w:szCs w:val="26"/>
          </w:rPr>
          <w:t>ВСТУП</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_Toc88133216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4</w:t>
        </w:r>
        <w:r w:rsidR="00C37C31" w:rsidRPr="001A07B1">
          <w:rPr>
            <w:rFonts w:ascii="Times New Roman" w:hAnsi="Times New Roman" w:cs="Times New Roman"/>
            <w:noProof/>
            <w:webHidden/>
            <w:sz w:val="26"/>
            <w:szCs w:val="26"/>
          </w:rPr>
          <w:fldChar w:fldCharType="end"/>
        </w:r>
      </w:hyperlink>
    </w:p>
    <w:p w14:paraId="03FE1CBF" w14:textId="66BFC7A7"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17" w:history="1">
        <w:r w:rsidR="00C37C31" w:rsidRPr="001A07B1">
          <w:rPr>
            <w:rStyle w:val="af4"/>
            <w:rFonts w:ascii="Times New Roman" w:hAnsi="Times New Roman" w:cs="Times New Roman"/>
            <w:b/>
            <w:bCs/>
            <w:caps/>
            <w:noProof/>
            <w:sz w:val="26"/>
            <w:szCs w:val="26"/>
          </w:rPr>
          <w:t>1.</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caps/>
            <w:noProof/>
            <w:sz w:val="26"/>
            <w:szCs w:val="26"/>
          </w:rPr>
          <w:t>Обґрунтування необхідності розробки стратегії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_Toc88133217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w:t>
        </w:r>
        <w:r w:rsidR="00C37C31" w:rsidRPr="001A07B1">
          <w:rPr>
            <w:rFonts w:ascii="Times New Roman" w:hAnsi="Times New Roman" w:cs="Times New Roman"/>
            <w:noProof/>
            <w:webHidden/>
            <w:sz w:val="26"/>
            <w:szCs w:val="26"/>
          </w:rPr>
          <w:fldChar w:fldCharType="end"/>
        </w:r>
      </w:hyperlink>
    </w:p>
    <w:p w14:paraId="46A16D8E" w14:textId="2F5D3360"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18" w:history="1">
        <w:r w:rsidR="00C37C31" w:rsidRPr="001A07B1">
          <w:rPr>
            <w:rStyle w:val="af4"/>
            <w:rFonts w:ascii="Times New Roman" w:hAnsi="Times New Roman" w:cs="Times New Roman"/>
            <w:b/>
            <w:bCs/>
            <w:noProof/>
            <w:sz w:val="26"/>
            <w:szCs w:val="26"/>
            <w:lang w:eastAsia="ru-RU"/>
          </w:rPr>
          <w:t>2.</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lang w:eastAsia="ru-RU"/>
          </w:rPr>
          <w:t>МЕТА СТРАТЕГІЇ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_Toc88133218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6</w:t>
        </w:r>
        <w:r w:rsidR="00C37C31" w:rsidRPr="001A07B1">
          <w:rPr>
            <w:rFonts w:ascii="Times New Roman" w:hAnsi="Times New Roman" w:cs="Times New Roman"/>
            <w:noProof/>
            <w:webHidden/>
            <w:sz w:val="26"/>
            <w:szCs w:val="26"/>
          </w:rPr>
          <w:fldChar w:fldCharType="end"/>
        </w:r>
      </w:hyperlink>
    </w:p>
    <w:p w14:paraId="39F4B3D5" w14:textId="6124369F"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19" w:history="1">
        <w:r w:rsidR="00C37C31" w:rsidRPr="001A07B1">
          <w:rPr>
            <w:rStyle w:val="af4"/>
            <w:rFonts w:ascii="Times New Roman" w:hAnsi="Times New Roman" w:cs="Times New Roman"/>
            <w:b/>
            <w:bCs/>
            <w:noProof/>
            <w:sz w:val="26"/>
            <w:szCs w:val="26"/>
          </w:rPr>
          <w:t>3.</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ПРОЦЕС ТА МЕТОДОЛОГІЯ РОЗРОБКИ СТРАТЕГІЇ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_Toc88133219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7</w:t>
        </w:r>
        <w:r w:rsidR="00C37C31" w:rsidRPr="001A07B1">
          <w:rPr>
            <w:rFonts w:ascii="Times New Roman" w:hAnsi="Times New Roman" w:cs="Times New Roman"/>
            <w:noProof/>
            <w:webHidden/>
            <w:sz w:val="26"/>
            <w:szCs w:val="26"/>
          </w:rPr>
          <w:fldChar w:fldCharType="end"/>
        </w:r>
      </w:hyperlink>
    </w:p>
    <w:p w14:paraId="7BA3C4A6" w14:textId="3876F20E"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20" w:history="1">
        <w:r w:rsidR="00C37C31" w:rsidRPr="001A07B1">
          <w:rPr>
            <w:rStyle w:val="af4"/>
            <w:rFonts w:ascii="Times New Roman" w:hAnsi="Times New Roman" w:cs="Times New Roman"/>
            <w:b/>
            <w:bCs/>
            <w:noProof/>
            <w:sz w:val="26"/>
            <w:szCs w:val="26"/>
          </w:rPr>
          <w:t>4.</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ДОНЕЦЬКА ОБЛАСТЬ ЯК ОБ’ЄКТ МАРКЕТИНГУ</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_Toc88133220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9</w:t>
        </w:r>
        <w:r w:rsidR="00C37C31" w:rsidRPr="001A07B1">
          <w:rPr>
            <w:rFonts w:ascii="Times New Roman" w:hAnsi="Times New Roman" w:cs="Times New Roman"/>
            <w:noProof/>
            <w:webHidden/>
            <w:sz w:val="26"/>
            <w:szCs w:val="26"/>
          </w:rPr>
          <w:fldChar w:fldCharType="end"/>
        </w:r>
      </w:hyperlink>
    </w:p>
    <w:p w14:paraId="54BBFF14" w14:textId="0EDF933D"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21" w:history="1">
        <w:r w:rsidR="00C37C31" w:rsidRPr="001A07B1">
          <w:rPr>
            <w:rStyle w:val="af4"/>
            <w:rFonts w:ascii="Times New Roman" w:hAnsi="Times New Roman" w:cs="Times New Roman"/>
            <w:noProof/>
            <w:sz w:val="26"/>
            <w:szCs w:val="26"/>
          </w:rPr>
          <w:t>4.1.</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noProof/>
            <w:sz w:val="26"/>
            <w:szCs w:val="26"/>
          </w:rPr>
          <w:t>УНІКАЛЬНІ УМОВИ ТА РЕСУРСИ ОБЛАСТІ</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_Toc88133221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9</w:t>
        </w:r>
        <w:r w:rsidR="00C37C31" w:rsidRPr="001A07B1">
          <w:rPr>
            <w:rFonts w:ascii="Times New Roman" w:hAnsi="Times New Roman" w:cs="Times New Roman"/>
            <w:noProof/>
            <w:webHidden/>
            <w:sz w:val="26"/>
            <w:szCs w:val="26"/>
          </w:rPr>
          <w:fldChar w:fldCharType="end"/>
        </w:r>
      </w:hyperlink>
    </w:p>
    <w:p w14:paraId="4B3575F6" w14:textId="14F0B139"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22" w:history="1">
        <w:r w:rsidR="00C37C31" w:rsidRPr="001A07B1">
          <w:rPr>
            <w:rStyle w:val="af4"/>
            <w:rFonts w:ascii="Times New Roman" w:hAnsi="Times New Roman" w:cs="Times New Roman"/>
            <w:caps/>
            <w:noProof/>
            <w:sz w:val="26"/>
            <w:szCs w:val="26"/>
          </w:rPr>
          <w:t>4.2.</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Результати дослідження іміджу області</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_Toc88133222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15</w:t>
        </w:r>
        <w:r w:rsidR="00C37C31" w:rsidRPr="001A07B1">
          <w:rPr>
            <w:rFonts w:ascii="Times New Roman" w:hAnsi="Times New Roman" w:cs="Times New Roman"/>
            <w:noProof/>
            <w:webHidden/>
            <w:sz w:val="26"/>
            <w:szCs w:val="26"/>
          </w:rPr>
          <w:fldChar w:fldCharType="end"/>
        </w:r>
      </w:hyperlink>
    </w:p>
    <w:p w14:paraId="5CFB3415" w14:textId="73AFBFB0"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23" w:history="1">
        <w:r w:rsidR="00C37C31" w:rsidRPr="001A07B1">
          <w:rPr>
            <w:rStyle w:val="af4"/>
            <w:rFonts w:ascii="Times New Roman" w:hAnsi="Times New Roman" w:cs="Times New Roman"/>
            <w:noProof/>
            <w:sz w:val="26"/>
            <w:szCs w:val="26"/>
          </w:rPr>
          <w:t>4.3.</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noProof/>
            <w:sz w:val="26"/>
            <w:szCs w:val="26"/>
          </w:rPr>
          <w:t>АНАЛІЗ ДАНИХ КОНКУРЕНТОСПРОМОЖНОГО СЕРЕДОВИЩА</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_Toc88133223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18</w:t>
        </w:r>
        <w:r w:rsidR="00C37C31" w:rsidRPr="001A07B1">
          <w:rPr>
            <w:rFonts w:ascii="Times New Roman" w:hAnsi="Times New Roman" w:cs="Times New Roman"/>
            <w:noProof/>
            <w:webHidden/>
            <w:sz w:val="26"/>
            <w:szCs w:val="26"/>
          </w:rPr>
          <w:fldChar w:fldCharType="end"/>
        </w:r>
      </w:hyperlink>
    </w:p>
    <w:p w14:paraId="2C0A020A" w14:textId="6692E13B"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24" w:history="1">
        <w:r w:rsidR="00C37C31" w:rsidRPr="001A07B1">
          <w:rPr>
            <w:rStyle w:val="af4"/>
            <w:rFonts w:ascii="Times New Roman" w:hAnsi="Times New Roman" w:cs="Times New Roman"/>
            <w:noProof/>
            <w:sz w:val="26"/>
            <w:szCs w:val="26"/>
          </w:rPr>
          <w:t>4.4.</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noProof/>
            <w:sz w:val="26"/>
            <w:szCs w:val="26"/>
          </w:rPr>
          <w:t>РЕЗУЛЬТАТИ ДОСЛІДЖЕНЬ ВИКЛИКІВ ОБЛАСТІ</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_Toc88133224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29</w:t>
        </w:r>
        <w:r w:rsidR="00C37C31" w:rsidRPr="001A07B1">
          <w:rPr>
            <w:rFonts w:ascii="Times New Roman" w:hAnsi="Times New Roman" w:cs="Times New Roman"/>
            <w:noProof/>
            <w:webHidden/>
            <w:sz w:val="26"/>
            <w:szCs w:val="26"/>
          </w:rPr>
          <w:fldChar w:fldCharType="end"/>
        </w:r>
      </w:hyperlink>
    </w:p>
    <w:p w14:paraId="5C1A4CED" w14:textId="38C979A2"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29" w:history="1">
        <w:r w:rsidR="00C37C31" w:rsidRPr="001A07B1">
          <w:rPr>
            <w:rStyle w:val="af4"/>
            <w:rFonts w:ascii="Times New Roman" w:hAnsi="Times New Roman" w:cs="Times New Roman"/>
            <w:b/>
            <w:bCs/>
            <w:noProof/>
            <w:sz w:val="26"/>
            <w:szCs w:val="26"/>
          </w:rPr>
          <w:t>5.</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ЦІЛІ ТА ЗАВДАННЯ СТРАТЕГІЇ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_Toc88133229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34</w:t>
        </w:r>
        <w:r w:rsidR="00C37C31" w:rsidRPr="001A07B1">
          <w:rPr>
            <w:rFonts w:ascii="Times New Roman" w:hAnsi="Times New Roman" w:cs="Times New Roman"/>
            <w:noProof/>
            <w:webHidden/>
            <w:sz w:val="26"/>
            <w:szCs w:val="26"/>
          </w:rPr>
          <w:fldChar w:fldCharType="end"/>
        </w:r>
      </w:hyperlink>
    </w:p>
    <w:p w14:paraId="7805FDFB" w14:textId="0C8D55B3"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30" w:history="1">
        <w:r w:rsidR="00C37C31" w:rsidRPr="001A07B1">
          <w:rPr>
            <w:rStyle w:val="af4"/>
            <w:rFonts w:ascii="Times New Roman" w:hAnsi="Times New Roman" w:cs="Times New Roman"/>
            <w:b/>
            <w:bCs/>
            <w:noProof/>
            <w:sz w:val="26"/>
            <w:szCs w:val="26"/>
          </w:rPr>
          <w:t>6.</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ЦІЛЬОВІ АУДИТОРІЇ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_Toc88133230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36</w:t>
        </w:r>
        <w:r w:rsidR="00C37C31" w:rsidRPr="001A07B1">
          <w:rPr>
            <w:rFonts w:ascii="Times New Roman" w:hAnsi="Times New Roman" w:cs="Times New Roman"/>
            <w:noProof/>
            <w:webHidden/>
            <w:sz w:val="26"/>
            <w:szCs w:val="26"/>
          </w:rPr>
          <w:fldChar w:fldCharType="end"/>
        </w:r>
      </w:hyperlink>
    </w:p>
    <w:p w14:paraId="18ED76E1" w14:textId="51FAAC69"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31" w:history="1">
        <w:r w:rsidR="00C37C31" w:rsidRPr="001A07B1">
          <w:rPr>
            <w:rStyle w:val="af4"/>
            <w:rFonts w:ascii="Times New Roman" w:hAnsi="Times New Roman" w:cs="Times New Roman"/>
            <w:b/>
            <w:bCs/>
            <w:noProof/>
            <w:sz w:val="26"/>
            <w:szCs w:val="26"/>
          </w:rPr>
          <w:t>7.</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ІМІДЖ РЕГІОНУ ТА ПРОСУВАННЯ БРЕНДУ</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_Toc88133231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40</w:t>
        </w:r>
        <w:r w:rsidR="00C37C31" w:rsidRPr="001A07B1">
          <w:rPr>
            <w:rFonts w:ascii="Times New Roman" w:hAnsi="Times New Roman" w:cs="Times New Roman"/>
            <w:noProof/>
            <w:webHidden/>
            <w:sz w:val="26"/>
            <w:szCs w:val="26"/>
          </w:rPr>
          <w:fldChar w:fldCharType="end"/>
        </w:r>
      </w:hyperlink>
    </w:p>
    <w:p w14:paraId="68F65068" w14:textId="60F01BD3" w:rsidR="00C37C31" w:rsidRPr="001A07B1" w:rsidRDefault="00655FA7">
      <w:pPr>
        <w:pStyle w:val="11"/>
        <w:tabs>
          <w:tab w:val="left" w:pos="400"/>
          <w:tab w:val="right" w:leader="dot" w:pos="9628"/>
        </w:tabs>
        <w:rPr>
          <w:rFonts w:ascii="Times New Roman" w:hAnsi="Times New Roman" w:cs="Times New Roman"/>
          <w:noProof/>
          <w:sz w:val="26"/>
          <w:szCs w:val="26"/>
          <w:lang w:eastAsia="uk-UA"/>
        </w:rPr>
      </w:pPr>
      <w:hyperlink w:anchor="_Toc88133232" w:history="1">
        <w:r w:rsidR="00C37C31" w:rsidRPr="001A07B1">
          <w:rPr>
            <w:rStyle w:val="af4"/>
            <w:rFonts w:ascii="Times New Roman" w:hAnsi="Times New Roman" w:cs="Times New Roman"/>
            <w:b/>
            <w:noProof/>
            <w:sz w:val="26"/>
            <w:szCs w:val="26"/>
          </w:rPr>
          <w:t>8.</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b/>
            <w:bCs/>
            <w:noProof/>
            <w:sz w:val="26"/>
            <w:szCs w:val="26"/>
          </w:rPr>
          <w:t>МАРКЕТИНГОВА МІСІЯ ТА СЕГМЕНТАЦІЯ РИНКУ</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_Toc88133232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49</w:t>
        </w:r>
        <w:r w:rsidR="00C37C31" w:rsidRPr="001A07B1">
          <w:rPr>
            <w:rFonts w:ascii="Times New Roman" w:hAnsi="Times New Roman" w:cs="Times New Roman"/>
            <w:noProof/>
            <w:webHidden/>
            <w:sz w:val="26"/>
            <w:szCs w:val="26"/>
          </w:rPr>
          <w:fldChar w:fldCharType="end"/>
        </w:r>
      </w:hyperlink>
    </w:p>
    <w:p w14:paraId="4C77883D" w14:textId="6C31BE43"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33" w:history="1">
        <w:r w:rsidR="00C37C31" w:rsidRPr="001A07B1">
          <w:rPr>
            <w:rStyle w:val="af4"/>
            <w:rFonts w:ascii="Times New Roman" w:hAnsi="Times New Roman" w:cs="Times New Roman"/>
            <w:caps/>
            <w:noProof/>
            <w:sz w:val="26"/>
            <w:szCs w:val="26"/>
          </w:rPr>
          <w:t>8.1.</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Вектор розвитку: приваблива територія для населення</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_Toc88133233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49</w:t>
        </w:r>
        <w:r w:rsidR="00C37C31" w:rsidRPr="001A07B1">
          <w:rPr>
            <w:rFonts w:ascii="Times New Roman" w:hAnsi="Times New Roman" w:cs="Times New Roman"/>
            <w:noProof/>
            <w:webHidden/>
            <w:sz w:val="26"/>
            <w:szCs w:val="26"/>
          </w:rPr>
          <w:fldChar w:fldCharType="end"/>
        </w:r>
      </w:hyperlink>
    </w:p>
    <w:p w14:paraId="20B25990" w14:textId="47DDE9EC" w:rsidR="00C37C31" w:rsidRPr="001A07B1" w:rsidRDefault="00655FA7">
      <w:pPr>
        <w:pStyle w:val="31"/>
        <w:tabs>
          <w:tab w:val="right" w:leader="dot" w:pos="9628"/>
        </w:tabs>
        <w:rPr>
          <w:rFonts w:ascii="Times New Roman" w:hAnsi="Times New Roman" w:cs="Times New Roman"/>
          <w:noProof/>
          <w:sz w:val="26"/>
          <w:szCs w:val="26"/>
          <w:lang w:eastAsia="uk-UA"/>
        </w:rPr>
      </w:pPr>
      <w:hyperlink w:anchor="_Toc88133234" w:history="1">
        <w:r w:rsidR="00C37C31" w:rsidRPr="001A07B1">
          <w:rPr>
            <w:rStyle w:val="af4"/>
            <w:rFonts w:ascii="Times New Roman" w:hAnsi="Times New Roman" w:cs="Times New Roman"/>
            <w:caps/>
            <w:noProof/>
            <w:sz w:val="26"/>
            <w:szCs w:val="26"/>
          </w:rPr>
          <w:t>8.1.1. Згуртованість</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_Toc88133234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49</w:t>
        </w:r>
        <w:r w:rsidR="00C37C31" w:rsidRPr="001A07B1">
          <w:rPr>
            <w:rFonts w:ascii="Times New Roman" w:hAnsi="Times New Roman" w:cs="Times New Roman"/>
            <w:noProof/>
            <w:webHidden/>
            <w:sz w:val="26"/>
            <w:szCs w:val="26"/>
          </w:rPr>
          <w:fldChar w:fldCharType="end"/>
        </w:r>
      </w:hyperlink>
    </w:p>
    <w:p w14:paraId="7522B523" w14:textId="5DD07423" w:rsidR="00C37C31" w:rsidRPr="001A07B1" w:rsidRDefault="00655FA7">
      <w:pPr>
        <w:pStyle w:val="31"/>
        <w:tabs>
          <w:tab w:val="right" w:leader="dot" w:pos="9628"/>
        </w:tabs>
        <w:rPr>
          <w:rFonts w:ascii="Times New Roman" w:hAnsi="Times New Roman" w:cs="Times New Roman"/>
          <w:noProof/>
          <w:sz w:val="26"/>
          <w:szCs w:val="26"/>
          <w:lang w:eastAsia="uk-UA"/>
        </w:rPr>
      </w:pPr>
      <w:hyperlink w:anchor="_Toc88133235" w:history="1">
        <w:r w:rsidR="00C37C31" w:rsidRPr="001A07B1">
          <w:rPr>
            <w:rStyle w:val="af4"/>
            <w:rFonts w:ascii="Times New Roman" w:hAnsi="Times New Roman" w:cs="Times New Roman"/>
            <w:caps/>
            <w:noProof/>
            <w:sz w:val="26"/>
            <w:szCs w:val="26"/>
          </w:rPr>
          <w:t>8.1.2. Безпека та комфорт</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_Toc88133235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50</w:t>
        </w:r>
        <w:r w:rsidR="00C37C31" w:rsidRPr="001A07B1">
          <w:rPr>
            <w:rFonts w:ascii="Times New Roman" w:hAnsi="Times New Roman" w:cs="Times New Roman"/>
            <w:noProof/>
            <w:webHidden/>
            <w:sz w:val="26"/>
            <w:szCs w:val="26"/>
          </w:rPr>
          <w:fldChar w:fldCharType="end"/>
        </w:r>
      </w:hyperlink>
    </w:p>
    <w:p w14:paraId="4F8BF906" w14:textId="4273C58D" w:rsidR="00C37C31" w:rsidRPr="001A07B1" w:rsidRDefault="00655FA7">
      <w:pPr>
        <w:pStyle w:val="31"/>
        <w:tabs>
          <w:tab w:val="right" w:leader="dot" w:pos="9628"/>
        </w:tabs>
        <w:rPr>
          <w:rFonts w:ascii="Times New Roman" w:hAnsi="Times New Roman" w:cs="Times New Roman"/>
          <w:noProof/>
          <w:sz w:val="26"/>
          <w:szCs w:val="26"/>
          <w:lang w:eastAsia="uk-UA"/>
        </w:rPr>
      </w:pPr>
      <w:hyperlink w:anchor="_Toc88133236" w:history="1">
        <w:r w:rsidR="00C37C31" w:rsidRPr="001A07B1">
          <w:rPr>
            <w:rStyle w:val="af4"/>
            <w:rFonts w:ascii="Times New Roman" w:hAnsi="Times New Roman" w:cs="Times New Roman"/>
            <w:caps/>
            <w:noProof/>
            <w:sz w:val="26"/>
            <w:szCs w:val="26"/>
          </w:rPr>
          <w:t>8.1.3. Підтримка лідерства та змін</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_Toc88133236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51</w:t>
        </w:r>
        <w:r w:rsidR="00C37C31" w:rsidRPr="001A07B1">
          <w:rPr>
            <w:rFonts w:ascii="Times New Roman" w:hAnsi="Times New Roman" w:cs="Times New Roman"/>
            <w:noProof/>
            <w:webHidden/>
            <w:sz w:val="26"/>
            <w:szCs w:val="26"/>
          </w:rPr>
          <w:fldChar w:fldCharType="end"/>
        </w:r>
      </w:hyperlink>
    </w:p>
    <w:p w14:paraId="47DD3804" w14:textId="27131467"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37" w:history="1">
        <w:r w:rsidR="00C37C31" w:rsidRPr="001A07B1">
          <w:rPr>
            <w:rStyle w:val="af4"/>
            <w:rFonts w:ascii="Times New Roman" w:hAnsi="Times New Roman" w:cs="Times New Roman"/>
            <w:caps/>
            <w:noProof/>
            <w:sz w:val="26"/>
            <w:szCs w:val="26"/>
          </w:rPr>
          <w:t>8.2.</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Вектор розвитку: економіка</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_Toc88133237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52</w:t>
        </w:r>
        <w:r w:rsidR="00C37C31" w:rsidRPr="001A07B1">
          <w:rPr>
            <w:rFonts w:ascii="Times New Roman" w:hAnsi="Times New Roman" w:cs="Times New Roman"/>
            <w:noProof/>
            <w:webHidden/>
            <w:sz w:val="26"/>
            <w:szCs w:val="26"/>
          </w:rPr>
          <w:fldChar w:fldCharType="end"/>
        </w:r>
      </w:hyperlink>
    </w:p>
    <w:p w14:paraId="0CBACD52" w14:textId="5395F45D" w:rsidR="00C37C31" w:rsidRPr="001A07B1" w:rsidRDefault="00655FA7">
      <w:pPr>
        <w:pStyle w:val="31"/>
        <w:tabs>
          <w:tab w:val="left" w:pos="1100"/>
          <w:tab w:val="right" w:leader="dot" w:pos="9628"/>
        </w:tabs>
        <w:rPr>
          <w:rFonts w:ascii="Times New Roman" w:hAnsi="Times New Roman" w:cs="Times New Roman"/>
          <w:noProof/>
          <w:sz w:val="26"/>
          <w:szCs w:val="26"/>
          <w:lang w:eastAsia="uk-UA"/>
        </w:rPr>
      </w:pPr>
      <w:hyperlink w:anchor="_Toc88133238" w:history="1">
        <w:r w:rsidR="00C37C31" w:rsidRPr="001A07B1">
          <w:rPr>
            <w:rStyle w:val="af4"/>
            <w:rFonts w:ascii="Times New Roman" w:hAnsi="Times New Roman" w:cs="Times New Roman"/>
            <w:caps/>
            <w:noProof/>
            <w:sz w:val="26"/>
            <w:szCs w:val="26"/>
          </w:rPr>
          <w:t>8.2.1.</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Регіон підприємництва</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_Toc88133238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52</w:t>
        </w:r>
        <w:r w:rsidR="00C37C31" w:rsidRPr="001A07B1">
          <w:rPr>
            <w:rFonts w:ascii="Times New Roman" w:hAnsi="Times New Roman" w:cs="Times New Roman"/>
            <w:noProof/>
            <w:webHidden/>
            <w:sz w:val="26"/>
            <w:szCs w:val="26"/>
          </w:rPr>
          <w:fldChar w:fldCharType="end"/>
        </w:r>
      </w:hyperlink>
    </w:p>
    <w:p w14:paraId="75636A6C" w14:textId="3DF341D0" w:rsidR="00C37C31" w:rsidRPr="001A07B1" w:rsidRDefault="00655FA7">
      <w:pPr>
        <w:pStyle w:val="31"/>
        <w:tabs>
          <w:tab w:val="left" w:pos="1100"/>
          <w:tab w:val="right" w:leader="dot" w:pos="9628"/>
        </w:tabs>
        <w:rPr>
          <w:rFonts w:ascii="Times New Roman" w:hAnsi="Times New Roman" w:cs="Times New Roman"/>
          <w:noProof/>
          <w:sz w:val="26"/>
          <w:szCs w:val="26"/>
          <w:lang w:eastAsia="uk-UA"/>
        </w:rPr>
      </w:pPr>
      <w:hyperlink w:anchor="_Toc88133239" w:history="1">
        <w:r w:rsidR="00C37C31" w:rsidRPr="001A07B1">
          <w:rPr>
            <w:rStyle w:val="af4"/>
            <w:rFonts w:ascii="Times New Roman" w:hAnsi="Times New Roman" w:cs="Times New Roman"/>
            <w:caps/>
            <w:noProof/>
            <w:sz w:val="26"/>
            <w:szCs w:val="26"/>
          </w:rPr>
          <w:t>8.2.2.</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Зовнішньоекономічна діяльність</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_Toc88133239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54</w:t>
        </w:r>
        <w:r w:rsidR="00C37C31" w:rsidRPr="001A07B1">
          <w:rPr>
            <w:rFonts w:ascii="Times New Roman" w:hAnsi="Times New Roman" w:cs="Times New Roman"/>
            <w:noProof/>
            <w:webHidden/>
            <w:sz w:val="26"/>
            <w:szCs w:val="26"/>
          </w:rPr>
          <w:fldChar w:fldCharType="end"/>
        </w:r>
      </w:hyperlink>
    </w:p>
    <w:p w14:paraId="01F6B4D0" w14:textId="44A48944" w:rsidR="00C37C31" w:rsidRPr="001A07B1" w:rsidRDefault="00655FA7">
      <w:pPr>
        <w:pStyle w:val="31"/>
        <w:tabs>
          <w:tab w:val="left" w:pos="1100"/>
          <w:tab w:val="right" w:leader="dot" w:pos="9628"/>
        </w:tabs>
        <w:rPr>
          <w:rFonts w:ascii="Times New Roman" w:hAnsi="Times New Roman" w:cs="Times New Roman"/>
          <w:noProof/>
          <w:sz w:val="26"/>
          <w:szCs w:val="26"/>
          <w:lang w:eastAsia="uk-UA"/>
        </w:rPr>
      </w:pPr>
      <w:hyperlink w:anchor="_Toc88133240" w:history="1">
        <w:r w:rsidR="00C37C31" w:rsidRPr="001A07B1">
          <w:rPr>
            <w:rStyle w:val="af4"/>
            <w:rFonts w:ascii="Times New Roman" w:hAnsi="Times New Roman" w:cs="Times New Roman"/>
            <w:caps/>
            <w:noProof/>
            <w:sz w:val="26"/>
            <w:szCs w:val="26"/>
          </w:rPr>
          <w:t>8.2.3.</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Інноваційна активність</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_Toc88133240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56</w:t>
        </w:r>
        <w:r w:rsidR="00C37C31" w:rsidRPr="001A07B1">
          <w:rPr>
            <w:rFonts w:ascii="Times New Roman" w:hAnsi="Times New Roman" w:cs="Times New Roman"/>
            <w:noProof/>
            <w:webHidden/>
            <w:sz w:val="26"/>
            <w:szCs w:val="26"/>
          </w:rPr>
          <w:fldChar w:fldCharType="end"/>
        </w:r>
      </w:hyperlink>
    </w:p>
    <w:p w14:paraId="70834189" w14:textId="54996389" w:rsidR="00C37C31" w:rsidRPr="001A07B1" w:rsidRDefault="00655FA7">
      <w:pPr>
        <w:pStyle w:val="23"/>
        <w:tabs>
          <w:tab w:val="left" w:pos="880"/>
          <w:tab w:val="right" w:leader="dot" w:pos="9628"/>
        </w:tabs>
        <w:rPr>
          <w:rFonts w:ascii="Times New Roman" w:hAnsi="Times New Roman" w:cs="Times New Roman"/>
          <w:noProof/>
          <w:sz w:val="26"/>
          <w:szCs w:val="26"/>
          <w:lang w:eastAsia="uk-UA"/>
        </w:rPr>
      </w:pPr>
      <w:hyperlink w:anchor="_Toc88133241" w:history="1">
        <w:r w:rsidR="00C37C31" w:rsidRPr="001A07B1">
          <w:rPr>
            <w:rStyle w:val="af4"/>
            <w:rFonts w:ascii="Times New Roman" w:hAnsi="Times New Roman" w:cs="Times New Roman"/>
            <w:caps/>
            <w:noProof/>
            <w:sz w:val="26"/>
            <w:szCs w:val="26"/>
          </w:rPr>
          <w:t>8.3.</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Вектор розвитку: туризм</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_Toc88133241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57</w:t>
        </w:r>
        <w:r w:rsidR="00C37C31" w:rsidRPr="001A07B1">
          <w:rPr>
            <w:rFonts w:ascii="Times New Roman" w:hAnsi="Times New Roman" w:cs="Times New Roman"/>
            <w:noProof/>
            <w:webHidden/>
            <w:sz w:val="26"/>
            <w:szCs w:val="26"/>
          </w:rPr>
          <w:fldChar w:fldCharType="end"/>
        </w:r>
      </w:hyperlink>
    </w:p>
    <w:p w14:paraId="76762AE4" w14:textId="28D779DE" w:rsidR="00C37C31" w:rsidRPr="001A07B1" w:rsidRDefault="00655FA7">
      <w:pPr>
        <w:pStyle w:val="31"/>
        <w:tabs>
          <w:tab w:val="left" w:pos="1100"/>
          <w:tab w:val="right" w:leader="dot" w:pos="9628"/>
        </w:tabs>
        <w:rPr>
          <w:rFonts w:ascii="Times New Roman" w:hAnsi="Times New Roman" w:cs="Times New Roman"/>
          <w:noProof/>
          <w:sz w:val="26"/>
          <w:szCs w:val="26"/>
          <w:lang w:eastAsia="uk-UA"/>
        </w:rPr>
      </w:pPr>
      <w:hyperlink w:anchor="_Toc88133242" w:history="1">
        <w:r w:rsidR="00C37C31" w:rsidRPr="001A07B1">
          <w:rPr>
            <w:rStyle w:val="af4"/>
            <w:rFonts w:ascii="Times New Roman" w:hAnsi="Times New Roman" w:cs="Times New Roman"/>
            <w:caps/>
            <w:noProof/>
            <w:sz w:val="26"/>
            <w:szCs w:val="26"/>
          </w:rPr>
          <w:t>8.3.1.</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Гостинність області</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_Toc88133242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57</w:t>
        </w:r>
        <w:r w:rsidR="00C37C31" w:rsidRPr="001A07B1">
          <w:rPr>
            <w:rFonts w:ascii="Times New Roman" w:hAnsi="Times New Roman" w:cs="Times New Roman"/>
            <w:noProof/>
            <w:webHidden/>
            <w:sz w:val="26"/>
            <w:szCs w:val="26"/>
          </w:rPr>
          <w:fldChar w:fldCharType="end"/>
        </w:r>
      </w:hyperlink>
    </w:p>
    <w:p w14:paraId="2E5862FE" w14:textId="7394C858" w:rsidR="00C37C31" w:rsidRPr="001A07B1" w:rsidRDefault="00655FA7">
      <w:pPr>
        <w:pStyle w:val="31"/>
        <w:tabs>
          <w:tab w:val="left" w:pos="1100"/>
          <w:tab w:val="right" w:leader="dot" w:pos="9628"/>
        </w:tabs>
        <w:rPr>
          <w:rFonts w:ascii="Times New Roman" w:hAnsi="Times New Roman" w:cs="Times New Roman"/>
          <w:noProof/>
          <w:sz w:val="26"/>
          <w:szCs w:val="26"/>
          <w:lang w:eastAsia="uk-UA"/>
        </w:rPr>
      </w:pPr>
      <w:hyperlink w:anchor="_Toc88133243" w:history="1">
        <w:r w:rsidR="00C37C31" w:rsidRPr="001A07B1">
          <w:rPr>
            <w:rStyle w:val="af4"/>
            <w:rFonts w:ascii="Times New Roman" w:hAnsi="Times New Roman" w:cs="Times New Roman"/>
            <w:caps/>
            <w:noProof/>
            <w:sz w:val="26"/>
            <w:szCs w:val="26"/>
          </w:rPr>
          <w:t>8.3.2.</w:t>
        </w:r>
        <w:r w:rsidR="00C37C31" w:rsidRPr="001A07B1">
          <w:rPr>
            <w:rFonts w:ascii="Times New Roman" w:hAnsi="Times New Roman" w:cs="Times New Roman"/>
            <w:noProof/>
            <w:sz w:val="26"/>
            <w:szCs w:val="26"/>
            <w:lang w:eastAsia="uk-UA"/>
          </w:rPr>
          <w:tab/>
        </w:r>
        <w:r w:rsidR="00C37C31" w:rsidRPr="001A07B1">
          <w:rPr>
            <w:rStyle w:val="af4"/>
            <w:rFonts w:ascii="Times New Roman" w:hAnsi="Times New Roman" w:cs="Times New Roman"/>
            <w:caps/>
            <w:noProof/>
            <w:sz w:val="26"/>
            <w:szCs w:val="26"/>
          </w:rPr>
          <w:t>Комунікаційні процеси в туристичній галузі</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_Toc88133243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58</w:t>
        </w:r>
        <w:r w:rsidR="00C37C31" w:rsidRPr="001A07B1">
          <w:rPr>
            <w:rFonts w:ascii="Times New Roman" w:hAnsi="Times New Roman" w:cs="Times New Roman"/>
            <w:noProof/>
            <w:webHidden/>
            <w:sz w:val="26"/>
            <w:szCs w:val="26"/>
          </w:rPr>
          <w:fldChar w:fldCharType="end"/>
        </w:r>
      </w:hyperlink>
    </w:p>
    <w:p w14:paraId="0FDA6EFC" w14:textId="60C9C0D5" w:rsidR="00C37C31" w:rsidRPr="001A07B1" w:rsidRDefault="00655FA7">
      <w:pPr>
        <w:pStyle w:val="11"/>
        <w:tabs>
          <w:tab w:val="right" w:leader="dot" w:pos="9628"/>
        </w:tabs>
        <w:rPr>
          <w:rFonts w:ascii="Times New Roman" w:hAnsi="Times New Roman" w:cs="Times New Roman"/>
          <w:noProof/>
          <w:sz w:val="26"/>
          <w:szCs w:val="26"/>
          <w:lang w:eastAsia="uk-UA"/>
        </w:rPr>
      </w:pPr>
      <w:hyperlink w:anchor="_Toc88133244" w:history="1">
        <w:r w:rsidR="00C37C31" w:rsidRPr="001A07B1">
          <w:rPr>
            <w:rStyle w:val="af4"/>
            <w:rFonts w:ascii="Times New Roman" w:hAnsi="Times New Roman" w:cs="Times New Roman"/>
            <w:b/>
            <w:bCs/>
            <w:caps/>
            <w:noProof/>
            <w:sz w:val="26"/>
            <w:szCs w:val="26"/>
          </w:rPr>
          <w:t>9. Критерії оцінки реалізації маркетингової стратегії</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_Toc88133244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61</w:t>
        </w:r>
        <w:r w:rsidR="00C37C31" w:rsidRPr="001A07B1">
          <w:rPr>
            <w:rFonts w:ascii="Times New Roman" w:hAnsi="Times New Roman" w:cs="Times New Roman"/>
            <w:noProof/>
            <w:webHidden/>
            <w:sz w:val="26"/>
            <w:szCs w:val="26"/>
          </w:rPr>
          <w:fldChar w:fldCharType="end"/>
        </w:r>
      </w:hyperlink>
    </w:p>
    <w:p w14:paraId="49E082AD" w14:textId="145EDD33" w:rsidR="00C37C31" w:rsidRPr="001A07B1" w:rsidRDefault="00655FA7">
      <w:pPr>
        <w:pStyle w:val="11"/>
        <w:tabs>
          <w:tab w:val="right" w:leader="dot" w:pos="9628"/>
        </w:tabs>
        <w:rPr>
          <w:noProof/>
          <w:sz w:val="26"/>
          <w:szCs w:val="26"/>
          <w:lang w:eastAsia="uk-UA"/>
        </w:rPr>
      </w:pPr>
      <w:hyperlink w:anchor="_Toc88133245" w:history="1">
        <w:r w:rsidR="00C37C31" w:rsidRPr="001A07B1">
          <w:rPr>
            <w:rStyle w:val="af4"/>
            <w:rFonts w:ascii="Times New Roman" w:hAnsi="Times New Roman" w:cs="Times New Roman"/>
            <w:b/>
            <w:bCs/>
            <w:caps/>
            <w:noProof/>
            <w:sz w:val="26"/>
            <w:szCs w:val="26"/>
          </w:rPr>
          <w:t>Прикінцеві положення</w:t>
        </w:r>
        <w:r w:rsidR="00C37C31" w:rsidRPr="001A07B1">
          <w:rPr>
            <w:rFonts w:ascii="Times New Roman" w:hAnsi="Times New Roman" w:cs="Times New Roman"/>
            <w:noProof/>
            <w:webHidden/>
            <w:sz w:val="26"/>
            <w:szCs w:val="26"/>
          </w:rPr>
          <w:tab/>
        </w:r>
        <w:r w:rsidR="00C37C31" w:rsidRPr="001A07B1">
          <w:rPr>
            <w:rFonts w:ascii="Times New Roman" w:hAnsi="Times New Roman" w:cs="Times New Roman"/>
            <w:noProof/>
            <w:webHidden/>
            <w:sz w:val="26"/>
            <w:szCs w:val="26"/>
          </w:rPr>
          <w:fldChar w:fldCharType="begin"/>
        </w:r>
        <w:r w:rsidR="00C37C31" w:rsidRPr="001A07B1">
          <w:rPr>
            <w:rFonts w:ascii="Times New Roman" w:hAnsi="Times New Roman" w:cs="Times New Roman"/>
            <w:noProof/>
            <w:webHidden/>
            <w:sz w:val="26"/>
            <w:szCs w:val="26"/>
          </w:rPr>
          <w:instrText xml:space="preserve"> PAGEREF _Toc88133245 \h </w:instrText>
        </w:r>
        <w:r w:rsidR="00C37C31" w:rsidRPr="001A07B1">
          <w:rPr>
            <w:rFonts w:ascii="Times New Roman" w:hAnsi="Times New Roman" w:cs="Times New Roman"/>
            <w:noProof/>
            <w:webHidden/>
            <w:sz w:val="26"/>
            <w:szCs w:val="26"/>
          </w:rPr>
        </w:r>
        <w:r w:rsidR="00C37C31" w:rsidRPr="001A07B1">
          <w:rPr>
            <w:rFonts w:ascii="Times New Roman" w:hAnsi="Times New Roman" w:cs="Times New Roman"/>
            <w:noProof/>
            <w:webHidden/>
            <w:sz w:val="26"/>
            <w:szCs w:val="26"/>
          </w:rPr>
          <w:fldChar w:fldCharType="separate"/>
        </w:r>
        <w:r w:rsidR="009F7EE3">
          <w:rPr>
            <w:rFonts w:ascii="Times New Roman" w:hAnsi="Times New Roman" w:cs="Times New Roman"/>
            <w:noProof/>
            <w:webHidden/>
            <w:sz w:val="26"/>
            <w:szCs w:val="26"/>
          </w:rPr>
          <w:t>63</w:t>
        </w:r>
        <w:r w:rsidR="00C37C31" w:rsidRPr="001A07B1">
          <w:rPr>
            <w:rFonts w:ascii="Times New Roman" w:hAnsi="Times New Roman" w:cs="Times New Roman"/>
            <w:noProof/>
            <w:webHidden/>
            <w:sz w:val="26"/>
            <w:szCs w:val="26"/>
          </w:rPr>
          <w:fldChar w:fldCharType="end"/>
        </w:r>
      </w:hyperlink>
    </w:p>
    <w:p w14:paraId="4C2F8C53" w14:textId="45020B7A" w:rsidR="0015131E" w:rsidRPr="001A07B1" w:rsidRDefault="00130058" w:rsidP="0015131E">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sz w:val="26"/>
          <w:szCs w:val="26"/>
        </w:rPr>
        <w:fldChar w:fldCharType="end"/>
      </w:r>
      <w:r w:rsidR="004A0DD3" w:rsidRPr="001A07B1">
        <w:rPr>
          <w:rFonts w:ascii="Times New Roman" w:hAnsi="Times New Roman" w:cs="Times New Roman"/>
          <w:b/>
          <w:bCs/>
          <w:sz w:val="26"/>
          <w:szCs w:val="26"/>
        </w:rPr>
        <w:t>ДОДАТКИ</w:t>
      </w:r>
    </w:p>
    <w:p w14:paraId="48AE47F6" w14:textId="14F28311" w:rsidR="00E121A2" w:rsidRPr="001A07B1" w:rsidRDefault="00E121A2" w:rsidP="00E121A2">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b/>
          <w:bCs/>
          <w:sz w:val="26"/>
          <w:szCs w:val="26"/>
        </w:rPr>
        <w:t>Додаток 1. М</w:t>
      </w:r>
      <w:r w:rsidR="00F44E8D" w:rsidRPr="001A07B1">
        <w:rPr>
          <w:rFonts w:ascii="Times New Roman" w:hAnsi="Times New Roman" w:cs="Times New Roman"/>
          <w:b/>
          <w:bCs/>
          <w:sz w:val="26"/>
          <w:szCs w:val="26"/>
        </w:rPr>
        <w:t>етодики досліджень іміджу області</w:t>
      </w:r>
    </w:p>
    <w:p w14:paraId="610B90F7" w14:textId="53940D9C" w:rsidR="00E121A2" w:rsidRPr="001A07B1" w:rsidRDefault="00E121A2" w:rsidP="00F44E8D">
      <w:pPr>
        <w:tabs>
          <w:tab w:val="left" w:pos="142"/>
        </w:tabs>
        <w:spacing w:before="0" w:after="120" w:line="307" w:lineRule="auto"/>
        <w:jc w:val="both"/>
        <w:rPr>
          <w:rFonts w:ascii="Times New Roman" w:hAnsi="Times New Roman" w:cs="Times New Roman"/>
          <w:b/>
          <w:bCs/>
          <w:sz w:val="26"/>
          <w:szCs w:val="26"/>
        </w:rPr>
      </w:pPr>
      <w:r w:rsidRPr="001A07B1">
        <w:rPr>
          <w:rFonts w:ascii="Times New Roman" w:hAnsi="Times New Roman" w:cs="Times New Roman"/>
          <w:b/>
          <w:bCs/>
          <w:sz w:val="26"/>
          <w:szCs w:val="26"/>
        </w:rPr>
        <w:lastRenderedPageBreak/>
        <w:t xml:space="preserve">Додаток 2. </w:t>
      </w:r>
      <w:r w:rsidR="00F44E8D" w:rsidRPr="001A07B1">
        <w:rPr>
          <w:rFonts w:ascii="Times New Roman" w:hAnsi="Times New Roman" w:cs="Times New Roman"/>
          <w:b/>
          <w:bCs/>
          <w:sz w:val="26"/>
          <w:szCs w:val="26"/>
        </w:rPr>
        <w:t xml:space="preserve">Аналітика іміджу </w:t>
      </w:r>
      <w:r w:rsidR="0049219D" w:rsidRPr="001A07B1">
        <w:rPr>
          <w:rFonts w:ascii="Times New Roman" w:hAnsi="Times New Roman" w:cs="Times New Roman"/>
          <w:b/>
          <w:bCs/>
          <w:sz w:val="26"/>
          <w:szCs w:val="26"/>
        </w:rPr>
        <w:t>Д</w:t>
      </w:r>
      <w:r w:rsidR="00F44E8D" w:rsidRPr="001A07B1">
        <w:rPr>
          <w:rFonts w:ascii="Times New Roman" w:hAnsi="Times New Roman" w:cs="Times New Roman"/>
          <w:b/>
          <w:bCs/>
          <w:sz w:val="26"/>
          <w:szCs w:val="26"/>
        </w:rPr>
        <w:t>онецької області серед її мешканців (онлайн анкетування)</w:t>
      </w:r>
    </w:p>
    <w:p w14:paraId="13C54374" w14:textId="79B3C3A0" w:rsidR="00E121A2" w:rsidRPr="001A07B1" w:rsidRDefault="00E121A2" w:rsidP="00E121A2">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b/>
          <w:bCs/>
          <w:sz w:val="26"/>
          <w:szCs w:val="26"/>
        </w:rPr>
        <w:t xml:space="preserve">Додаток 3. </w:t>
      </w:r>
      <w:r w:rsidR="00F44E8D" w:rsidRPr="001A07B1">
        <w:rPr>
          <w:rFonts w:ascii="Times New Roman" w:hAnsi="Times New Roman" w:cs="Times New Roman"/>
          <w:b/>
          <w:bCs/>
          <w:sz w:val="26"/>
          <w:szCs w:val="26"/>
        </w:rPr>
        <w:t xml:space="preserve">Аналітика іміджу </w:t>
      </w:r>
      <w:r w:rsidR="0049219D" w:rsidRPr="001A07B1">
        <w:rPr>
          <w:rFonts w:ascii="Times New Roman" w:hAnsi="Times New Roman" w:cs="Times New Roman"/>
          <w:b/>
          <w:bCs/>
          <w:sz w:val="26"/>
          <w:szCs w:val="26"/>
        </w:rPr>
        <w:t>Д</w:t>
      </w:r>
      <w:r w:rsidR="00F44E8D" w:rsidRPr="001A07B1">
        <w:rPr>
          <w:rFonts w:ascii="Times New Roman" w:hAnsi="Times New Roman" w:cs="Times New Roman"/>
          <w:b/>
          <w:bCs/>
          <w:sz w:val="26"/>
          <w:szCs w:val="26"/>
        </w:rPr>
        <w:t>онецької області на базі проведених досліджень (онлайн запитів)</w:t>
      </w:r>
      <w:r w:rsidRPr="001A07B1">
        <w:rPr>
          <w:rFonts w:ascii="Times New Roman" w:hAnsi="Times New Roman" w:cs="Times New Roman"/>
          <w:b/>
          <w:bCs/>
          <w:sz w:val="26"/>
          <w:szCs w:val="26"/>
        </w:rPr>
        <w:t xml:space="preserve"> </w:t>
      </w:r>
    </w:p>
    <w:p w14:paraId="39A62BA3" w14:textId="70460998" w:rsidR="00F44E8D" w:rsidRPr="001A07B1" w:rsidRDefault="00F44E8D" w:rsidP="00E121A2">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b/>
          <w:bCs/>
          <w:sz w:val="26"/>
          <w:szCs w:val="26"/>
        </w:rPr>
        <w:t xml:space="preserve">Додаток 4. </w:t>
      </w:r>
      <w:r w:rsidR="0063705B" w:rsidRPr="001A07B1">
        <w:rPr>
          <w:rFonts w:ascii="Times New Roman" w:hAnsi="Times New Roman" w:cs="Times New Roman"/>
          <w:b/>
          <w:bCs/>
          <w:sz w:val="26"/>
          <w:szCs w:val="26"/>
        </w:rPr>
        <w:t>А</w:t>
      </w:r>
      <w:r w:rsidRPr="001A07B1">
        <w:rPr>
          <w:rFonts w:ascii="Times New Roman" w:hAnsi="Times New Roman" w:cs="Times New Roman"/>
          <w:b/>
          <w:bCs/>
          <w:sz w:val="26"/>
          <w:szCs w:val="26"/>
        </w:rPr>
        <w:t xml:space="preserve">налітика конкурентоспроможності </w:t>
      </w:r>
      <w:r w:rsidR="0063705B" w:rsidRPr="001A07B1">
        <w:rPr>
          <w:rFonts w:ascii="Times New Roman" w:hAnsi="Times New Roman" w:cs="Times New Roman"/>
          <w:b/>
          <w:bCs/>
          <w:sz w:val="26"/>
          <w:szCs w:val="26"/>
        </w:rPr>
        <w:t>Д</w:t>
      </w:r>
      <w:r w:rsidRPr="001A07B1">
        <w:rPr>
          <w:rFonts w:ascii="Times New Roman" w:hAnsi="Times New Roman" w:cs="Times New Roman"/>
          <w:b/>
          <w:bCs/>
          <w:sz w:val="26"/>
          <w:szCs w:val="26"/>
        </w:rPr>
        <w:t>онецької області</w:t>
      </w:r>
    </w:p>
    <w:p w14:paraId="11B965F3" w14:textId="065D4665" w:rsidR="00E121A2" w:rsidRPr="001A07B1" w:rsidRDefault="00E121A2" w:rsidP="00E121A2">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b/>
          <w:bCs/>
          <w:sz w:val="26"/>
          <w:szCs w:val="26"/>
        </w:rPr>
        <w:t xml:space="preserve">Додаток </w:t>
      </w:r>
      <w:r w:rsidR="0063705B" w:rsidRPr="001A07B1">
        <w:rPr>
          <w:rFonts w:ascii="Times New Roman" w:hAnsi="Times New Roman" w:cs="Times New Roman"/>
          <w:b/>
          <w:bCs/>
          <w:sz w:val="26"/>
          <w:szCs w:val="26"/>
        </w:rPr>
        <w:t>5</w:t>
      </w:r>
      <w:r w:rsidRPr="001A07B1">
        <w:rPr>
          <w:rFonts w:ascii="Times New Roman" w:hAnsi="Times New Roman" w:cs="Times New Roman"/>
          <w:b/>
          <w:bCs/>
          <w:sz w:val="26"/>
          <w:szCs w:val="26"/>
        </w:rPr>
        <w:t>. Бренд Донецької області</w:t>
      </w:r>
      <w:r w:rsidR="0063705B" w:rsidRPr="001A07B1">
        <w:rPr>
          <w:rFonts w:ascii="Times New Roman" w:hAnsi="Times New Roman" w:cs="Times New Roman"/>
          <w:b/>
          <w:bCs/>
          <w:sz w:val="26"/>
          <w:szCs w:val="26"/>
        </w:rPr>
        <w:t>: правила використання візуальної айдентики</w:t>
      </w:r>
    </w:p>
    <w:p w14:paraId="2BF8D5B5" w14:textId="4EB2A02B" w:rsidR="00407652" w:rsidRPr="001A07B1" w:rsidRDefault="00E121A2" w:rsidP="0002573C">
      <w:pPr>
        <w:tabs>
          <w:tab w:val="left" w:pos="142"/>
        </w:tabs>
        <w:spacing w:before="0" w:after="120" w:line="307" w:lineRule="auto"/>
        <w:rPr>
          <w:rFonts w:ascii="Times New Roman" w:hAnsi="Times New Roman" w:cs="Times New Roman"/>
          <w:b/>
          <w:bCs/>
          <w:sz w:val="26"/>
          <w:szCs w:val="26"/>
        </w:rPr>
      </w:pPr>
      <w:r w:rsidRPr="001A07B1">
        <w:rPr>
          <w:rFonts w:ascii="Times New Roman" w:hAnsi="Times New Roman" w:cs="Times New Roman"/>
          <w:b/>
          <w:bCs/>
          <w:sz w:val="26"/>
          <w:szCs w:val="26"/>
        </w:rPr>
        <w:t xml:space="preserve">Додаток </w:t>
      </w:r>
      <w:r w:rsidR="0063705B" w:rsidRPr="001A07B1">
        <w:rPr>
          <w:rFonts w:ascii="Times New Roman" w:hAnsi="Times New Roman" w:cs="Times New Roman"/>
          <w:b/>
          <w:bCs/>
          <w:sz w:val="26"/>
          <w:szCs w:val="26"/>
        </w:rPr>
        <w:t>6</w:t>
      </w:r>
      <w:r w:rsidRPr="001A07B1">
        <w:rPr>
          <w:rFonts w:ascii="Times New Roman" w:hAnsi="Times New Roman" w:cs="Times New Roman"/>
          <w:b/>
          <w:bCs/>
          <w:sz w:val="26"/>
          <w:szCs w:val="26"/>
        </w:rPr>
        <w:t xml:space="preserve">. </w:t>
      </w:r>
      <w:r w:rsidR="0063705B" w:rsidRPr="001A07B1">
        <w:rPr>
          <w:rFonts w:ascii="Times New Roman" w:hAnsi="Times New Roman" w:cs="Times New Roman"/>
          <w:b/>
          <w:bCs/>
          <w:sz w:val="26"/>
          <w:szCs w:val="26"/>
        </w:rPr>
        <w:t>Характеристика</w:t>
      </w:r>
      <w:r w:rsidRPr="001A07B1">
        <w:rPr>
          <w:rFonts w:ascii="Times New Roman" w:hAnsi="Times New Roman" w:cs="Times New Roman"/>
          <w:b/>
          <w:bCs/>
          <w:sz w:val="26"/>
          <w:szCs w:val="26"/>
        </w:rPr>
        <w:t xml:space="preserve"> цільових аудиторій бренду області</w:t>
      </w:r>
    </w:p>
    <w:p w14:paraId="34AD03FF" w14:textId="77777777" w:rsidR="00E229B8" w:rsidRDefault="00E229B8" w:rsidP="008C4CFC">
      <w:pPr>
        <w:spacing w:before="120" w:after="0" w:line="259" w:lineRule="auto"/>
        <w:jc w:val="center"/>
        <w:outlineLvl w:val="0"/>
        <w:rPr>
          <w:rFonts w:ascii="Times New Roman" w:hAnsi="Times New Roman" w:cs="Times New Roman"/>
          <w:b/>
          <w:bCs/>
          <w:sz w:val="28"/>
          <w:szCs w:val="28"/>
        </w:rPr>
      </w:pPr>
      <w:bookmarkStart w:id="3" w:name="_Toc88133216"/>
    </w:p>
    <w:p w14:paraId="665C3681"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7E77276E"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3258BEB2"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211447EA"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7D193784"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34013C9F"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682A1FFD"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0E726103"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0BE7189E"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3B397643"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4E8C4F7A"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494727EB"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47AE35CE"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69A857D7"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573D5AD6"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14B23D4A"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54D2A0CD"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6A99FE6C" w14:textId="77777777" w:rsidR="00E229B8" w:rsidRDefault="00E229B8" w:rsidP="008C4CFC">
      <w:pPr>
        <w:spacing w:before="120" w:after="0" w:line="259" w:lineRule="auto"/>
        <w:jc w:val="center"/>
        <w:outlineLvl w:val="0"/>
        <w:rPr>
          <w:rFonts w:ascii="Times New Roman" w:hAnsi="Times New Roman" w:cs="Times New Roman"/>
          <w:b/>
          <w:bCs/>
          <w:sz w:val="28"/>
          <w:szCs w:val="28"/>
        </w:rPr>
      </w:pPr>
    </w:p>
    <w:p w14:paraId="2D7C6E3E" w14:textId="67E36F0A" w:rsidR="00E229B8" w:rsidRDefault="00E229B8" w:rsidP="008C4CFC">
      <w:pPr>
        <w:spacing w:before="120" w:after="0" w:line="259" w:lineRule="auto"/>
        <w:jc w:val="center"/>
        <w:outlineLvl w:val="0"/>
        <w:rPr>
          <w:rFonts w:ascii="Times New Roman" w:hAnsi="Times New Roman" w:cs="Times New Roman"/>
          <w:b/>
          <w:bCs/>
          <w:sz w:val="28"/>
          <w:szCs w:val="28"/>
        </w:rPr>
      </w:pPr>
    </w:p>
    <w:p w14:paraId="1B27C4E7" w14:textId="639B4410" w:rsidR="00D606A8" w:rsidRDefault="00D606A8" w:rsidP="008C4CFC">
      <w:pPr>
        <w:spacing w:before="120" w:after="0" w:line="259" w:lineRule="auto"/>
        <w:jc w:val="center"/>
        <w:outlineLvl w:val="0"/>
        <w:rPr>
          <w:rFonts w:ascii="Times New Roman" w:hAnsi="Times New Roman" w:cs="Times New Roman"/>
          <w:b/>
          <w:bCs/>
          <w:sz w:val="28"/>
          <w:szCs w:val="28"/>
        </w:rPr>
      </w:pPr>
    </w:p>
    <w:p w14:paraId="568F0EED" w14:textId="493C7044" w:rsidR="00D606A8" w:rsidRDefault="00D606A8" w:rsidP="008C4CFC">
      <w:pPr>
        <w:spacing w:before="120" w:after="0" w:line="259" w:lineRule="auto"/>
        <w:jc w:val="center"/>
        <w:outlineLvl w:val="0"/>
        <w:rPr>
          <w:rFonts w:ascii="Times New Roman" w:hAnsi="Times New Roman" w:cs="Times New Roman"/>
          <w:b/>
          <w:bCs/>
          <w:sz w:val="28"/>
          <w:szCs w:val="28"/>
        </w:rPr>
      </w:pPr>
    </w:p>
    <w:p w14:paraId="2EABB633" w14:textId="77777777" w:rsidR="00D606A8" w:rsidRDefault="00D606A8" w:rsidP="008C4CFC">
      <w:pPr>
        <w:spacing w:before="120" w:after="0" w:line="259" w:lineRule="auto"/>
        <w:jc w:val="center"/>
        <w:outlineLvl w:val="0"/>
        <w:rPr>
          <w:rFonts w:ascii="Times New Roman" w:hAnsi="Times New Roman" w:cs="Times New Roman"/>
          <w:b/>
          <w:bCs/>
          <w:sz w:val="28"/>
          <w:szCs w:val="28"/>
        </w:rPr>
      </w:pPr>
    </w:p>
    <w:p w14:paraId="48D6CD72" w14:textId="30C26A80" w:rsidR="00826699" w:rsidRDefault="00826699" w:rsidP="008C4CFC">
      <w:pPr>
        <w:spacing w:before="120" w:after="0" w:line="259" w:lineRule="auto"/>
        <w:jc w:val="center"/>
        <w:outlineLvl w:val="0"/>
        <w:rPr>
          <w:rFonts w:ascii="Times New Roman" w:hAnsi="Times New Roman" w:cs="Times New Roman"/>
          <w:b/>
          <w:bCs/>
          <w:sz w:val="28"/>
          <w:szCs w:val="28"/>
        </w:rPr>
      </w:pPr>
      <w:r w:rsidRPr="00E7707E">
        <w:rPr>
          <w:rFonts w:ascii="Times New Roman" w:hAnsi="Times New Roman" w:cs="Times New Roman"/>
          <w:b/>
          <w:bCs/>
          <w:sz w:val="28"/>
          <w:szCs w:val="28"/>
        </w:rPr>
        <w:lastRenderedPageBreak/>
        <w:t>ВСТУП</w:t>
      </w:r>
      <w:bookmarkEnd w:id="3"/>
    </w:p>
    <w:p w14:paraId="41468BD9" w14:textId="77777777" w:rsidR="00BC01E2" w:rsidRPr="00E7707E" w:rsidRDefault="00BC01E2" w:rsidP="00BC01E2">
      <w:pPr>
        <w:spacing w:before="120" w:after="0" w:line="259" w:lineRule="auto"/>
        <w:jc w:val="center"/>
        <w:rPr>
          <w:rFonts w:ascii="Times New Roman" w:hAnsi="Times New Roman" w:cs="Times New Roman"/>
          <w:b/>
          <w:bCs/>
          <w:sz w:val="28"/>
          <w:szCs w:val="28"/>
        </w:rPr>
      </w:pPr>
    </w:p>
    <w:p w14:paraId="739471FE" w14:textId="77777777" w:rsidR="00826699" w:rsidRDefault="00826699" w:rsidP="00BC01E2">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сучасному світі регіональний маркетинг є важливим елементом стратегічного планування соціально-економічного розвитку, оскільки передбачає маркетинг території, інфраструктури, трудових ресурсів, товарів та послуг, створених суб’єктами підприємницької діяльності регіону, а також об’єктів історико-культурної та наукової спадщини. Регіональний маркетинг передбачає обов’язкову наявність бренду як важливого чинника просування території та потужного інструменту комунікації з цільовою аудиторією. </w:t>
      </w:r>
    </w:p>
    <w:p w14:paraId="20E6067A" w14:textId="66392B10" w:rsidR="00826699" w:rsidRDefault="00826699" w:rsidP="00BC01E2">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Розробка маркетингової стратегії Донецької області на період до </w:t>
      </w:r>
      <w:r>
        <w:rPr>
          <w:rFonts w:ascii="Times New Roman" w:hAnsi="Times New Roman" w:cs="Times New Roman"/>
          <w:sz w:val="28"/>
          <w:szCs w:val="28"/>
        </w:rPr>
        <w:br/>
        <w:t xml:space="preserve">2027 року та її подальше впровадження проводилась відповідно до завдання </w:t>
      </w:r>
      <w:r w:rsidR="00BC01E2">
        <w:rPr>
          <w:rFonts w:ascii="Times New Roman" w:hAnsi="Times New Roman" w:cs="Times New Roman"/>
          <w:sz w:val="28"/>
          <w:szCs w:val="28"/>
        </w:rPr>
        <w:br/>
      </w:r>
      <w:r>
        <w:rPr>
          <w:rFonts w:ascii="Times New Roman" w:hAnsi="Times New Roman" w:cs="Times New Roman"/>
          <w:sz w:val="28"/>
          <w:szCs w:val="28"/>
        </w:rPr>
        <w:t xml:space="preserve">1.2.2 «Формування позитивного іміджу регіону», операційної цілі 1.2 «Розумна спеціалізація, заснована на знаннях та інноваціях», стратегічної цілі </w:t>
      </w:r>
      <w:r w:rsidR="00BC01E2">
        <w:rPr>
          <w:rFonts w:ascii="Times New Roman" w:hAnsi="Times New Roman" w:cs="Times New Roman"/>
          <w:sz w:val="28"/>
          <w:szCs w:val="28"/>
        </w:rPr>
        <w:br/>
      </w:r>
      <w:r>
        <w:rPr>
          <w:rFonts w:ascii="Times New Roman" w:hAnsi="Times New Roman" w:cs="Times New Roman"/>
          <w:sz w:val="28"/>
          <w:szCs w:val="28"/>
        </w:rPr>
        <w:t>1 «Оновлена, конкурентоспроможна економіка» Стратегії розвитку Донецької області на період до 2027 року, затверджено</w:t>
      </w:r>
      <w:r w:rsidR="00AF00E6">
        <w:rPr>
          <w:rFonts w:ascii="Times New Roman" w:hAnsi="Times New Roman" w:cs="Times New Roman"/>
          <w:sz w:val="28"/>
          <w:szCs w:val="28"/>
        </w:rPr>
        <w:t>ї</w:t>
      </w:r>
      <w:r>
        <w:rPr>
          <w:rFonts w:ascii="Times New Roman" w:hAnsi="Times New Roman" w:cs="Times New Roman"/>
          <w:sz w:val="28"/>
          <w:szCs w:val="28"/>
        </w:rPr>
        <w:t xml:space="preserve"> розпорядженням голови облдержадміністрації, керівника обласної військово-цивільної адміністрації від 17.02.2020 № 147/5-20. </w:t>
      </w:r>
    </w:p>
    <w:p w14:paraId="33932AB2" w14:textId="0BFC67E4" w:rsidR="00826699" w:rsidRDefault="00826699" w:rsidP="00BC01E2">
      <w:pPr>
        <w:pStyle w:val="12"/>
        <w:spacing w:before="120" w:line="259" w:lineRule="auto"/>
        <w:ind w:firstLine="709"/>
        <w:jc w:val="both"/>
        <w:rPr>
          <w:sz w:val="28"/>
          <w:szCs w:val="28"/>
        </w:rPr>
      </w:pPr>
      <w:r>
        <w:rPr>
          <w:rFonts w:eastAsiaTheme="minorEastAsia"/>
          <w:color w:val="auto"/>
          <w:sz w:val="28"/>
          <w:szCs w:val="28"/>
          <w:lang w:eastAsia="en-US"/>
        </w:rPr>
        <w:t xml:space="preserve">Розпорядженням голови облдержадміністрації, керівника обласної військово-цивільної адміністрації  від 11 червня 2020 року № 578/5-20 «Про розробку маркетингової стратегії та бренду Донецької області» утворено робочу групу з підготовки проєктів маркетингової стратегії та бренду Донецької області, </w:t>
      </w:r>
      <w:r>
        <w:rPr>
          <w:sz w:val="28"/>
          <w:szCs w:val="28"/>
        </w:rPr>
        <w:t xml:space="preserve">до складу якої увійшли представники громадських організацій, науки, органів виконавчої влади, закладів, установ області, діяльність яких пов’язана із вивченням історико-культурної спадщини. </w:t>
      </w:r>
    </w:p>
    <w:p w14:paraId="0C44F040" w14:textId="77777777" w:rsidR="008B37B0" w:rsidRPr="00097793" w:rsidRDefault="008B37B0" w:rsidP="00BC01E2">
      <w:pPr>
        <w:spacing w:before="120" w:after="0" w:line="259" w:lineRule="auto"/>
        <w:ind w:firstLine="708"/>
        <w:jc w:val="both"/>
        <w:rPr>
          <w:rFonts w:ascii="Times New Roman" w:hAnsi="Times New Roman" w:cs="Times New Roman"/>
          <w:sz w:val="28"/>
          <w:szCs w:val="28"/>
        </w:rPr>
      </w:pPr>
      <w:r w:rsidRPr="003922D3">
        <w:rPr>
          <w:rFonts w:ascii="Times New Roman" w:hAnsi="Times New Roman" w:cs="Times New Roman"/>
          <w:sz w:val="28"/>
          <w:szCs w:val="28"/>
        </w:rPr>
        <w:t xml:space="preserve">Робочою групою </w:t>
      </w:r>
      <w:r>
        <w:rPr>
          <w:rFonts w:ascii="Times New Roman" w:hAnsi="Times New Roman" w:cs="Times New Roman"/>
          <w:sz w:val="28"/>
          <w:szCs w:val="28"/>
        </w:rPr>
        <w:t>проведено 11 засідань</w:t>
      </w:r>
      <w:r w:rsidRPr="00097793">
        <w:rPr>
          <w:rFonts w:ascii="Times New Roman" w:hAnsi="Times New Roman" w:cs="Times New Roman"/>
          <w:sz w:val="28"/>
          <w:szCs w:val="28"/>
        </w:rPr>
        <w:t>, на яких обговорювались</w:t>
      </w:r>
      <w:r w:rsidRPr="00097793">
        <w:rPr>
          <w:rFonts w:ascii="Times New Roman" w:hAnsi="Times New Roman"/>
          <w:sz w:val="28"/>
          <w:szCs w:val="28"/>
          <w:lang w:eastAsia="ru-RU"/>
        </w:rPr>
        <w:t xml:space="preserve"> </w:t>
      </w:r>
      <w:r>
        <w:rPr>
          <w:rFonts w:ascii="Times New Roman" w:hAnsi="Times New Roman"/>
          <w:sz w:val="28"/>
          <w:szCs w:val="28"/>
        </w:rPr>
        <w:t xml:space="preserve">основні складові сутності майбутнього </w:t>
      </w:r>
      <w:r w:rsidRPr="00196AB4">
        <w:rPr>
          <w:rFonts w:ascii="Times New Roman" w:hAnsi="Times New Roman"/>
          <w:sz w:val="28"/>
          <w:szCs w:val="28"/>
        </w:rPr>
        <w:t>бренду</w:t>
      </w:r>
      <w:r>
        <w:rPr>
          <w:rFonts w:ascii="Times New Roman" w:hAnsi="Times New Roman"/>
          <w:sz w:val="28"/>
          <w:szCs w:val="28"/>
        </w:rPr>
        <w:t xml:space="preserve">, результати </w:t>
      </w:r>
      <w:r w:rsidRPr="00196AB4">
        <w:rPr>
          <w:rFonts w:ascii="Times New Roman" w:hAnsi="Times New Roman"/>
          <w:color w:val="000000"/>
          <w:sz w:val="28"/>
          <w:szCs w:val="28"/>
          <w:lang w:eastAsia="ru-RU"/>
        </w:rPr>
        <w:t>досліджен</w:t>
      </w:r>
      <w:r>
        <w:rPr>
          <w:rFonts w:ascii="Times New Roman" w:hAnsi="Times New Roman"/>
          <w:color w:val="000000"/>
          <w:sz w:val="28"/>
          <w:szCs w:val="28"/>
          <w:lang w:eastAsia="ru-RU"/>
        </w:rPr>
        <w:t>ь</w:t>
      </w:r>
      <w:r w:rsidRPr="00196AB4">
        <w:rPr>
          <w:rFonts w:ascii="Times New Roman" w:hAnsi="Times New Roman"/>
          <w:color w:val="000000"/>
          <w:sz w:val="28"/>
          <w:szCs w:val="28"/>
          <w:lang w:eastAsia="ru-RU"/>
        </w:rPr>
        <w:t xml:space="preserve"> компонентів іміджевої конкурентоспроможності Донецької області серед інших областей України</w:t>
      </w:r>
      <w:r>
        <w:rPr>
          <w:rFonts w:ascii="Times New Roman" w:hAnsi="Times New Roman"/>
          <w:color w:val="000000"/>
          <w:sz w:val="28"/>
          <w:szCs w:val="28"/>
          <w:lang w:eastAsia="ru-RU"/>
        </w:rPr>
        <w:t xml:space="preserve">, проведених зустрічей з мешканцями для вивчення громадської думки про майбутній бренд, основні аспекти </w:t>
      </w:r>
      <w:r w:rsidRPr="00097793">
        <w:rPr>
          <w:rFonts w:ascii="Times New Roman" w:hAnsi="Times New Roman" w:cs="Times New Roman"/>
          <w:sz w:val="28"/>
          <w:szCs w:val="28"/>
        </w:rPr>
        <w:t>позиціонування регіону</w:t>
      </w:r>
      <w:r>
        <w:rPr>
          <w:rFonts w:ascii="Times New Roman" w:hAnsi="Times New Roman" w:cs="Times New Roman"/>
          <w:sz w:val="28"/>
          <w:szCs w:val="28"/>
        </w:rPr>
        <w:t xml:space="preserve"> тощо</w:t>
      </w:r>
      <w:r w:rsidRPr="00097793">
        <w:rPr>
          <w:rFonts w:ascii="Times New Roman" w:hAnsi="Times New Roman" w:cs="Times New Roman"/>
          <w:sz w:val="28"/>
          <w:szCs w:val="28"/>
        </w:rPr>
        <w:t>.</w:t>
      </w:r>
    </w:p>
    <w:p w14:paraId="2FD9C73B" w14:textId="071F41F4" w:rsidR="00826699" w:rsidRDefault="00826699" w:rsidP="00BC01E2">
      <w:pPr>
        <w:spacing w:before="120" w:after="0" w:line="259" w:lineRule="auto"/>
        <w:ind w:firstLine="708"/>
        <w:jc w:val="both"/>
        <w:rPr>
          <w:rFonts w:ascii="Times New Roman" w:hAnsi="Times New Roman"/>
          <w:b/>
          <w:bCs/>
          <w:i/>
          <w:iCs/>
          <w:sz w:val="28"/>
          <w:szCs w:val="28"/>
          <w:lang w:eastAsia="ru-RU"/>
        </w:rPr>
      </w:pPr>
      <w:r>
        <w:rPr>
          <w:rFonts w:ascii="Times New Roman" w:hAnsi="Times New Roman" w:cs="Times New Roman"/>
          <w:sz w:val="28"/>
          <w:szCs w:val="28"/>
        </w:rPr>
        <w:t xml:space="preserve">Розробка маркетингової стратегії здійснювалася за ініціативи </w:t>
      </w:r>
      <w:r>
        <w:rPr>
          <w:rFonts w:ascii="Times New Roman" w:hAnsi="Times New Roman"/>
          <w:sz w:val="28"/>
          <w:szCs w:val="28"/>
          <w:lang w:eastAsia="ru-RU"/>
        </w:rPr>
        <w:t xml:space="preserve">Донецької облдержадміністрації та </w:t>
      </w:r>
      <w:r w:rsidR="00162A25">
        <w:rPr>
          <w:rFonts w:ascii="Times New Roman" w:hAnsi="Times New Roman"/>
          <w:sz w:val="28"/>
          <w:szCs w:val="28"/>
          <w:lang w:eastAsia="ru-RU"/>
        </w:rPr>
        <w:t xml:space="preserve">при </w:t>
      </w:r>
      <w:r>
        <w:rPr>
          <w:rFonts w:ascii="Times New Roman" w:hAnsi="Times New Roman"/>
          <w:sz w:val="28"/>
          <w:szCs w:val="28"/>
          <w:lang w:eastAsia="ru-RU"/>
        </w:rPr>
        <w:t>фінансов</w:t>
      </w:r>
      <w:r w:rsidR="00162A25">
        <w:rPr>
          <w:rFonts w:ascii="Times New Roman" w:hAnsi="Times New Roman"/>
          <w:sz w:val="28"/>
          <w:szCs w:val="28"/>
          <w:lang w:eastAsia="ru-RU"/>
        </w:rPr>
        <w:t>ій</w:t>
      </w:r>
      <w:r>
        <w:rPr>
          <w:rFonts w:ascii="Times New Roman" w:hAnsi="Times New Roman"/>
          <w:sz w:val="28"/>
          <w:szCs w:val="28"/>
          <w:lang w:eastAsia="ru-RU"/>
        </w:rPr>
        <w:t xml:space="preserve"> і організаційн</w:t>
      </w:r>
      <w:r w:rsidR="00162A25">
        <w:rPr>
          <w:rFonts w:ascii="Times New Roman" w:hAnsi="Times New Roman"/>
          <w:sz w:val="28"/>
          <w:szCs w:val="28"/>
          <w:lang w:eastAsia="ru-RU"/>
        </w:rPr>
        <w:t>ій</w:t>
      </w:r>
      <w:r>
        <w:rPr>
          <w:rFonts w:ascii="Times New Roman" w:hAnsi="Times New Roman"/>
          <w:sz w:val="28"/>
          <w:szCs w:val="28"/>
          <w:lang w:eastAsia="ru-RU"/>
        </w:rPr>
        <w:t xml:space="preserve"> підтрим</w:t>
      </w:r>
      <w:r w:rsidR="00162A25">
        <w:rPr>
          <w:rFonts w:ascii="Times New Roman" w:hAnsi="Times New Roman"/>
          <w:sz w:val="28"/>
          <w:szCs w:val="28"/>
          <w:lang w:eastAsia="ru-RU"/>
        </w:rPr>
        <w:t>ці</w:t>
      </w:r>
      <w:r>
        <w:rPr>
          <w:rFonts w:ascii="Times New Roman" w:hAnsi="Times New Roman"/>
          <w:sz w:val="28"/>
          <w:szCs w:val="28"/>
          <w:lang w:eastAsia="ru-RU"/>
        </w:rPr>
        <w:t xml:space="preserve"> Програми ООН із відновлення та розбудови миру. </w:t>
      </w:r>
    </w:p>
    <w:p w14:paraId="139C75FC" w14:textId="0FCF645D" w:rsidR="00826699" w:rsidRDefault="00826699" w:rsidP="00BC01E2">
      <w:pPr>
        <w:tabs>
          <w:tab w:val="left" w:pos="142"/>
        </w:tabs>
        <w:spacing w:before="120" w:after="0" w:line="259" w:lineRule="auto"/>
        <w:rPr>
          <w:rFonts w:ascii="Times New Roman" w:hAnsi="Times New Roman" w:cs="Times New Roman"/>
          <w:sz w:val="28"/>
          <w:szCs w:val="28"/>
        </w:rPr>
      </w:pPr>
    </w:p>
    <w:p w14:paraId="2249FB76" w14:textId="73B5F343" w:rsidR="004706DB" w:rsidRDefault="004706DB" w:rsidP="00BC01E2">
      <w:pPr>
        <w:tabs>
          <w:tab w:val="left" w:pos="142"/>
        </w:tabs>
        <w:spacing w:before="120" w:after="0" w:line="259" w:lineRule="auto"/>
        <w:rPr>
          <w:rFonts w:ascii="Times New Roman" w:hAnsi="Times New Roman" w:cs="Times New Roman"/>
          <w:sz w:val="28"/>
          <w:szCs w:val="28"/>
        </w:rPr>
      </w:pPr>
    </w:p>
    <w:p w14:paraId="26423E10" w14:textId="3383607D" w:rsidR="004706DB" w:rsidRDefault="004706DB" w:rsidP="00BC01E2">
      <w:pPr>
        <w:tabs>
          <w:tab w:val="left" w:pos="142"/>
        </w:tabs>
        <w:spacing w:before="120" w:after="0" w:line="259" w:lineRule="auto"/>
        <w:rPr>
          <w:rFonts w:ascii="Times New Roman" w:hAnsi="Times New Roman" w:cs="Times New Roman"/>
          <w:sz w:val="28"/>
          <w:szCs w:val="28"/>
        </w:rPr>
      </w:pPr>
    </w:p>
    <w:p w14:paraId="52196271" w14:textId="28E9354C" w:rsidR="004706DB" w:rsidRDefault="004706DB" w:rsidP="00BC01E2">
      <w:pPr>
        <w:tabs>
          <w:tab w:val="left" w:pos="142"/>
        </w:tabs>
        <w:spacing w:before="120" w:after="0" w:line="259" w:lineRule="auto"/>
        <w:rPr>
          <w:rFonts w:ascii="Times New Roman" w:hAnsi="Times New Roman" w:cs="Times New Roman"/>
          <w:sz w:val="28"/>
          <w:szCs w:val="28"/>
        </w:rPr>
      </w:pPr>
    </w:p>
    <w:p w14:paraId="15AE6CB1" w14:textId="77777777" w:rsidR="00F13AB3" w:rsidRDefault="00F13AB3" w:rsidP="00BC01E2">
      <w:pPr>
        <w:tabs>
          <w:tab w:val="left" w:pos="142"/>
        </w:tabs>
        <w:spacing w:before="120" w:after="0" w:line="259" w:lineRule="auto"/>
        <w:rPr>
          <w:rFonts w:ascii="Times New Roman" w:hAnsi="Times New Roman" w:cs="Times New Roman"/>
          <w:sz w:val="28"/>
          <w:szCs w:val="28"/>
        </w:rPr>
      </w:pPr>
    </w:p>
    <w:p w14:paraId="6D5F4FE2" w14:textId="774646E2" w:rsidR="00015688" w:rsidRPr="00E7707E" w:rsidRDefault="00015688" w:rsidP="005F6DFD">
      <w:pPr>
        <w:pStyle w:val="a3"/>
        <w:numPr>
          <w:ilvl w:val="0"/>
          <w:numId w:val="2"/>
        </w:numPr>
        <w:tabs>
          <w:tab w:val="left" w:pos="142"/>
        </w:tabs>
        <w:spacing w:before="120" w:after="0" w:line="259" w:lineRule="auto"/>
        <w:ind w:left="0" w:firstLine="0"/>
        <w:jc w:val="center"/>
        <w:outlineLvl w:val="0"/>
        <w:rPr>
          <w:rFonts w:ascii="Times New Roman" w:hAnsi="Times New Roman" w:cs="Times New Roman"/>
          <w:b/>
          <w:bCs/>
          <w:caps/>
          <w:sz w:val="28"/>
          <w:szCs w:val="28"/>
        </w:rPr>
      </w:pPr>
      <w:bookmarkStart w:id="4" w:name="_Toc88133217"/>
      <w:bookmarkEnd w:id="1"/>
      <w:bookmarkEnd w:id="2"/>
      <w:r w:rsidRPr="00E7707E">
        <w:rPr>
          <w:rFonts w:ascii="Times New Roman" w:hAnsi="Times New Roman" w:cs="Times New Roman"/>
          <w:b/>
          <w:bCs/>
          <w:caps/>
          <w:sz w:val="28"/>
          <w:szCs w:val="28"/>
        </w:rPr>
        <w:lastRenderedPageBreak/>
        <w:t>Обґрунтування необхідності розробки стратегії</w:t>
      </w:r>
      <w:bookmarkEnd w:id="4"/>
    </w:p>
    <w:p w14:paraId="1736A922" w14:textId="27034729" w:rsidR="008709D1" w:rsidRDefault="008709D1" w:rsidP="00BC01E2">
      <w:pPr>
        <w:spacing w:before="120" w:after="0" w:line="259" w:lineRule="auto"/>
        <w:jc w:val="both"/>
        <w:rPr>
          <w:rFonts w:ascii="Times New Roman" w:hAnsi="Times New Roman" w:cs="Times New Roman"/>
          <w:sz w:val="28"/>
          <w:szCs w:val="28"/>
        </w:rPr>
      </w:pPr>
    </w:p>
    <w:p w14:paraId="0CEB8A93" w14:textId="33E911C1" w:rsidR="00C520EA" w:rsidRPr="0068300B" w:rsidRDefault="00C520EA" w:rsidP="00BC01E2">
      <w:pPr>
        <w:spacing w:before="120" w:after="0" w:line="259" w:lineRule="auto"/>
        <w:ind w:firstLine="851"/>
        <w:jc w:val="both"/>
        <w:rPr>
          <w:rFonts w:ascii="Times New Roman" w:hAnsi="Times New Roman" w:cs="Times New Roman"/>
          <w:sz w:val="28"/>
          <w:szCs w:val="28"/>
        </w:rPr>
      </w:pPr>
      <w:r w:rsidRPr="00A3345E">
        <w:rPr>
          <w:rFonts w:ascii="Times New Roman" w:hAnsi="Times New Roman" w:cs="Times New Roman"/>
          <w:sz w:val="28"/>
          <w:szCs w:val="28"/>
        </w:rPr>
        <w:t xml:space="preserve">У сучасних умовах </w:t>
      </w:r>
      <w:r w:rsidR="00A3345E">
        <w:rPr>
          <w:rFonts w:ascii="Times New Roman" w:hAnsi="Times New Roman" w:cs="Times New Roman"/>
          <w:sz w:val="28"/>
          <w:szCs w:val="28"/>
        </w:rPr>
        <w:t>в</w:t>
      </w:r>
      <w:r w:rsidRPr="0068300B">
        <w:rPr>
          <w:rFonts w:ascii="Times New Roman" w:hAnsi="Times New Roman" w:cs="Times New Roman"/>
          <w:sz w:val="28"/>
          <w:szCs w:val="28"/>
        </w:rPr>
        <w:t xml:space="preserve"> Україні</w:t>
      </w:r>
      <w:r w:rsidR="00A3345E">
        <w:rPr>
          <w:rFonts w:ascii="Times New Roman" w:hAnsi="Times New Roman" w:cs="Times New Roman"/>
          <w:sz w:val="28"/>
          <w:szCs w:val="28"/>
        </w:rPr>
        <w:t xml:space="preserve"> та в світі</w:t>
      </w:r>
      <w:r w:rsidRPr="0068300B">
        <w:rPr>
          <w:rFonts w:ascii="Times New Roman" w:hAnsi="Times New Roman" w:cs="Times New Roman"/>
          <w:sz w:val="28"/>
          <w:szCs w:val="28"/>
        </w:rPr>
        <w:t xml:space="preserve"> </w:t>
      </w:r>
      <w:r w:rsidR="00A3345E">
        <w:rPr>
          <w:rFonts w:ascii="Times New Roman" w:hAnsi="Times New Roman" w:cs="Times New Roman"/>
          <w:sz w:val="28"/>
          <w:szCs w:val="28"/>
        </w:rPr>
        <w:t>спостерігається</w:t>
      </w:r>
      <w:r w:rsidRPr="0068300B">
        <w:rPr>
          <w:rFonts w:ascii="Times New Roman" w:hAnsi="Times New Roman" w:cs="Times New Roman"/>
          <w:sz w:val="28"/>
          <w:szCs w:val="28"/>
        </w:rPr>
        <w:t xml:space="preserve"> неоднорідн</w:t>
      </w:r>
      <w:r w:rsidR="00A3345E">
        <w:rPr>
          <w:rFonts w:ascii="Times New Roman" w:hAnsi="Times New Roman" w:cs="Times New Roman"/>
          <w:sz w:val="28"/>
          <w:szCs w:val="28"/>
        </w:rPr>
        <w:t>і</w:t>
      </w:r>
      <w:r w:rsidRPr="0068300B">
        <w:rPr>
          <w:rFonts w:ascii="Times New Roman" w:hAnsi="Times New Roman" w:cs="Times New Roman"/>
          <w:sz w:val="28"/>
          <w:szCs w:val="28"/>
        </w:rPr>
        <w:t>ст</w:t>
      </w:r>
      <w:r w:rsidR="00A3345E">
        <w:rPr>
          <w:rFonts w:ascii="Times New Roman" w:hAnsi="Times New Roman" w:cs="Times New Roman"/>
          <w:sz w:val="28"/>
          <w:szCs w:val="28"/>
        </w:rPr>
        <w:t>ь</w:t>
      </w:r>
      <w:r w:rsidRPr="0068300B">
        <w:rPr>
          <w:rFonts w:ascii="Times New Roman" w:hAnsi="Times New Roman" w:cs="Times New Roman"/>
          <w:sz w:val="28"/>
          <w:szCs w:val="28"/>
        </w:rPr>
        <w:t xml:space="preserve"> </w:t>
      </w:r>
      <w:r w:rsidR="003C1AB2" w:rsidRPr="0068300B">
        <w:rPr>
          <w:rFonts w:ascii="Times New Roman" w:hAnsi="Times New Roman" w:cs="Times New Roman"/>
          <w:sz w:val="28"/>
          <w:szCs w:val="28"/>
        </w:rPr>
        <w:t>економічного простору і нерівномірн</w:t>
      </w:r>
      <w:r w:rsidR="00A3345E">
        <w:rPr>
          <w:rFonts w:ascii="Times New Roman" w:hAnsi="Times New Roman" w:cs="Times New Roman"/>
          <w:sz w:val="28"/>
          <w:szCs w:val="28"/>
        </w:rPr>
        <w:t>і</w:t>
      </w:r>
      <w:r w:rsidR="003C1AB2" w:rsidRPr="0068300B">
        <w:rPr>
          <w:rFonts w:ascii="Times New Roman" w:hAnsi="Times New Roman" w:cs="Times New Roman"/>
          <w:sz w:val="28"/>
          <w:szCs w:val="28"/>
        </w:rPr>
        <w:t>ст</w:t>
      </w:r>
      <w:r w:rsidR="00A3345E">
        <w:rPr>
          <w:rFonts w:ascii="Times New Roman" w:hAnsi="Times New Roman" w:cs="Times New Roman"/>
          <w:sz w:val="28"/>
          <w:szCs w:val="28"/>
        </w:rPr>
        <w:t>ь</w:t>
      </w:r>
      <w:r w:rsidR="003C1AB2" w:rsidRPr="0068300B">
        <w:rPr>
          <w:rFonts w:ascii="Times New Roman" w:hAnsi="Times New Roman" w:cs="Times New Roman"/>
          <w:sz w:val="28"/>
          <w:szCs w:val="28"/>
        </w:rPr>
        <w:t xml:space="preserve"> </w:t>
      </w:r>
      <w:r w:rsidRPr="0068300B">
        <w:rPr>
          <w:rFonts w:ascii="Times New Roman" w:hAnsi="Times New Roman" w:cs="Times New Roman"/>
          <w:sz w:val="28"/>
          <w:szCs w:val="28"/>
        </w:rPr>
        <w:t xml:space="preserve">розвитку регіонів, </w:t>
      </w:r>
      <w:r w:rsidR="0068300B" w:rsidRPr="0068300B">
        <w:rPr>
          <w:rFonts w:ascii="Times New Roman" w:hAnsi="Times New Roman" w:cs="Times New Roman"/>
          <w:sz w:val="28"/>
          <w:szCs w:val="28"/>
        </w:rPr>
        <w:t>що</w:t>
      </w:r>
      <w:r w:rsidRPr="0068300B">
        <w:rPr>
          <w:rFonts w:ascii="Times New Roman" w:hAnsi="Times New Roman" w:cs="Times New Roman"/>
          <w:sz w:val="28"/>
          <w:szCs w:val="28"/>
        </w:rPr>
        <w:t xml:space="preserve"> обумовлюють не тільки не</w:t>
      </w:r>
      <w:r w:rsidR="0068300B" w:rsidRPr="0068300B">
        <w:rPr>
          <w:rFonts w:ascii="Times New Roman" w:hAnsi="Times New Roman" w:cs="Times New Roman"/>
          <w:sz w:val="28"/>
          <w:szCs w:val="28"/>
        </w:rPr>
        <w:t>однакові</w:t>
      </w:r>
      <w:r w:rsidRPr="0068300B">
        <w:rPr>
          <w:rFonts w:ascii="Times New Roman" w:hAnsi="Times New Roman" w:cs="Times New Roman"/>
          <w:sz w:val="28"/>
          <w:szCs w:val="28"/>
        </w:rPr>
        <w:t xml:space="preserve"> ресурсні можливості, </w:t>
      </w:r>
      <w:r w:rsidR="0068300B" w:rsidRPr="0068300B">
        <w:rPr>
          <w:rFonts w:ascii="Times New Roman" w:hAnsi="Times New Roman" w:cs="Times New Roman"/>
          <w:sz w:val="28"/>
          <w:szCs w:val="28"/>
        </w:rPr>
        <w:t xml:space="preserve">географічне положення, </w:t>
      </w:r>
      <w:r w:rsidRPr="0068300B">
        <w:rPr>
          <w:rFonts w:ascii="Times New Roman" w:hAnsi="Times New Roman" w:cs="Times New Roman"/>
          <w:sz w:val="28"/>
          <w:szCs w:val="28"/>
        </w:rPr>
        <w:t>історичн</w:t>
      </w:r>
      <w:r w:rsidR="00DC53D2">
        <w:rPr>
          <w:rFonts w:ascii="Times New Roman" w:hAnsi="Times New Roman" w:cs="Times New Roman"/>
          <w:sz w:val="28"/>
          <w:szCs w:val="28"/>
        </w:rPr>
        <w:t>у</w:t>
      </w:r>
      <w:r w:rsidRPr="0068300B">
        <w:rPr>
          <w:rFonts w:ascii="Times New Roman" w:hAnsi="Times New Roman" w:cs="Times New Roman"/>
          <w:sz w:val="28"/>
          <w:szCs w:val="28"/>
        </w:rPr>
        <w:t xml:space="preserve"> спадщин</w:t>
      </w:r>
      <w:r w:rsidR="00DC53D2">
        <w:rPr>
          <w:rFonts w:ascii="Times New Roman" w:hAnsi="Times New Roman" w:cs="Times New Roman"/>
          <w:sz w:val="28"/>
          <w:szCs w:val="28"/>
        </w:rPr>
        <w:t>у</w:t>
      </w:r>
      <w:r w:rsidRPr="0068300B">
        <w:rPr>
          <w:rFonts w:ascii="Times New Roman" w:hAnsi="Times New Roman" w:cs="Times New Roman"/>
          <w:sz w:val="28"/>
          <w:szCs w:val="28"/>
        </w:rPr>
        <w:t xml:space="preserve"> тощо, а й недостат</w:t>
      </w:r>
      <w:r w:rsidR="00DC53D2">
        <w:rPr>
          <w:rFonts w:ascii="Times New Roman" w:hAnsi="Times New Roman" w:cs="Times New Roman"/>
          <w:sz w:val="28"/>
          <w:szCs w:val="28"/>
        </w:rPr>
        <w:t>ню</w:t>
      </w:r>
      <w:r w:rsidRPr="0068300B">
        <w:rPr>
          <w:rFonts w:ascii="Times New Roman" w:hAnsi="Times New Roman" w:cs="Times New Roman"/>
          <w:sz w:val="28"/>
          <w:szCs w:val="28"/>
        </w:rPr>
        <w:t xml:space="preserve"> поінформованість внутрішньої та зовнішньої аудиторії</w:t>
      </w:r>
      <w:r w:rsidR="0068300B" w:rsidRPr="0068300B">
        <w:rPr>
          <w:rFonts w:ascii="Times New Roman" w:hAnsi="Times New Roman" w:cs="Times New Roman"/>
          <w:sz w:val="28"/>
          <w:szCs w:val="28"/>
        </w:rPr>
        <w:t xml:space="preserve">, що впливає на </w:t>
      </w:r>
      <w:r w:rsidR="00A3345E">
        <w:rPr>
          <w:rFonts w:ascii="Times New Roman" w:hAnsi="Times New Roman" w:cs="Times New Roman"/>
          <w:sz w:val="28"/>
          <w:szCs w:val="28"/>
        </w:rPr>
        <w:t>викривлення</w:t>
      </w:r>
      <w:r w:rsidR="0068300B" w:rsidRPr="0068300B">
        <w:rPr>
          <w:rFonts w:ascii="Times New Roman" w:hAnsi="Times New Roman" w:cs="Times New Roman"/>
          <w:sz w:val="28"/>
          <w:szCs w:val="28"/>
        </w:rPr>
        <w:t xml:space="preserve"> інформаційних потоків.</w:t>
      </w:r>
      <w:r w:rsidRPr="0068300B">
        <w:rPr>
          <w:rFonts w:ascii="Times New Roman" w:hAnsi="Times New Roman" w:cs="Times New Roman"/>
          <w:sz w:val="28"/>
          <w:szCs w:val="28"/>
        </w:rPr>
        <w:t xml:space="preserve"> Фактори </w:t>
      </w:r>
      <w:r w:rsidR="007A0AE1" w:rsidRPr="0068300B">
        <w:rPr>
          <w:rFonts w:ascii="Times New Roman" w:hAnsi="Times New Roman" w:cs="Times New Roman"/>
          <w:sz w:val="28"/>
          <w:szCs w:val="28"/>
        </w:rPr>
        <w:t xml:space="preserve">першого блоку </w:t>
      </w:r>
      <w:r w:rsidRPr="0068300B">
        <w:rPr>
          <w:rFonts w:ascii="Times New Roman" w:hAnsi="Times New Roman" w:cs="Times New Roman"/>
          <w:sz w:val="28"/>
          <w:szCs w:val="28"/>
        </w:rPr>
        <w:t>впливають на специфіку виробництва продукції та послуг регіону, яке виражається у здатності формування тих чи інших цільових сегментів або ринків</w:t>
      </w:r>
      <w:r w:rsidR="007A0AE1" w:rsidRPr="0068300B">
        <w:rPr>
          <w:rFonts w:ascii="Times New Roman" w:hAnsi="Times New Roman" w:cs="Times New Roman"/>
          <w:sz w:val="28"/>
          <w:szCs w:val="28"/>
        </w:rPr>
        <w:t xml:space="preserve">, другого – на можливість подальшого розвитку. </w:t>
      </w:r>
      <w:r w:rsidRPr="0068300B">
        <w:rPr>
          <w:rFonts w:ascii="Times New Roman" w:hAnsi="Times New Roman" w:cs="Times New Roman"/>
          <w:sz w:val="28"/>
          <w:szCs w:val="28"/>
        </w:rPr>
        <w:t xml:space="preserve">У цих умовах велике значення набуває використання інструментарію маркетингу регіону, який здатний забезпечити більш ефективне </w:t>
      </w:r>
      <w:r w:rsidR="003154EF">
        <w:rPr>
          <w:rFonts w:ascii="Times New Roman" w:hAnsi="Times New Roman" w:cs="Times New Roman"/>
          <w:sz w:val="28"/>
          <w:szCs w:val="28"/>
        </w:rPr>
        <w:t>просування</w:t>
      </w:r>
      <w:r w:rsidRPr="0068300B">
        <w:rPr>
          <w:rFonts w:ascii="Times New Roman" w:hAnsi="Times New Roman" w:cs="Times New Roman"/>
          <w:sz w:val="28"/>
          <w:szCs w:val="28"/>
        </w:rPr>
        <w:t xml:space="preserve"> регіон</w:t>
      </w:r>
      <w:r w:rsidR="007A0AE1" w:rsidRPr="0068300B">
        <w:rPr>
          <w:rFonts w:ascii="Times New Roman" w:hAnsi="Times New Roman" w:cs="Times New Roman"/>
          <w:sz w:val="28"/>
          <w:szCs w:val="28"/>
        </w:rPr>
        <w:t>ального продукту</w:t>
      </w:r>
      <w:r w:rsidRPr="0068300B">
        <w:rPr>
          <w:rFonts w:ascii="Times New Roman" w:hAnsi="Times New Roman" w:cs="Times New Roman"/>
          <w:sz w:val="28"/>
          <w:szCs w:val="28"/>
        </w:rPr>
        <w:t>, залучити необхідні ресурси та ринки.</w:t>
      </w:r>
    </w:p>
    <w:p w14:paraId="4E311252" w14:textId="56BCE45F" w:rsidR="00C520EA" w:rsidRPr="00A46D80" w:rsidRDefault="00AF00E6" w:rsidP="00BC01E2">
      <w:pPr>
        <w:spacing w:before="120" w:after="0" w:line="259" w:lineRule="auto"/>
        <w:ind w:firstLine="709"/>
        <w:jc w:val="both"/>
        <w:rPr>
          <w:rFonts w:ascii="Times New Roman" w:hAnsi="Times New Roman" w:cs="Times New Roman"/>
          <w:sz w:val="28"/>
          <w:szCs w:val="28"/>
        </w:rPr>
      </w:pPr>
      <w:r w:rsidRPr="00BC01E2">
        <w:rPr>
          <w:rFonts w:ascii="Times New Roman" w:hAnsi="Times New Roman" w:cs="Times New Roman"/>
          <w:sz w:val="28"/>
          <w:szCs w:val="28"/>
        </w:rPr>
        <w:t>Во</w:t>
      </w:r>
      <w:r w:rsidR="005E318E" w:rsidRPr="00BC01E2">
        <w:rPr>
          <w:rFonts w:ascii="Times New Roman" w:hAnsi="Times New Roman" w:cs="Times New Roman"/>
          <w:sz w:val="28"/>
          <w:szCs w:val="28"/>
        </w:rPr>
        <w:t>дночас слід зазначити, що Донецька область в уяві багатьох людей – це зона війни, що підтверджує необхідність формування іміджу мирної, безпечної та перспективної Донеччини.</w:t>
      </w:r>
      <w:r w:rsidR="00A46D80" w:rsidRPr="00BC01E2">
        <w:rPr>
          <w:rFonts w:ascii="Times New Roman" w:hAnsi="Times New Roman" w:cs="Times New Roman"/>
          <w:sz w:val="28"/>
          <w:szCs w:val="28"/>
        </w:rPr>
        <w:t xml:space="preserve"> Необхідна чітка концепція </w:t>
      </w:r>
      <w:r w:rsidR="00C520EA" w:rsidRPr="00BC01E2">
        <w:rPr>
          <w:rFonts w:ascii="Times New Roman" w:hAnsi="Times New Roman" w:cs="Times New Roman"/>
          <w:sz w:val="28"/>
          <w:szCs w:val="28"/>
        </w:rPr>
        <w:t xml:space="preserve">побудови регіонального інформаційного середовища </w:t>
      </w:r>
      <w:r w:rsidR="00A46D80" w:rsidRPr="00BC01E2">
        <w:rPr>
          <w:rFonts w:ascii="Times New Roman" w:hAnsi="Times New Roman" w:cs="Times New Roman"/>
          <w:sz w:val="28"/>
          <w:szCs w:val="28"/>
        </w:rPr>
        <w:t>щодо можливостей області</w:t>
      </w:r>
      <w:r w:rsidR="00C520EA" w:rsidRPr="00BC01E2">
        <w:rPr>
          <w:rFonts w:ascii="Times New Roman" w:hAnsi="Times New Roman" w:cs="Times New Roman"/>
          <w:sz w:val="28"/>
          <w:szCs w:val="28"/>
        </w:rPr>
        <w:t xml:space="preserve"> та його інтеграції в </w:t>
      </w:r>
      <w:r w:rsidR="00A46D80" w:rsidRPr="00BC01E2">
        <w:rPr>
          <w:rFonts w:ascii="Times New Roman" w:hAnsi="Times New Roman" w:cs="Times New Roman"/>
          <w:sz w:val="28"/>
          <w:szCs w:val="28"/>
        </w:rPr>
        <w:t xml:space="preserve">локальні та </w:t>
      </w:r>
      <w:r w:rsidR="00C520EA" w:rsidRPr="00BC01E2">
        <w:rPr>
          <w:rFonts w:ascii="Times New Roman" w:hAnsi="Times New Roman" w:cs="Times New Roman"/>
          <w:sz w:val="28"/>
          <w:szCs w:val="28"/>
        </w:rPr>
        <w:t>глобальні сегменти.</w:t>
      </w:r>
      <w:r w:rsidR="00C520EA" w:rsidRPr="00A46D80">
        <w:rPr>
          <w:rFonts w:ascii="Times New Roman" w:hAnsi="Times New Roman" w:cs="Times New Roman"/>
          <w:sz w:val="28"/>
          <w:szCs w:val="28"/>
        </w:rPr>
        <w:t xml:space="preserve"> </w:t>
      </w:r>
    </w:p>
    <w:p w14:paraId="5F136370" w14:textId="3CDC5622" w:rsidR="00E31EC9" w:rsidRPr="00E31EC9" w:rsidRDefault="00B20B9D" w:rsidP="00BC01E2">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F2DCD">
        <w:rPr>
          <w:rFonts w:ascii="Times New Roman" w:hAnsi="Times New Roman" w:cs="Times New Roman"/>
          <w:sz w:val="28"/>
          <w:szCs w:val="28"/>
        </w:rPr>
        <w:t xml:space="preserve">ьогодення, </w:t>
      </w:r>
      <w:r w:rsidR="00E31EC9" w:rsidRPr="00E31EC9">
        <w:rPr>
          <w:rFonts w:ascii="Times New Roman" w:hAnsi="Times New Roman" w:cs="Times New Roman"/>
          <w:sz w:val="28"/>
          <w:szCs w:val="28"/>
        </w:rPr>
        <w:t>нарівні з персональними й корпоративними брендами</w:t>
      </w:r>
      <w:r w:rsidR="005F2DCD">
        <w:rPr>
          <w:rFonts w:ascii="Times New Roman" w:hAnsi="Times New Roman" w:cs="Times New Roman"/>
          <w:sz w:val="28"/>
          <w:szCs w:val="28"/>
        </w:rPr>
        <w:t>, вимагає</w:t>
      </w:r>
      <w:r w:rsidR="00E31EC9" w:rsidRPr="00E31EC9">
        <w:rPr>
          <w:rFonts w:ascii="Times New Roman" w:hAnsi="Times New Roman" w:cs="Times New Roman"/>
          <w:sz w:val="28"/>
          <w:szCs w:val="28"/>
        </w:rPr>
        <w:t xml:space="preserve"> </w:t>
      </w:r>
      <w:r w:rsidR="00E31EC9" w:rsidRPr="000D42AC">
        <w:rPr>
          <w:rFonts w:ascii="Times New Roman" w:hAnsi="Times New Roman" w:cs="Times New Roman"/>
          <w:sz w:val="28"/>
          <w:szCs w:val="28"/>
        </w:rPr>
        <w:t>«бренд</w:t>
      </w:r>
      <w:r w:rsidR="005F2DCD">
        <w:rPr>
          <w:rFonts w:ascii="Times New Roman" w:hAnsi="Times New Roman" w:cs="Times New Roman"/>
          <w:sz w:val="28"/>
          <w:szCs w:val="28"/>
        </w:rPr>
        <w:t>у</w:t>
      </w:r>
      <w:r w:rsidR="00E31EC9" w:rsidRPr="000D42AC">
        <w:rPr>
          <w:rFonts w:ascii="Times New Roman" w:hAnsi="Times New Roman" w:cs="Times New Roman"/>
          <w:sz w:val="28"/>
          <w:szCs w:val="28"/>
        </w:rPr>
        <w:t xml:space="preserve"> </w:t>
      </w:r>
      <w:r w:rsidR="007559EB" w:rsidRPr="000D42AC">
        <w:rPr>
          <w:rFonts w:ascii="Times New Roman" w:hAnsi="Times New Roman" w:cs="Times New Roman"/>
          <w:sz w:val="28"/>
          <w:szCs w:val="28"/>
        </w:rPr>
        <w:t>територій</w:t>
      </w:r>
      <w:r w:rsidR="00E31EC9" w:rsidRPr="000D42AC">
        <w:rPr>
          <w:rFonts w:ascii="Times New Roman" w:hAnsi="Times New Roman" w:cs="Times New Roman"/>
          <w:sz w:val="28"/>
          <w:szCs w:val="28"/>
        </w:rPr>
        <w:t xml:space="preserve">». Суперництво міст, регіонів і </w:t>
      </w:r>
      <w:r w:rsidR="007559EB" w:rsidRPr="000D42AC">
        <w:rPr>
          <w:rFonts w:ascii="Times New Roman" w:hAnsi="Times New Roman" w:cs="Times New Roman"/>
          <w:sz w:val="28"/>
          <w:szCs w:val="28"/>
        </w:rPr>
        <w:t>країн</w:t>
      </w:r>
      <w:r w:rsidR="00E31EC9" w:rsidRPr="00E31EC9">
        <w:rPr>
          <w:rFonts w:ascii="Times New Roman" w:hAnsi="Times New Roman" w:cs="Times New Roman"/>
          <w:sz w:val="28"/>
          <w:szCs w:val="28"/>
        </w:rPr>
        <w:t xml:space="preserve"> за ресурси перетворює </w:t>
      </w:r>
      <w:r w:rsidR="00124668">
        <w:rPr>
          <w:rFonts w:ascii="Times New Roman" w:hAnsi="Times New Roman" w:cs="Times New Roman"/>
          <w:sz w:val="28"/>
          <w:szCs w:val="28"/>
        </w:rPr>
        <w:t>їх</w:t>
      </w:r>
      <w:r w:rsidR="00E31EC9" w:rsidRPr="00E31EC9">
        <w:rPr>
          <w:rFonts w:ascii="Times New Roman" w:hAnsi="Times New Roman" w:cs="Times New Roman"/>
          <w:sz w:val="28"/>
          <w:szCs w:val="28"/>
        </w:rPr>
        <w:t xml:space="preserve"> </w:t>
      </w:r>
      <w:r w:rsidR="00124668">
        <w:rPr>
          <w:rFonts w:ascii="Times New Roman" w:hAnsi="Times New Roman" w:cs="Times New Roman"/>
          <w:sz w:val="28"/>
          <w:szCs w:val="28"/>
        </w:rPr>
        <w:t>з</w:t>
      </w:r>
      <w:r w:rsidR="00E31EC9" w:rsidRPr="00E31EC9">
        <w:rPr>
          <w:rFonts w:ascii="Times New Roman" w:hAnsi="Times New Roman" w:cs="Times New Roman"/>
          <w:sz w:val="28"/>
          <w:szCs w:val="28"/>
        </w:rPr>
        <w:t xml:space="preserve"> географічних одиниць у повноцінні товари, що мають свою цінність, властивості, вартість. Тому </w:t>
      </w:r>
      <w:r w:rsidR="00E31EC9">
        <w:rPr>
          <w:rFonts w:ascii="Times New Roman" w:hAnsi="Times New Roman" w:cs="Times New Roman"/>
          <w:sz w:val="28"/>
          <w:szCs w:val="28"/>
        </w:rPr>
        <w:t>у</w:t>
      </w:r>
      <w:r w:rsidR="00E31EC9" w:rsidRPr="00E31EC9">
        <w:rPr>
          <w:rFonts w:ascii="Times New Roman" w:hAnsi="Times New Roman" w:cs="Times New Roman"/>
          <w:sz w:val="28"/>
          <w:szCs w:val="28"/>
        </w:rPr>
        <w:t xml:space="preserve"> </w:t>
      </w:r>
      <w:r w:rsidR="007559EB">
        <w:rPr>
          <w:rFonts w:ascii="Times New Roman" w:hAnsi="Times New Roman" w:cs="Times New Roman"/>
          <w:sz w:val="28"/>
          <w:szCs w:val="28"/>
        </w:rPr>
        <w:t>територій</w:t>
      </w:r>
      <w:r w:rsidR="00E31EC9" w:rsidRPr="00E31EC9">
        <w:rPr>
          <w:rFonts w:ascii="Times New Roman" w:hAnsi="Times New Roman" w:cs="Times New Roman"/>
          <w:sz w:val="28"/>
          <w:szCs w:val="28"/>
        </w:rPr>
        <w:t xml:space="preserve"> сьогодні є потреба мати відмінну ідентичність і якісно будувати та реалізовувати її маркетинг.</w:t>
      </w:r>
    </w:p>
    <w:p w14:paraId="2638285C" w14:textId="7E98A3A3" w:rsidR="00E31EC9" w:rsidRDefault="00E31EC9" w:rsidP="00BC01E2">
      <w:pPr>
        <w:spacing w:before="120" w:after="0" w:line="259" w:lineRule="auto"/>
        <w:ind w:firstLine="709"/>
        <w:jc w:val="both"/>
        <w:rPr>
          <w:rFonts w:ascii="Times New Roman" w:hAnsi="Times New Roman" w:cs="Times New Roman"/>
          <w:sz w:val="28"/>
          <w:szCs w:val="28"/>
        </w:rPr>
      </w:pPr>
      <w:r w:rsidRPr="00E31EC9">
        <w:rPr>
          <w:rFonts w:ascii="Times New Roman" w:hAnsi="Times New Roman" w:cs="Times New Roman"/>
          <w:sz w:val="28"/>
          <w:szCs w:val="28"/>
        </w:rPr>
        <w:t xml:space="preserve">Тепер мобільність </w:t>
      </w:r>
      <w:r w:rsidR="007559EB">
        <w:rPr>
          <w:rFonts w:ascii="Times New Roman" w:hAnsi="Times New Roman" w:cs="Times New Roman"/>
          <w:sz w:val="28"/>
          <w:szCs w:val="28"/>
        </w:rPr>
        <w:t>людей</w:t>
      </w:r>
      <w:r w:rsidRPr="00E31EC9">
        <w:rPr>
          <w:rFonts w:ascii="Times New Roman" w:hAnsi="Times New Roman" w:cs="Times New Roman"/>
          <w:sz w:val="28"/>
          <w:szCs w:val="28"/>
        </w:rPr>
        <w:t xml:space="preserve">, капіталу та </w:t>
      </w:r>
      <w:r w:rsidR="007559EB">
        <w:rPr>
          <w:rFonts w:ascii="Times New Roman" w:hAnsi="Times New Roman" w:cs="Times New Roman"/>
          <w:sz w:val="28"/>
          <w:szCs w:val="28"/>
        </w:rPr>
        <w:t>ідей</w:t>
      </w:r>
      <w:r w:rsidRPr="00E31EC9">
        <w:rPr>
          <w:rFonts w:ascii="Times New Roman" w:hAnsi="Times New Roman" w:cs="Times New Roman"/>
          <w:sz w:val="28"/>
          <w:szCs w:val="28"/>
        </w:rPr>
        <w:t xml:space="preserve"> у світі інтенсивніша, ніж будь-коли раніше, тож лише за умов </w:t>
      </w:r>
      <w:r w:rsidR="000B383E" w:rsidRPr="000B383E">
        <w:rPr>
          <w:rFonts w:ascii="Times New Roman" w:hAnsi="Times New Roman" w:cs="Times New Roman"/>
          <w:sz w:val="28"/>
          <w:szCs w:val="28"/>
        </w:rPr>
        <w:t>ефективного</w:t>
      </w:r>
      <w:r w:rsidR="000B383E">
        <w:rPr>
          <w:rFonts w:ascii="Times New Roman" w:hAnsi="Times New Roman" w:cs="Times New Roman"/>
          <w:color w:val="0000FF"/>
          <w:sz w:val="28"/>
          <w:szCs w:val="28"/>
        </w:rPr>
        <w:t xml:space="preserve"> </w:t>
      </w:r>
      <w:r w:rsidRPr="00E31EC9">
        <w:rPr>
          <w:rFonts w:ascii="Times New Roman" w:hAnsi="Times New Roman" w:cs="Times New Roman"/>
          <w:sz w:val="28"/>
          <w:szCs w:val="28"/>
        </w:rPr>
        <w:t xml:space="preserve">територіального маркетингу та брендингу територіальні громади, </w:t>
      </w:r>
      <w:r w:rsidR="004B6125">
        <w:rPr>
          <w:rFonts w:ascii="Times New Roman" w:hAnsi="Times New Roman" w:cs="Times New Roman"/>
          <w:sz w:val="28"/>
          <w:szCs w:val="28"/>
        </w:rPr>
        <w:t>райони, області</w:t>
      </w:r>
      <w:r w:rsidRPr="00E31EC9">
        <w:rPr>
          <w:rFonts w:ascii="Times New Roman" w:hAnsi="Times New Roman" w:cs="Times New Roman"/>
          <w:sz w:val="28"/>
          <w:szCs w:val="28"/>
        </w:rPr>
        <w:t xml:space="preserve"> мають можливість гідно конкурувати за ресурси, </w:t>
      </w:r>
      <w:r>
        <w:rPr>
          <w:rFonts w:ascii="Times New Roman" w:hAnsi="Times New Roman" w:cs="Times New Roman"/>
          <w:sz w:val="28"/>
          <w:szCs w:val="28"/>
        </w:rPr>
        <w:t>інвестиції</w:t>
      </w:r>
      <w:r w:rsidRPr="00E31EC9">
        <w:rPr>
          <w:rFonts w:ascii="Times New Roman" w:hAnsi="Times New Roman" w:cs="Times New Roman"/>
          <w:sz w:val="28"/>
          <w:szCs w:val="28"/>
        </w:rPr>
        <w:t>, мешканців і партнерів.</w:t>
      </w:r>
    </w:p>
    <w:p w14:paraId="58E580C0" w14:textId="42B30E4E" w:rsidR="00F16C0C" w:rsidRDefault="003922D3" w:rsidP="00BC01E2">
      <w:pPr>
        <w:spacing w:before="120" w:after="0" w:line="259" w:lineRule="auto"/>
        <w:ind w:firstLine="709"/>
        <w:jc w:val="both"/>
        <w:rPr>
          <w:rFonts w:ascii="Times New Roman" w:hAnsi="Times New Roman" w:cs="Times New Roman"/>
          <w:sz w:val="28"/>
          <w:szCs w:val="28"/>
        </w:rPr>
      </w:pPr>
      <w:r w:rsidRPr="00F16C0C">
        <w:rPr>
          <w:rFonts w:ascii="Times New Roman" w:hAnsi="Times New Roman" w:cs="Times New Roman"/>
          <w:sz w:val="28"/>
          <w:szCs w:val="28"/>
        </w:rPr>
        <w:t xml:space="preserve">Розробка Маркетингової стратегії </w:t>
      </w:r>
      <w:r w:rsidR="008709D1" w:rsidRPr="00F16C0C">
        <w:rPr>
          <w:rFonts w:ascii="Times New Roman" w:hAnsi="Times New Roman" w:cs="Times New Roman"/>
          <w:sz w:val="28"/>
          <w:szCs w:val="28"/>
        </w:rPr>
        <w:t>Донецької області</w:t>
      </w:r>
      <w:r w:rsidRPr="00F16C0C">
        <w:rPr>
          <w:rFonts w:ascii="Times New Roman" w:hAnsi="Times New Roman" w:cs="Times New Roman"/>
          <w:sz w:val="28"/>
          <w:szCs w:val="28"/>
        </w:rPr>
        <w:t xml:space="preserve"> на період до </w:t>
      </w:r>
      <w:r w:rsidR="008709D1" w:rsidRPr="00F16C0C">
        <w:rPr>
          <w:rFonts w:ascii="Times New Roman" w:hAnsi="Times New Roman" w:cs="Times New Roman"/>
          <w:sz w:val="28"/>
          <w:szCs w:val="28"/>
        </w:rPr>
        <w:br/>
      </w:r>
      <w:r w:rsidRPr="00F16C0C">
        <w:rPr>
          <w:rFonts w:ascii="Times New Roman" w:hAnsi="Times New Roman" w:cs="Times New Roman"/>
          <w:sz w:val="28"/>
          <w:szCs w:val="28"/>
        </w:rPr>
        <w:t>202</w:t>
      </w:r>
      <w:r w:rsidR="004B6125" w:rsidRPr="00F16C0C">
        <w:rPr>
          <w:rFonts w:ascii="Times New Roman" w:hAnsi="Times New Roman" w:cs="Times New Roman"/>
          <w:sz w:val="28"/>
          <w:szCs w:val="28"/>
        </w:rPr>
        <w:t>7</w:t>
      </w:r>
      <w:r w:rsidRPr="00F16C0C">
        <w:rPr>
          <w:rFonts w:ascii="Times New Roman" w:hAnsi="Times New Roman" w:cs="Times New Roman"/>
          <w:sz w:val="28"/>
          <w:szCs w:val="28"/>
        </w:rPr>
        <w:t xml:space="preserve"> року</w:t>
      </w:r>
      <w:r w:rsidR="00E277D9">
        <w:rPr>
          <w:rFonts w:ascii="Times New Roman" w:hAnsi="Times New Roman" w:cs="Times New Roman"/>
          <w:sz w:val="28"/>
          <w:szCs w:val="28"/>
        </w:rPr>
        <w:t xml:space="preserve"> (далі – Стратегія)</w:t>
      </w:r>
      <w:r w:rsidRPr="00F16C0C">
        <w:rPr>
          <w:rFonts w:ascii="Times New Roman" w:hAnsi="Times New Roman" w:cs="Times New Roman"/>
          <w:sz w:val="28"/>
          <w:szCs w:val="28"/>
        </w:rPr>
        <w:t xml:space="preserve"> та її подальше впровадження обумовлені цілями </w:t>
      </w:r>
      <w:r w:rsidR="00B46784" w:rsidRPr="00F16C0C">
        <w:rPr>
          <w:rFonts w:ascii="Times New Roman" w:hAnsi="Times New Roman" w:cs="Times New Roman"/>
          <w:sz w:val="28"/>
          <w:szCs w:val="28"/>
        </w:rPr>
        <w:t>Стратегії</w:t>
      </w:r>
      <w:r w:rsidR="00D36CB6" w:rsidRPr="00F16C0C">
        <w:rPr>
          <w:rFonts w:ascii="Times New Roman" w:hAnsi="Times New Roman" w:cs="Times New Roman"/>
          <w:sz w:val="28"/>
          <w:szCs w:val="28"/>
        </w:rPr>
        <w:t xml:space="preserve"> розвитку Донецької області на період до 2027 року</w:t>
      </w:r>
      <w:r w:rsidRPr="00F16C0C">
        <w:rPr>
          <w:rFonts w:ascii="Times New Roman" w:hAnsi="Times New Roman" w:cs="Times New Roman"/>
          <w:sz w:val="28"/>
          <w:szCs w:val="28"/>
        </w:rPr>
        <w:t xml:space="preserve">, що полягають </w:t>
      </w:r>
      <w:r w:rsidR="00B46784" w:rsidRPr="00F16C0C">
        <w:rPr>
          <w:rFonts w:ascii="Times New Roman" w:hAnsi="Times New Roman" w:cs="Times New Roman"/>
          <w:sz w:val="28"/>
          <w:szCs w:val="28"/>
        </w:rPr>
        <w:t xml:space="preserve">у </w:t>
      </w:r>
      <w:r w:rsidR="00C6485A" w:rsidRPr="00F16C0C">
        <w:rPr>
          <w:rFonts w:ascii="Times New Roman" w:hAnsi="Times New Roman" w:cs="Times New Roman"/>
          <w:sz w:val="28"/>
          <w:szCs w:val="28"/>
        </w:rPr>
        <w:t xml:space="preserve">забезпеченні </w:t>
      </w:r>
      <w:r w:rsidR="00F16C0C" w:rsidRPr="00F16C0C">
        <w:rPr>
          <w:rFonts w:ascii="Times New Roman" w:hAnsi="Times New Roman" w:cs="Times New Roman"/>
          <w:sz w:val="28"/>
          <w:szCs w:val="28"/>
        </w:rPr>
        <w:t>оновленої, конкурентоспроможної економіки, якості життя та людського розвитку, ефективного управління та безпеки в умовах зовнішніх і внутрішніх викликів, екологічної безпеки та збалансованого природокористування.</w:t>
      </w:r>
      <w:r w:rsidR="00F16C0C">
        <w:rPr>
          <w:rFonts w:ascii="Times New Roman" w:hAnsi="Times New Roman" w:cs="Times New Roman"/>
          <w:sz w:val="28"/>
          <w:szCs w:val="28"/>
        </w:rPr>
        <w:t xml:space="preserve"> </w:t>
      </w:r>
    </w:p>
    <w:p w14:paraId="4038E902" w14:textId="3DB80D5D" w:rsidR="00C6485A" w:rsidRPr="00124668" w:rsidRDefault="00C6485A" w:rsidP="00B62C4F">
      <w:pPr>
        <w:spacing w:before="120" w:after="0" w:line="259" w:lineRule="auto"/>
        <w:ind w:firstLine="709"/>
        <w:jc w:val="both"/>
        <w:rPr>
          <w:rFonts w:ascii="Times New Roman" w:hAnsi="Times New Roman" w:cs="Times New Roman"/>
          <w:sz w:val="28"/>
          <w:szCs w:val="28"/>
        </w:rPr>
      </w:pPr>
      <w:r w:rsidRPr="00F16C0C">
        <w:rPr>
          <w:rFonts w:ascii="Times New Roman" w:hAnsi="Times New Roman" w:cs="Times New Roman"/>
          <w:sz w:val="28"/>
          <w:szCs w:val="28"/>
        </w:rPr>
        <w:t>Досягнення зазначених стратегічних</w:t>
      </w:r>
      <w:r w:rsidRPr="00124668">
        <w:rPr>
          <w:rFonts w:ascii="Times New Roman" w:hAnsi="Times New Roman" w:cs="Times New Roman"/>
          <w:sz w:val="28"/>
          <w:szCs w:val="28"/>
        </w:rPr>
        <w:t xml:space="preserve"> цілей можливе </w:t>
      </w:r>
      <w:r w:rsidR="008A07BE" w:rsidRPr="00124668">
        <w:rPr>
          <w:rFonts w:ascii="Times New Roman" w:hAnsi="Times New Roman" w:cs="Times New Roman"/>
          <w:sz w:val="28"/>
          <w:szCs w:val="28"/>
        </w:rPr>
        <w:t>за</w:t>
      </w:r>
      <w:r w:rsidRPr="00124668">
        <w:rPr>
          <w:rFonts w:ascii="Times New Roman" w:hAnsi="Times New Roman" w:cs="Times New Roman"/>
          <w:sz w:val="28"/>
          <w:szCs w:val="28"/>
        </w:rPr>
        <w:t xml:space="preserve"> активної маркетингової діяльності, </w:t>
      </w:r>
      <w:r w:rsidR="002E1C4F" w:rsidRPr="00124668">
        <w:rPr>
          <w:rFonts w:ascii="Times New Roman" w:hAnsi="Times New Roman" w:cs="Times New Roman"/>
          <w:sz w:val="28"/>
          <w:szCs w:val="28"/>
        </w:rPr>
        <w:t xml:space="preserve">направленої на </w:t>
      </w:r>
      <w:r w:rsidR="008A07BE" w:rsidRPr="00124668">
        <w:rPr>
          <w:rFonts w:ascii="Times New Roman" w:hAnsi="Times New Roman" w:cs="Times New Roman"/>
          <w:sz w:val="28"/>
          <w:szCs w:val="28"/>
        </w:rPr>
        <w:t xml:space="preserve">посилення позитивного іміджу Донецької області, популяризацію її в Україні та світі шляхом </w:t>
      </w:r>
      <w:r w:rsidR="008A07BE" w:rsidRPr="00F16C0C">
        <w:rPr>
          <w:rFonts w:ascii="Times New Roman" w:hAnsi="Times New Roman" w:cs="Times New Roman"/>
          <w:sz w:val="28"/>
          <w:szCs w:val="28"/>
        </w:rPr>
        <w:t>створення</w:t>
      </w:r>
      <w:r w:rsidR="008A07BE" w:rsidRPr="00124668">
        <w:rPr>
          <w:rFonts w:ascii="Times New Roman" w:hAnsi="Times New Roman" w:cs="Times New Roman"/>
          <w:sz w:val="28"/>
          <w:szCs w:val="28"/>
        </w:rPr>
        <w:t xml:space="preserve"> та комплексного просування бренду області, формування привабливості регіону для жителів, залучення національних та міжнародних інвесторів.</w:t>
      </w:r>
    </w:p>
    <w:p w14:paraId="2129686F" w14:textId="4F7202AF" w:rsidR="00E277D9" w:rsidRDefault="008D1D5A" w:rsidP="005F6DFD">
      <w:pPr>
        <w:pStyle w:val="a3"/>
        <w:numPr>
          <w:ilvl w:val="0"/>
          <w:numId w:val="2"/>
        </w:numPr>
        <w:ind w:left="709" w:hanging="567"/>
        <w:jc w:val="center"/>
        <w:outlineLvl w:val="0"/>
        <w:rPr>
          <w:rFonts w:ascii="Times New Roman" w:hAnsi="Times New Roman"/>
          <w:b/>
          <w:bCs/>
          <w:color w:val="000000"/>
          <w:sz w:val="28"/>
          <w:szCs w:val="28"/>
          <w:lang w:eastAsia="ru-RU"/>
        </w:rPr>
      </w:pPr>
      <w:bookmarkStart w:id="5" w:name="_Toc88133218"/>
      <w:r w:rsidRPr="00E7707E">
        <w:rPr>
          <w:rFonts w:ascii="Times New Roman" w:hAnsi="Times New Roman"/>
          <w:b/>
          <w:bCs/>
          <w:color w:val="000000"/>
          <w:sz w:val="28"/>
          <w:szCs w:val="28"/>
          <w:lang w:eastAsia="ru-RU"/>
        </w:rPr>
        <w:lastRenderedPageBreak/>
        <w:t>МЕТА СТРАТЕГІЇ</w:t>
      </w:r>
      <w:bookmarkEnd w:id="5"/>
    </w:p>
    <w:p w14:paraId="63DDDD99" w14:textId="7F61E7CA" w:rsidR="009265BE" w:rsidRPr="009265BE" w:rsidRDefault="009265BE" w:rsidP="009265BE">
      <w:pPr>
        <w:ind w:firstLine="709"/>
        <w:rPr>
          <w:rFonts w:ascii="Times New Roman" w:hAnsi="Times New Roman"/>
          <w:color w:val="000000"/>
          <w:sz w:val="28"/>
          <w:szCs w:val="28"/>
          <w:lang w:eastAsia="ru-RU"/>
        </w:rPr>
      </w:pPr>
      <w:r w:rsidRPr="009265BE">
        <w:rPr>
          <w:rFonts w:ascii="Times New Roman" w:hAnsi="Times New Roman"/>
          <w:color w:val="000000"/>
          <w:sz w:val="28"/>
          <w:szCs w:val="28"/>
          <w:lang w:eastAsia="ru-RU"/>
        </w:rPr>
        <w:t>Мета:</w:t>
      </w:r>
    </w:p>
    <w:p w14:paraId="37D64436" w14:textId="3A7DCE9E" w:rsidR="00FA6EAD" w:rsidRPr="00BC01E2" w:rsidRDefault="00A3256F" w:rsidP="0002573C">
      <w:pPr>
        <w:tabs>
          <w:tab w:val="left" w:pos="0"/>
          <w:tab w:val="left" w:pos="709"/>
        </w:tabs>
        <w:spacing w:before="120" w:after="0" w:line="259"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00B120A2">
        <w:rPr>
          <w:rFonts w:ascii="Times New Roman" w:hAnsi="Times New Roman"/>
          <w:color w:val="000000"/>
          <w:sz w:val="28"/>
          <w:szCs w:val="28"/>
          <w:lang w:eastAsia="ru-RU"/>
        </w:rPr>
        <w:t xml:space="preserve"> </w:t>
      </w:r>
      <w:r w:rsidR="00D62553">
        <w:rPr>
          <w:rFonts w:ascii="Times New Roman" w:hAnsi="Times New Roman"/>
          <w:color w:val="000000"/>
          <w:sz w:val="28"/>
          <w:szCs w:val="28"/>
          <w:lang w:eastAsia="ru-RU"/>
        </w:rPr>
        <w:t xml:space="preserve">виявлення </w:t>
      </w:r>
      <w:r w:rsidR="00C01E4A" w:rsidRPr="00BC01E2">
        <w:rPr>
          <w:rFonts w:ascii="Times New Roman" w:hAnsi="Times New Roman"/>
          <w:color w:val="000000"/>
          <w:sz w:val="28"/>
          <w:szCs w:val="28"/>
          <w:lang w:eastAsia="ru-RU"/>
        </w:rPr>
        <w:t xml:space="preserve">узгоджених з </w:t>
      </w:r>
      <w:r w:rsidR="006C7ED1" w:rsidRPr="00BC01E2">
        <w:rPr>
          <w:rFonts w:ascii="Times New Roman" w:hAnsi="Times New Roman"/>
          <w:color w:val="000000"/>
          <w:sz w:val="28"/>
          <w:szCs w:val="28"/>
          <w:lang w:eastAsia="ru-RU"/>
        </w:rPr>
        <w:t xml:space="preserve">інтересами людей і країни </w:t>
      </w:r>
      <w:r w:rsidR="00D62553" w:rsidRPr="00BC01E2">
        <w:rPr>
          <w:rFonts w:ascii="Times New Roman" w:hAnsi="Times New Roman"/>
          <w:color w:val="000000"/>
          <w:sz w:val="28"/>
          <w:szCs w:val="28"/>
          <w:lang w:eastAsia="ru-RU"/>
        </w:rPr>
        <w:t xml:space="preserve">потреб та можливостей області, </w:t>
      </w:r>
      <w:r w:rsidR="00E176D4" w:rsidRPr="00BC01E2">
        <w:rPr>
          <w:rFonts w:ascii="Times New Roman" w:hAnsi="Times New Roman"/>
          <w:sz w:val="28"/>
          <w:szCs w:val="28"/>
          <w:lang w:eastAsia="ru-RU"/>
        </w:rPr>
        <w:t xml:space="preserve">визначення </w:t>
      </w:r>
      <w:r w:rsidR="006C7ED1" w:rsidRPr="00BC01E2">
        <w:rPr>
          <w:rFonts w:ascii="Times New Roman" w:hAnsi="Times New Roman"/>
          <w:sz w:val="28"/>
          <w:szCs w:val="28"/>
          <w:lang w:eastAsia="ru-RU"/>
        </w:rPr>
        <w:t xml:space="preserve">перспективної </w:t>
      </w:r>
      <w:r w:rsidR="00E176D4" w:rsidRPr="00BC01E2">
        <w:rPr>
          <w:rFonts w:ascii="Times New Roman" w:hAnsi="Times New Roman"/>
          <w:sz w:val="28"/>
          <w:szCs w:val="28"/>
          <w:lang w:eastAsia="ru-RU"/>
        </w:rPr>
        <w:t>ніші</w:t>
      </w:r>
      <w:r w:rsidR="006C7ED1" w:rsidRPr="00BC01E2">
        <w:rPr>
          <w:rFonts w:ascii="Times New Roman" w:hAnsi="Times New Roman"/>
          <w:sz w:val="28"/>
          <w:szCs w:val="28"/>
          <w:lang w:eastAsia="ru-RU"/>
        </w:rPr>
        <w:t xml:space="preserve"> в конкурентному середовищі країни та світу</w:t>
      </w:r>
      <w:r w:rsidR="00D62553" w:rsidRPr="00BC01E2">
        <w:rPr>
          <w:rFonts w:ascii="Times New Roman" w:hAnsi="Times New Roman"/>
          <w:sz w:val="28"/>
          <w:szCs w:val="28"/>
          <w:lang w:eastAsia="ru-RU"/>
        </w:rPr>
        <w:t xml:space="preserve">, </w:t>
      </w:r>
      <w:r w:rsidR="00D62553" w:rsidRPr="00BC01E2">
        <w:rPr>
          <w:rFonts w:ascii="Times New Roman" w:hAnsi="Times New Roman" w:cs="Times New Roman"/>
          <w:sz w:val="28"/>
          <w:szCs w:val="28"/>
        </w:rPr>
        <w:t>досягнення на цій основі конкурентного успіху і соціально-економічних цілей регіону</w:t>
      </w:r>
      <w:r w:rsidR="00D62553" w:rsidRPr="00BC01E2">
        <w:rPr>
          <w:rFonts w:ascii="Times New Roman" w:hAnsi="Times New Roman" w:cs="Times New Roman"/>
          <w:sz w:val="28"/>
          <w:szCs w:val="28"/>
          <w:lang w:eastAsia="ru-RU"/>
        </w:rPr>
        <w:t xml:space="preserve"> </w:t>
      </w:r>
      <w:r w:rsidR="00E176D4" w:rsidRPr="00BC01E2">
        <w:rPr>
          <w:rFonts w:ascii="Times New Roman" w:hAnsi="Times New Roman"/>
          <w:sz w:val="28"/>
          <w:szCs w:val="28"/>
          <w:lang w:eastAsia="ru-RU"/>
        </w:rPr>
        <w:t xml:space="preserve">та </w:t>
      </w:r>
      <w:r w:rsidR="00B120A2" w:rsidRPr="00BC01E2">
        <w:rPr>
          <w:rFonts w:ascii="Times New Roman" w:hAnsi="Times New Roman"/>
          <w:sz w:val="28"/>
          <w:szCs w:val="28"/>
          <w:lang w:eastAsia="ru-RU"/>
        </w:rPr>
        <w:t>е</w:t>
      </w:r>
      <w:r w:rsidR="00E277D9" w:rsidRPr="00BC01E2">
        <w:rPr>
          <w:rFonts w:ascii="Times New Roman" w:hAnsi="Times New Roman"/>
          <w:sz w:val="28"/>
          <w:szCs w:val="28"/>
          <w:lang w:eastAsia="ru-RU"/>
        </w:rPr>
        <w:t xml:space="preserve">фективне позиціонування </w:t>
      </w:r>
      <w:r w:rsidR="00C01E4A" w:rsidRPr="00BC01E2">
        <w:rPr>
          <w:rFonts w:ascii="Times New Roman" w:hAnsi="Times New Roman"/>
          <w:sz w:val="28"/>
          <w:szCs w:val="28"/>
          <w:lang w:eastAsia="ru-RU"/>
        </w:rPr>
        <w:t xml:space="preserve">краю </w:t>
      </w:r>
      <w:r w:rsidR="00E176D4" w:rsidRPr="00BC01E2">
        <w:rPr>
          <w:rFonts w:ascii="Times New Roman" w:hAnsi="Times New Roman"/>
          <w:sz w:val="28"/>
          <w:szCs w:val="28"/>
          <w:lang w:eastAsia="ru-RU"/>
        </w:rPr>
        <w:t>як надійного та</w:t>
      </w:r>
      <w:r w:rsidR="00C01E4A" w:rsidRPr="00BC01E2">
        <w:rPr>
          <w:rFonts w:ascii="Times New Roman" w:hAnsi="Times New Roman"/>
          <w:sz w:val="28"/>
          <w:szCs w:val="28"/>
          <w:lang w:eastAsia="ru-RU"/>
        </w:rPr>
        <w:t xml:space="preserve"> комфортного</w:t>
      </w:r>
      <w:r w:rsidR="00E176D4" w:rsidRPr="00BC01E2">
        <w:rPr>
          <w:rFonts w:ascii="Times New Roman" w:hAnsi="Times New Roman"/>
          <w:sz w:val="28"/>
          <w:szCs w:val="28"/>
          <w:lang w:eastAsia="ru-RU"/>
        </w:rPr>
        <w:t xml:space="preserve"> для внутрішньої аудиторії </w:t>
      </w:r>
      <w:r w:rsidR="00C01E4A" w:rsidRPr="00BC01E2">
        <w:rPr>
          <w:rFonts w:ascii="Times New Roman" w:hAnsi="Times New Roman"/>
          <w:sz w:val="28"/>
          <w:szCs w:val="28"/>
          <w:lang w:eastAsia="ru-RU"/>
        </w:rPr>
        <w:t xml:space="preserve">і </w:t>
      </w:r>
      <w:r w:rsidR="008F5C43" w:rsidRPr="00BC01E2">
        <w:rPr>
          <w:rFonts w:ascii="Times New Roman" w:hAnsi="Times New Roman"/>
          <w:sz w:val="28"/>
          <w:szCs w:val="28"/>
          <w:lang w:eastAsia="ru-RU"/>
        </w:rPr>
        <w:t>затребуваного</w:t>
      </w:r>
      <w:r w:rsidR="00E176D4" w:rsidRPr="00BC01E2">
        <w:rPr>
          <w:rFonts w:ascii="Times New Roman" w:hAnsi="Times New Roman"/>
          <w:sz w:val="28"/>
          <w:szCs w:val="28"/>
          <w:lang w:eastAsia="ru-RU"/>
        </w:rPr>
        <w:t xml:space="preserve"> для зовнішніх партнерів</w:t>
      </w:r>
      <w:r w:rsidR="00FA6EAD" w:rsidRPr="00BC01E2">
        <w:rPr>
          <w:rFonts w:ascii="Times New Roman" w:hAnsi="Times New Roman"/>
          <w:sz w:val="28"/>
          <w:szCs w:val="28"/>
          <w:lang w:eastAsia="ru-RU"/>
        </w:rPr>
        <w:t>;</w:t>
      </w:r>
    </w:p>
    <w:p w14:paraId="6CA997CA" w14:textId="77DE61E9" w:rsidR="008F5C43" w:rsidRDefault="00FA6EAD" w:rsidP="0002573C">
      <w:pPr>
        <w:tabs>
          <w:tab w:val="left" w:pos="0"/>
          <w:tab w:val="left" w:pos="709"/>
        </w:tabs>
        <w:spacing w:before="120" w:after="0" w:line="259" w:lineRule="auto"/>
        <w:ind w:firstLine="709"/>
        <w:jc w:val="both"/>
        <w:rPr>
          <w:rFonts w:ascii="Times New Roman" w:hAnsi="Times New Roman" w:cs="Times New Roman"/>
          <w:sz w:val="28"/>
          <w:szCs w:val="28"/>
        </w:rPr>
      </w:pPr>
      <w:r w:rsidRPr="00BC01E2">
        <w:rPr>
          <w:rFonts w:ascii="Times New Roman" w:hAnsi="Times New Roman" w:cs="Times New Roman"/>
          <w:sz w:val="28"/>
          <w:szCs w:val="28"/>
        </w:rPr>
        <w:t>- с</w:t>
      </w:r>
      <w:r w:rsidR="008F5C43" w:rsidRPr="00BC01E2">
        <w:rPr>
          <w:rFonts w:ascii="Times New Roman" w:hAnsi="Times New Roman" w:cs="Times New Roman"/>
          <w:sz w:val="28"/>
          <w:szCs w:val="28"/>
        </w:rPr>
        <w:t>твор</w:t>
      </w:r>
      <w:r w:rsidRPr="00BC01E2">
        <w:rPr>
          <w:rFonts w:ascii="Times New Roman" w:hAnsi="Times New Roman" w:cs="Times New Roman"/>
          <w:sz w:val="28"/>
          <w:szCs w:val="28"/>
        </w:rPr>
        <w:t>ення</w:t>
      </w:r>
      <w:r w:rsidR="008F5C43" w:rsidRPr="00BC01E2">
        <w:rPr>
          <w:rFonts w:ascii="Times New Roman" w:hAnsi="Times New Roman" w:cs="Times New Roman"/>
          <w:sz w:val="28"/>
          <w:szCs w:val="28"/>
        </w:rPr>
        <w:t xml:space="preserve"> цілісн</w:t>
      </w:r>
      <w:r w:rsidRPr="00BC01E2">
        <w:rPr>
          <w:rFonts w:ascii="Times New Roman" w:hAnsi="Times New Roman" w:cs="Times New Roman"/>
          <w:sz w:val="28"/>
          <w:szCs w:val="28"/>
        </w:rPr>
        <w:t>ого</w:t>
      </w:r>
      <w:r w:rsidR="008F5C43" w:rsidRPr="00BC01E2">
        <w:rPr>
          <w:rFonts w:ascii="Times New Roman" w:hAnsi="Times New Roman" w:cs="Times New Roman"/>
          <w:sz w:val="28"/>
          <w:szCs w:val="28"/>
        </w:rPr>
        <w:t xml:space="preserve"> унікальн</w:t>
      </w:r>
      <w:r w:rsidRPr="00BC01E2">
        <w:rPr>
          <w:rFonts w:ascii="Times New Roman" w:hAnsi="Times New Roman" w:cs="Times New Roman"/>
          <w:sz w:val="28"/>
          <w:szCs w:val="28"/>
        </w:rPr>
        <w:t>ого</w:t>
      </w:r>
      <w:r w:rsidR="008F5C43" w:rsidRPr="00BC01E2">
        <w:rPr>
          <w:rFonts w:ascii="Times New Roman" w:hAnsi="Times New Roman" w:cs="Times New Roman"/>
          <w:sz w:val="28"/>
          <w:szCs w:val="28"/>
        </w:rPr>
        <w:t xml:space="preserve"> імідж</w:t>
      </w:r>
      <w:r w:rsidRPr="00BC01E2">
        <w:rPr>
          <w:rFonts w:ascii="Times New Roman" w:hAnsi="Times New Roman" w:cs="Times New Roman"/>
          <w:sz w:val="28"/>
          <w:szCs w:val="28"/>
        </w:rPr>
        <w:t>у</w:t>
      </w:r>
      <w:r w:rsidR="008F5C43" w:rsidRPr="00BC01E2">
        <w:rPr>
          <w:rFonts w:ascii="Times New Roman" w:hAnsi="Times New Roman" w:cs="Times New Roman"/>
          <w:sz w:val="28"/>
          <w:szCs w:val="28"/>
        </w:rPr>
        <w:t xml:space="preserve"> регіону</w:t>
      </w:r>
      <w:r w:rsidR="008F5C43" w:rsidRPr="00027372">
        <w:rPr>
          <w:rFonts w:ascii="Times New Roman" w:hAnsi="Times New Roman" w:cs="Times New Roman"/>
          <w:sz w:val="28"/>
          <w:szCs w:val="28"/>
        </w:rPr>
        <w:t xml:space="preserve"> на внутрішньому й міжнародному ринках через формування й комплексне просування бренду області для </w:t>
      </w:r>
      <w:r w:rsidR="00057CAF">
        <w:rPr>
          <w:rFonts w:ascii="Times New Roman" w:hAnsi="Times New Roman" w:cs="Times New Roman"/>
          <w:sz w:val="28"/>
          <w:szCs w:val="28"/>
        </w:rPr>
        <w:t>реалізації</w:t>
      </w:r>
      <w:r w:rsidR="008F5C43" w:rsidRPr="00027372">
        <w:rPr>
          <w:rFonts w:ascii="Times New Roman" w:hAnsi="Times New Roman" w:cs="Times New Roman"/>
          <w:sz w:val="28"/>
          <w:szCs w:val="28"/>
        </w:rPr>
        <w:t xml:space="preserve"> нових інвестиційних проєктів, сприяння новому рівню міжгалузевої співпраці, розвитку туристичного сектору, задоволення актуальних потреб</w:t>
      </w:r>
      <w:r w:rsidR="008F5C43" w:rsidRPr="00D13085">
        <w:rPr>
          <w:rFonts w:ascii="Times New Roman" w:hAnsi="Times New Roman" w:cs="Times New Roman"/>
          <w:sz w:val="28"/>
          <w:szCs w:val="28"/>
        </w:rPr>
        <w:t xml:space="preserve"> мешканців та туристів, забезпечення стабільного наповнення бюджету</w:t>
      </w:r>
      <w:r w:rsidR="0002573C">
        <w:rPr>
          <w:rFonts w:ascii="Times New Roman" w:hAnsi="Times New Roman" w:cs="Times New Roman"/>
          <w:sz w:val="28"/>
          <w:szCs w:val="28"/>
        </w:rPr>
        <w:t>;</w:t>
      </w:r>
    </w:p>
    <w:p w14:paraId="424B2989" w14:textId="39E402F0" w:rsidR="009671E6" w:rsidRPr="00A3256F" w:rsidRDefault="00FA6EAD" w:rsidP="001C6814">
      <w:pPr>
        <w:pStyle w:val="a3"/>
        <w:numPr>
          <w:ilvl w:val="0"/>
          <w:numId w:val="10"/>
        </w:numPr>
        <w:tabs>
          <w:tab w:val="left" w:pos="0"/>
          <w:tab w:val="left" w:pos="851"/>
        </w:tabs>
        <w:spacing w:before="120" w:after="120" w:line="259"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3256F">
        <w:rPr>
          <w:rFonts w:ascii="Times New Roman" w:hAnsi="Times New Roman"/>
          <w:color w:val="000000"/>
          <w:sz w:val="28"/>
          <w:szCs w:val="28"/>
          <w:lang w:eastAsia="ru-RU"/>
        </w:rPr>
        <w:t>р</w:t>
      </w:r>
      <w:r w:rsidR="009671E6" w:rsidRPr="00A3256F">
        <w:rPr>
          <w:rFonts w:ascii="Times New Roman" w:hAnsi="Times New Roman"/>
          <w:color w:val="000000"/>
          <w:sz w:val="28"/>
          <w:szCs w:val="28"/>
          <w:lang w:eastAsia="ru-RU"/>
        </w:rPr>
        <w:t>озвінча</w:t>
      </w:r>
      <w:r w:rsidR="00A3256F">
        <w:rPr>
          <w:rFonts w:ascii="Times New Roman" w:hAnsi="Times New Roman"/>
          <w:color w:val="000000"/>
          <w:sz w:val="28"/>
          <w:szCs w:val="28"/>
          <w:lang w:eastAsia="ru-RU"/>
        </w:rPr>
        <w:t>ння</w:t>
      </w:r>
      <w:r w:rsidR="009671E6" w:rsidRPr="00A3256F">
        <w:rPr>
          <w:rFonts w:ascii="Times New Roman" w:hAnsi="Times New Roman"/>
          <w:color w:val="000000"/>
          <w:sz w:val="28"/>
          <w:szCs w:val="28"/>
          <w:lang w:eastAsia="ru-RU"/>
        </w:rPr>
        <w:t xml:space="preserve"> </w:t>
      </w:r>
      <w:r w:rsidR="009C74F7">
        <w:rPr>
          <w:rFonts w:ascii="Times New Roman" w:hAnsi="Times New Roman"/>
          <w:color w:val="000000"/>
          <w:sz w:val="28"/>
          <w:szCs w:val="28"/>
          <w:lang w:eastAsia="ru-RU"/>
        </w:rPr>
        <w:t>застарілих</w:t>
      </w:r>
      <w:r w:rsidR="009671E6" w:rsidRPr="00A3256F">
        <w:rPr>
          <w:rFonts w:ascii="Times New Roman" w:hAnsi="Times New Roman"/>
          <w:color w:val="000000"/>
          <w:sz w:val="28"/>
          <w:szCs w:val="28"/>
          <w:lang w:eastAsia="ru-RU"/>
        </w:rPr>
        <w:t xml:space="preserve"> стереотип</w:t>
      </w:r>
      <w:r w:rsidR="00A3256F">
        <w:rPr>
          <w:rFonts w:ascii="Times New Roman" w:hAnsi="Times New Roman"/>
          <w:color w:val="000000"/>
          <w:sz w:val="28"/>
          <w:szCs w:val="28"/>
          <w:lang w:eastAsia="ru-RU"/>
        </w:rPr>
        <w:t>ів</w:t>
      </w:r>
      <w:r w:rsidR="009671E6" w:rsidRPr="00A3256F">
        <w:rPr>
          <w:rFonts w:ascii="Times New Roman" w:hAnsi="Times New Roman"/>
          <w:color w:val="000000"/>
          <w:sz w:val="28"/>
          <w:szCs w:val="28"/>
          <w:lang w:eastAsia="ru-RU"/>
        </w:rPr>
        <w:t>, що стримують розвиток регіону</w:t>
      </w:r>
      <w:r w:rsidR="0002573C">
        <w:rPr>
          <w:rFonts w:ascii="Times New Roman" w:hAnsi="Times New Roman"/>
          <w:color w:val="000000"/>
          <w:sz w:val="28"/>
          <w:szCs w:val="28"/>
          <w:lang w:eastAsia="ru-RU"/>
        </w:rPr>
        <w:t>;</w:t>
      </w:r>
    </w:p>
    <w:p w14:paraId="166B8239" w14:textId="5DA26405" w:rsidR="00E176D4" w:rsidRPr="00A3256F" w:rsidRDefault="00FA6EAD" w:rsidP="001C6814">
      <w:pPr>
        <w:pStyle w:val="a3"/>
        <w:numPr>
          <w:ilvl w:val="0"/>
          <w:numId w:val="10"/>
        </w:numPr>
        <w:tabs>
          <w:tab w:val="left" w:pos="0"/>
          <w:tab w:val="left" w:pos="851"/>
        </w:tabs>
        <w:spacing w:before="120" w:after="120" w:line="259"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3256F">
        <w:rPr>
          <w:rFonts w:ascii="Times New Roman" w:hAnsi="Times New Roman"/>
          <w:color w:val="000000"/>
          <w:sz w:val="28"/>
          <w:szCs w:val="28"/>
          <w:lang w:eastAsia="ru-RU"/>
        </w:rPr>
        <w:t>в</w:t>
      </w:r>
      <w:r w:rsidR="00E176D4" w:rsidRPr="00A3256F">
        <w:rPr>
          <w:rFonts w:ascii="Times New Roman" w:hAnsi="Times New Roman"/>
          <w:color w:val="000000"/>
          <w:sz w:val="28"/>
          <w:szCs w:val="28"/>
          <w:lang w:eastAsia="ru-RU"/>
        </w:rPr>
        <w:t>изначення потреб внутрішньої та зовнішньої аудиторії та розробка заходів для їх забезпечення</w:t>
      </w:r>
      <w:r w:rsidR="0002573C">
        <w:rPr>
          <w:rFonts w:ascii="Times New Roman" w:hAnsi="Times New Roman"/>
          <w:color w:val="000000"/>
          <w:sz w:val="28"/>
          <w:szCs w:val="28"/>
          <w:lang w:eastAsia="ru-RU"/>
        </w:rPr>
        <w:t>;</w:t>
      </w:r>
    </w:p>
    <w:p w14:paraId="72E87F65" w14:textId="736D198A" w:rsidR="00E277D9" w:rsidRDefault="00FA6EAD" w:rsidP="001C6814">
      <w:pPr>
        <w:pStyle w:val="a3"/>
        <w:numPr>
          <w:ilvl w:val="0"/>
          <w:numId w:val="10"/>
        </w:numPr>
        <w:tabs>
          <w:tab w:val="left" w:pos="0"/>
          <w:tab w:val="left" w:pos="851"/>
        </w:tabs>
        <w:spacing w:before="120" w:after="120" w:line="259"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3256F">
        <w:rPr>
          <w:rFonts w:ascii="Times New Roman" w:hAnsi="Times New Roman"/>
          <w:color w:val="000000"/>
          <w:sz w:val="28"/>
          <w:szCs w:val="28"/>
          <w:lang w:eastAsia="ru-RU"/>
        </w:rPr>
        <w:t>ф</w:t>
      </w:r>
      <w:r w:rsidR="009671E6" w:rsidRPr="00A3256F">
        <w:rPr>
          <w:rFonts w:ascii="Times New Roman" w:hAnsi="Times New Roman"/>
          <w:color w:val="000000"/>
          <w:sz w:val="28"/>
          <w:szCs w:val="28"/>
          <w:lang w:eastAsia="ru-RU"/>
        </w:rPr>
        <w:t xml:space="preserve">ормування </w:t>
      </w:r>
      <w:r w:rsidR="00B120A2" w:rsidRPr="00A3256F">
        <w:rPr>
          <w:rFonts w:ascii="Times New Roman" w:hAnsi="Times New Roman"/>
          <w:color w:val="000000"/>
          <w:sz w:val="28"/>
          <w:szCs w:val="28"/>
          <w:lang w:eastAsia="ru-RU"/>
        </w:rPr>
        <w:t>дієвої</w:t>
      </w:r>
      <w:r w:rsidR="009671E6" w:rsidRPr="00A3256F">
        <w:rPr>
          <w:rFonts w:ascii="Times New Roman" w:hAnsi="Times New Roman"/>
          <w:color w:val="000000"/>
          <w:sz w:val="28"/>
          <w:szCs w:val="28"/>
          <w:lang w:eastAsia="ru-RU"/>
        </w:rPr>
        <w:t xml:space="preserve"> комбінації сучасних маркетингових інструментів </w:t>
      </w:r>
      <w:r w:rsidR="00B120A2" w:rsidRPr="00A3256F">
        <w:rPr>
          <w:rFonts w:ascii="Times New Roman" w:hAnsi="Times New Roman"/>
          <w:color w:val="000000"/>
          <w:sz w:val="28"/>
          <w:szCs w:val="28"/>
          <w:lang w:eastAsia="ru-RU"/>
        </w:rPr>
        <w:t>для інтеграції області у світовий інформаційний простір</w:t>
      </w:r>
      <w:r w:rsidR="00096B54" w:rsidRPr="00A3256F">
        <w:rPr>
          <w:rFonts w:ascii="Times New Roman" w:hAnsi="Times New Roman"/>
          <w:color w:val="000000"/>
          <w:sz w:val="28"/>
          <w:szCs w:val="28"/>
          <w:lang w:eastAsia="ru-RU"/>
        </w:rPr>
        <w:t>.</w:t>
      </w:r>
    </w:p>
    <w:p w14:paraId="2231BB3F" w14:textId="010941FA" w:rsidR="0002573C" w:rsidRDefault="0002573C" w:rsidP="007559EB">
      <w:pPr>
        <w:ind w:firstLine="708"/>
        <w:jc w:val="both"/>
        <w:rPr>
          <w:rFonts w:ascii="Times New Roman" w:hAnsi="Times New Roman"/>
          <w:color w:val="FF0000"/>
          <w:sz w:val="28"/>
          <w:szCs w:val="28"/>
          <w:lang w:eastAsia="ru-RU"/>
        </w:rPr>
      </w:pPr>
    </w:p>
    <w:p w14:paraId="5B34B2D7" w14:textId="0FBDC397" w:rsidR="00BC01E2" w:rsidRDefault="00BC01E2" w:rsidP="007559EB">
      <w:pPr>
        <w:ind w:firstLine="708"/>
        <w:jc w:val="both"/>
        <w:rPr>
          <w:rFonts w:ascii="Times New Roman" w:hAnsi="Times New Roman"/>
          <w:color w:val="FF0000"/>
          <w:sz w:val="28"/>
          <w:szCs w:val="28"/>
          <w:lang w:eastAsia="ru-RU"/>
        </w:rPr>
      </w:pPr>
    </w:p>
    <w:p w14:paraId="7E0542DB" w14:textId="2AE2C4F2" w:rsidR="00BC01E2" w:rsidRDefault="00BC01E2" w:rsidP="007559EB">
      <w:pPr>
        <w:ind w:firstLine="708"/>
        <w:jc w:val="both"/>
        <w:rPr>
          <w:rFonts w:ascii="Times New Roman" w:hAnsi="Times New Roman"/>
          <w:color w:val="FF0000"/>
          <w:sz w:val="28"/>
          <w:szCs w:val="28"/>
          <w:lang w:eastAsia="ru-RU"/>
        </w:rPr>
      </w:pPr>
    </w:p>
    <w:p w14:paraId="58AA3547" w14:textId="14CADBEF" w:rsidR="00BC01E2" w:rsidRDefault="00BC01E2" w:rsidP="007559EB">
      <w:pPr>
        <w:ind w:firstLine="708"/>
        <w:jc w:val="both"/>
        <w:rPr>
          <w:rFonts w:ascii="Times New Roman" w:hAnsi="Times New Roman"/>
          <w:color w:val="FF0000"/>
          <w:sz w:val="28"/>
          <w:szCs w:val="28"/>
          <w:lang w:eastAsia="ru-RU"/>
        </w:rPr>
      </w:pPr>
    </w:p>
    <w:p w14:paraId="45640BF5" w14:textId="2A2B8F52" w:rsidR="00BC01E2" w:rsidRDefault="00BC01E2" w:rsidP="007559EB">
      <w:pPr>
        <w:ind w:firstLine="708"/>
        <w:jc w:val="both"/>
        <w:rPr>
          <w:rFonts w:ascii="Times New Roman" w:hAnsi="Times New Roman"/>
          <w:color w:val="FF0000"/>
          <w:sz w:val="28"/>
          <w:szCs w:val="28"/>
          <w:lang w:eastAsia="ru-RU"/>
        </w:rPr>
      </w:pPr>
    </w:p>
    <w:p w14:paraId="6426040B" w14:textId="2176103C" w:rsidR="00BC01E2" w:rsidRDefault="00BC01E2" w:rsidP="007559EB">
      <w:pPr>
        <w:ind w:firstLine="708"/>
        <w:jc w:val="both"/>
        <w:rPr>
          <w:rFonts w:ascii="Times New Roman" w:hAnsi="Times New Roman"/>
          <w:color w:val="FF0000"/>
          <w:sz w:val="28"/>
          <w:szCs w:val="28"/>
          <w:lang w:eastAsia="ru-RU"/>
        </w:rPr>
      </w:pPr>
    </w:p>
    <w:p w14:paraId="49599966" w14:textId="0D5EC276" w:rsidR="00BC01E2" w:rsidRDefault="00BC01E2" w:rsidP="007559EB">
      <w:pPr>
        <w:ind w:firstLine="708"/>
        <w:jc w:val="both"/>
        <w:rPr>
          <w:rFonts w:ascii="Times New Roman" w:hAnsi="Times New Roman"/>
          <w:color w:val="FF0000"/>
          <w:sz w:val="28"/>
          <w:szCs w:val="28"/>
          <w:lang w:eastAsia="ru-RU"/>
        </w:rPr>
      </w:pPr>
    </w:p>
    <w:p w14:paraId="0756EBA2" w14:textId="2C9A5342" w:rsidR="00BC01E2" w:rsidRDefault="00BC01E2" w:rsidP="007559EB">
      <w:pPr>
        <w:ind w:firstLine="708"/>
        <w:jc w:val="both"/>
        <w:rPr>
          <w:rFonts w:ascii="Times New Roman" w:hAnsi="Times New Roman"/>
          <w:color w:val="FF0000"/>
          <w:sz w:val="28"/>
          <w:szCs w:val="28"/>
          <w:lang w:eastAsia="ru-RU"/>
        </w:rPr>
      </w:pPr>
    </w:p>
    <w:p w14:paraId="3778E7AA" w14:textId="01E30580" w:rsidR="00BC01E2" w:rsidRDefault="00BC01E2" w:rsidP="007559EB">
      <w:pPr>
        <w:ind w:firstLine="708"/>
        <w:jc w:val="both"/>
        <w:rPr>
          <w:rFonts w:ascii="Times New Roman" w:hAnsi="Times New Roman"/>
          <w:color w:val="FF0000"/>
          <w:sz w:val="28"/>
          <w:szCs w:val="28"/>
          <w:lang w:eastAsia="ru-RU"/>
        </w:rPr>
      </w:pPr>
    </w:p>
    <w:p w14:paraId="7D56B7B1" w14:textId="77777777" w:rsidR="00F5457D" w:rsidRDefault="00F5457D" w:rsidP="007559EB">
      <w:pPr>
        <w:ind w:firstLine="708"/>
        <w:jc w:val="both"/>
        <w:rPr>
          <w:rFonts w:ascii="Times New Roman" w:hAnsi="Times New Roman"/>
          <w:color w:val="FF0000"/>
          <w:sz w:val="28"/>
          <w:szCs w:val="28"/>
          <w:lang w:eastAsia="ru-RU"/>
        </w:rPr>
      </w:pPr>
    </w:p>
    <w:p w14:paraId="501139D1" w14:textId="3FE3E363" w:rsidR="00BC01E2" w:rsidRDefault="00BC01E2" w:rsidP="007559EB">
      <w:pPr>
        <w:ind w:firstLine="708"/>
        <w:jc w:val="both"/>
        <w:rPr>
          <w:rFonts w:ascii="Times New Roman" w:hAnsi="Times New Roman"/>
          <w:color w:val="FF0000"/>
          <w:sz w:val="28"/>
          <w:szCs w:val="28"/>
          <w:lang w:eastAsia="ru-RU"/>
        </w:rPr>
      </w:pPr>
    </w:p>
    <w:p w14:paraId="24972C5A" w14:textId="09EE178B" w:rsidR="00BC01E2" w:rsidRDefault="00BC01E2" w:rsidP="007559EB">
      <w:pPr>
        <w:ind w:firstLine="708"/>
        <w:jc w:val="both"/>
        <w:rPr>
          <w:rFonts w:ascii="Times New Roman" w:hAnsi="Times New Roman"/>
          <w:color w:val="FF0000"/>
          <w:sz w:val="28"/>
          <w:szCs w:val="28"/>
          <w:lang w:eastAsia="ru-RU"/>
        </w:rPr>
      </w:pPr>
    </w:p>
    <w:p w14:paraId="7C80C8D4" w14:textId="77777777" w:rsidR="004958D7" w:rsidRDefault="004958D7" w:rsidP="00B20A5C">
      <w:pPr>
        <w:jc w:val="both"/>
        <w:rPr>
          <w:rFonts w:ascii="Times New Roman" w:hAnsi="Times New Roman"/>
          <w:color w:val="FF0000"/>
          <w:sz w:val="28"/>
          <w:szCs w:val="28"/>
          <w:lang w:eastAsia="ru-RU"/>
        </w:rPr>
      </w:pPr>
    </w:p>
    <w:p w14:paraId="3FE319C4" w14:textId="73977C6D" w:rsidR="008B3B53" w:rsidRPr="009265BE" w:rsidRDefault="00D27812" w:rsidP="005F6DFD">
      <w:pPr>
        <w:pStyle w:val="a3"/>
        <w:numPr>
          <w:ilvl w:val="0"/>
          <w:numId w:val="2"/>
        </w:numPr>
        <w:spacing w:before="120" w:after="0" w:line="259" w:lineRule="auto"/>
        <w:ind w:left="714" w:hanging="357"/>
        <w:jc w:val="center"/>
        <w:outlineLvl w:val="0"/>
        <w:rPr>
          <w:rFonts w:ascii="Times New Roman" w:hAnsi="Times New Roman" w:cs="Times New Roman"/>
          <w:b/>
          <w:bCs/>
          <w:sz w:val="28"/>
          <w:szCs w:val="28"/>
        </w:rPr>
      </w:pPr>
      <w:bookmarkStart w:id="6" w:name="_Toc88133219"/>
      <w:r w:rsidRPr="009265BE">
        <w:rPr>
          <w:rFonts w:ascii="Times New Roman" w:hAnsi="Times New Roman" w:cs="Times New Roman"/>
          <w:b/>
          <w:bCs/>
          <w:sz w:val="28"/>
          <w:szCs w:val="28"/>
        </w:rPr>
        <w:lastRenderedPageBreak/>
        <w:t xml:space="preserve">ПРОЦЕС </w:t>
      </w:r>
      <w:r w:rsidRPr="004958D7">
        <w:rPr>
          <w:rFonts w:ascii="Times New Roman" w:hAnsi="Times New Roman" w:cs="Times New Roman"/>
          <w:b/>
          <w:bCs/>
          <w:sz w:val="28"/>
          <w:szCs w:val="28"/>
        </w:rPr>
        <w:t>ТА МЕТОДОЛОГІЯ</w:t>
      </w:r>
      <w:r w:rsidRPr="009265BE">
        <w:rPr>
          <w:rFonts w:ascii="Times New Roman" w:hAnsi="Times New Roman" w:cs="Times New Roman"/>
          <w:b/>
          <w:bCs/>
          <w:sz w:val="28"/>
          <w:szCs w:val="28"/>
        </w:rPr>
        <w:t xml:space="preserve"> РОЗРОБКИ СТРАТЕГІЇ</w:t>
      </w:r>
      <w:bookmarkEnd w:id="6"/>
    </w:p>
    <w:p w14:paraId="2954693A" w14:textId="64E56BF3" w:rsidR="003E7AF5" w:rsidRPr="003E7AF5" w:rsidRDefault="00C75A9F" w:rsidP="00023A6D">
      <w:pPr>
        <w:shd w:val="clear" w:color="auto" w:fill="FFFFFF"/>
        <w:spacing w:before="120" w:after="0" w:line="259" w:lineRule="auto"/>
        <w:ind w:firstLine="709"/>
        <w:jc w:val="both"/>
        <w:rPr>
          <w:rFonts w:ascii="Arial" w:eastAsia="Times New Roman" w:hAnsi="Arial" w:cs="Arial"/>
          <w:color w:val="000000" w:themeColor="text1"/>
          <w:sz w:val="24"/>
          <w:szCs w:val="24"/>
          <w:lang w:eastAsia="ru-RU"/>
        </w:rPr>
      </w:pPr>
      <w:r>
        <w:rPr>
          <w:rFonts w:ascii="Times New Roman" w:hAnsi="Times New Roman" w:cs="Times New Roman"/>
          <w:sz w:val="28"/>
          <w:szCs w:val="28"/>
        </w:rPr>
        <w:t>П</w:t>
      </w:r>
      <w:r w:rsidRPr="00C75A9F">
        <w:rPr>
          <w:rFonts w:ascii="Times New Roman" w:hAnsi="Times New Roman" w:cs="Times New Roman"/>
          <w:sz w:val="28"/>
          <w:szCs w:val="28"/>
        </w:rPr>
        <w:t>ершим етапом</w:t>
      </w:r>
      <w:r w:rsidRPr="00C75A9F">
        <w:rPr>
          <w:rFonts w:ascii="Times New Roman" w:hAnsi="Times New Roman" w:cs="Times New Roman"/>
          <w:sz w:val="32"/>
          <w:szCs w:val="32"/>
        </w:rPr>
        <w:t xml:space="preserve"> </w:t>
      </w:r>
      <w:r w:rsidR="003E7AF5" w:rsidRPr="003E7AF5">
        <w:rPr>
          <w:rFonts w:ascii="Times New Roman" w:eastAsia="Times New Roman" w:hAnsi="Times New Roman" w:cs="Times New Roman"/>
          <w:color w:val="000000" w:themeColor="text1"/>
          <w:sz w:val="28"/>
          <w:szCs w:val="28"/>
          <w:lang w:eastAsia="ru-RU"/>
        </w:rPr>
        <w:t>розробки проєкту дієвої маркетингової стратегії та бренду Донецької області став етап маркетингових досліджень з різними аудиторіями</w:t>
      </w:r>
      <w:r w:rsidR="00A3345E">
        <w:rPr>
          <w:rFonts w:ascii="Times New Roman" w:eastAsia="Times New Roman" w:hAnsi="Times New Roman" w:cs="Times New Roman"/>
          <w:color w:val="000000" w:themeColor="text1"/>
          <w:sz w:val="28"/>
          <w:szCs w:val="28"/>
          <w:lang w:eastAsia="ru-RU"/>
        </w:rPr>
        <w:t>,</w:t>
      </w:r>
      <w:r w:rsidR="003E7AF5" w:rsidRPr="003E7AF5">
        <w:rPr>
          <w:rFonts w:ascii="Times New Roman" w:eastAsia="Times New Roman" w:hAnsi="Times New Roman" w:cs="Times New Roman"/>
          <w:color w:val="000000" w:themeColor="text1"/>
          <w:sz w:val="28"/>
          <w:szCs w:val="28"/>
          <w:lang w:eastAsia="ru-RU"/>
        </w:rPr>
        <w:t xml:space="preserve"> орієнтований на вивчення наявного іміджу та факторів, </w:t>
      </w:r>
      <w:r w:rsidR="00A3345E">
        <w:rPr>
          <w:rFonts w:ascii="Times New Roman" w:eastAsia="Times New Roman" w:hAnsi="Times New Roman" w:cs="Times New Roman"/>
          <w:color w:val="000000" w:themeColor="text1"/>
          <w:sz w:val="28"/>
          <w:szCs w:val="28"/>
          <w:lang w:eastAsia="ru-RU"/>
        </w:rPr>
        <w:t>що</w:t>
      </w:r>
      <w:r w:rsidR="003E7AF5" w:rsidRPr="003E7AF5">
        <w:rPr>
          <w:rFonts w:ascii="Times New Roman" w:eastAsia="Times New Roman" w:hAnsi="Times New Roman" w:cs="Times New Roman"/>
          <w:color w:val="000000" w:themeColor="text1"/>
          <w:sz w:val="28"/>
          <w:szCs w:val="28"/>
          <w:lang w:eastAsia="ru-RU"/>
        </w:rPr>
        <w:t xml:space="preserve"> на нього впливають. </w:t>
      </w:r>
      <w:r w:rsidR="0078623F">
        <w:rPr>
          <w:rFonts w:ascii="Times New Roman" w:eastAsia="Times New Roman" w:hAnsi="Times New Roman" w:cs="Times New Roman"/>
          <w:color w:val="000000" w:themeColor="text1"/>
          <w:sz w:val="28"/>
          <w:szCs w:val="28"/>
          <w:lang w:eastAsia="ru-RU"/>
        </w:rPr>
        <w:t xml:space="preserve"> </w:t>
      </w:r>
      <w:r w:rsidR="0078623F" w:rsidRPr="00BC01E2">
        <w:rPr>
          <w:rFonts w:ascii="Times New Roman" w:eastAsia="Times New Roman" w:hAnsi="Times New Roman" w:cs="Times New Roman"/>
          <w:color w:val="000000" w:themeColor="text1"/>
          <w:sz w:val="28"/>
          <w:szCs w:val="28"/>
          <w:lang w:eastAsia="ru-RU"/>
        </w:rPr>
        <w:t>На даному етапі</w:t>
      </w:r>
      <w:r w:rsidR="0078623F">
        <w:rPr>
          <w:rFonts w:ascii="Times New Roman" w:eastAsia="Times New Roman" w:hAnsi="Times New Roman" w:cs="Times New Roman"/>
          <w:color w:val="000000" w:themeColor="text1"/>
          <w:sz w:val="28"/>
          <w:szCs w:val="28"/>
          <w:lang w:eastAsia="ru-RU"/>
        </w:rPr>
        <w:t xml:space="preserve"> дослідження </w:t>
      </w:r>
      <w:r w:rsidR="003E7AF5" w:rsidRPr="003E7AF5">
        <w:rPr>
          <w:rFonts w:ascii="Times New Roman" w:eastAsia="Times New Roman" w:hAnsi="Times New Roman" w:cs="Times New Roman"/>
          <w:color w:val="000000" w:themeColor="text1"/>
          <w:sz w:val="28"/>
          <w:szCs w:val="28"/>
          <w:lang w:eastAsia="ru-RU"/>
        </w:rPr>
        <w:t>проведено</w:t>
      </w:r>
      <w:r w:rsidR="00A3345E">
        <w:rPr>
          <w:rFonts w:ascii="Times New Roman" w:eastAsia="Times New Roman" w:hAnsi="Times New Roman" w:cs="Times New Roman"/>
          <w:color w:val="000000" w:themeColor="text1"/>
          <w:sz w:val="28"/>
          <w:szCs w:val="28"/>
          <w:lang w:eastAsia="ru-RU"/>
        </w:rPr>
        <w:t xml:space="preserve"> наступну</w:t>
      </w:r>
      <w:r w:rsidR="003E7AF5" w:rsidRPr="003E7AF5">
        <w:rPr>
          <w:rFonts w:ascii="Times New Roman" w:eastAsia="Times New Roman" w:hAnsi="Times New Roman" w:cs="Times New Roman"/>
          <w:color w:val="000000" w:themeColor="text1"/>
          <w:sz w:val="28"/>
          <w:szCs w:val="28"/>
          <w:lang w:eastAsia="ru-RU"/>
        </w:rPr>
        <w:t xml:space="preserve"> роботу:</w:t>
      </w:r>
    </w:p>
    <w:p w14:paraId="2655978F" w14:textId="506B2ECE" w:rsidR="003E7AF5" w:rsidRPr="003E7AF5" w:rsidRDefault="003E7AF5" w:rsidP="001C6814">
      <w:pPr>
        <w:numPr>
          <w:ilvl w:val="0"/>
          <w:numId w:val="16"/>
        </w:numPr>
        <w:shd w:val="clear" w:color="auto" w:fill="FFFFFF"/>
        <w:tabs>
          <w:tab w:val="clear" w:pos="720"/>
        </w:tabs>
        <w:spacing w:before="120" w:after="0" w:line="259" w:lineRule="auto"/>
        <w:ind w:left="0" w:firstLine="360"/>
        <w:jc w:val="both"/>
        <w:rPr>
          <w:rFonts w:ascii="Arial" w:eastAsia="Times New Roman" w:hAnsi="Arial" w:cs="Arial"/>
          <w:color w:val="000000" w:themeColor="text1"/>
          <w:sz w:val="24"/>
          <w:szCs w:val="24"/>
          <w:lang w:eastAsia="ru-RU"/>
        </w:rPr>
      </w:pPr>
      <w:r w:rsidRPr="003E7AF5">
        <w:rPr>
          <w:rFonts w:ascii="Times New Roman" w:eastAsia="Times New Roman" w:hAnsi="Times New Roman" w:cs="Times New Roman"/>
          <w:color w:val="000000" w:themeColor="text1"/>
          <w:sz w:val="28"/>
          <w:szCs w:val="28"/>
          <w:lang w:eastAsia="ru-RU"/>
        </w:rPr>
        <w:t>організовано та проведено 4 фокус-груп</w:t>
      </w:r>
      <w:r w:rsidR="0078623F">
        <w:rPr>
          <w:rFonts w:ascii="Times New Roman" w:eastAsia="Times New Roman" w:hAnsi="Times New Roman" w:cs="Times New Roman"/>
          <w:color w:val="000000" w:themeColor="text1"/>
          <w:sz w:val="28"/>
          <w:szCs w:val="28"/>
          <w:lang w:eastAsia="ru-RU"/>
        </w:rPr>
        <w:t>и</w:t>
      </w:r>
      <w:r w:rsidRPr="003E7AF5">
        <w:rPr>
          <w:rFonts w:ascii="Times New Roman" w:eastAsia="Times New Roman" w:hAnsi="Times New Roman" w:cs="Times New Roman"/>
          <w:color w:val="000000" w:themeColor="text1"/>
          <w:sz w:val="28"/>
          <w:szCs w:val="28"/>
          <w:lang w:eastAsia="ru-RU"/>
        </w:rPr>
        <w:t xml:space="preserve"> (у м. </w:t>
      </w:r>
      <w:r w:rsidRPr="00852EA4">
        <w:rPr>
          <w:rFonts w:ascii="Times New Roman" w:eastAsia="Times New Roman" w:hAnsi="Times New Roman" w:cs="Times New Roman"/>
          <w:color w:val="000000" w:themeColor="text1"/>
          <w:sz w:val="28"/>
          <w:szCs w:val="28"/>
          <w:lang w:eastAsia="ru-RU"/>
        </w:rPr>
        <w:t>Ки</w:t>
      </w:r>
      <w:r w:rsidR="00770F73" w:rsidRPr="00852EA4">
        <w:rPr>
          <w:rFonts w:ascii="Times New Roman" w:eastAsia="Times New Roman" w:hAnsi="Times New Roman" w:cs="Times New Roman"/>
          <w:color w:val="000000" w:themeColor="text1"/>
          <w:sz w:val="28"/>
          <w:szCs w:val="28"/>
          <w:lang w:eastAsia="ru-RU"/>
        </w:rPr>
        <w:t>єві</w:t>
      </w:r>
      <w:r w:rsidRPr="003E7AF5">
        <w:rPr>
          <w:rFonts w:ascii="Times New Roman" w:eastAsia="Times New Roman" w:hAnsi="Times New Roman" w:cs="Times New Roman"/>
          <w:color w:val="000000" w:themeColor="text1"/>
          <w:sz w:val="28"/>
          <w:szCs w:val="28"/>
          <w:lang w:eastAsia="ru-RU"/>
        </w:rPr>
        <w:t>) з представниками органів виконавчої влади, громадських об’єднань, посольств, установ інших регіонів України з метою зовнішнього дослідження ідентифікації області (загалом близько 40 осіб);</w:t>
      </w:r>
    </w:p>
    <w:p w14:paraId="3CA41959" w14:textId="1C9A019D" w:rsidR="003E7AF5" w:rsidRPr="003E7AF5" w:rsidRDefault="003E7AF5" w:rsidP="001C6814">
      <w:pPr>
        <w:numPr>
          <w:ilvl w:val="0"/>
          <w:numId w:val="16"/>
        </w:numPr>
        <w:shd w:val="clear" w:color="auto" w:fill="FFFFFF"/>
        <w:tabs>
          <w:tab w:val="clear" w:pos="720"/>
        </w:tabs>
        <w:spacing w:before="120" w:after="0" w:line="259" w:lineRule="auto"/>
        <w:ind w:left="0" w:firstLine="360"/>
        <w:jc w:val="both"/>
        <w:rPr>
          <w:rFonts w:ascii="Arial" w:eastAsia="Times New Roman" w:hAnsi="Arial" w:cs="Arial"/>
          <w:color w:val="000000" w:themeColor="text1"/>
          <w:sz w:val="24"/>
          <w:szCs w:val="24"/>
          <w:lang w:eastAsia="ru-RU"/>
        </w:rPr>
      </w:pPr>
      <w:r w:rsidRPr="003E7AF5">
        <w:rPr>
          <w:rFonts w:ascii="Times New Roman" w:eastAsia="Times New Roman" w:hAnsi="Times New Roman" w:cs="Times New Roman"/>
          <w:color w:val="000000" w:themeColor="text1"/>
          <w:sz w:val="28"/>
          <w:szCs w:val="28"/>
          <w:lang w:eastAsia="ru-RU"/>
        </w:rPr>
        <w:t>забезпечено проведення в регіоні 3 стратегічних сесій у форматі воркшопів з представниками органів виконавчої влади, бізнесу, громадських об’єднань, науковцями, освітянами, культурологами, істориками (загалом більше 40 осіб);</w:t>
      </w:r>
    </w:p>
    <w:p w14:paraId="7E6D4159" w14:textId="11F279C0" w:rsidR="003E7AF5" w:rsidRPr="003E7AF5" w:rsidRDefault="003E7AF5" w:rsidP="001C6814">
      <w:pPr>
        <w:numPr>
          <w:ilvl w:val="0"/>
          <w:numId w:val="16"/>
        </w:numPr>
        <w:shd w:val="clear" w:color="auto" w:fill="FFFFFF"/>
        <w:tabs>
          <w:tab w:val="clear" w:pos="720"/>
        </w:tabs>
        <w:spacing w:before="120" w:after="0" w:line="259" w:lineRule="auto"/>
        <w:ind w:left="0" w:firstLine="360"/>
        <w:jc w:val="both"/>
        <w:rPr>
          <w:rFonts w:ascii="Arial" w:eastAsia="Times New Roman" w:hAnsi="Arial" w:cs="Arial"/>
          <w:color w:val="000000" w:themeColor="text1"/>
          <w:sz w:val="24"/>
          <w:szCs w:val="24"/>
          <w:lang w:eastAsia="ru-RU"/>
        </w:rPr>
      </w:pPr>
      <w:r w:rsidRPr="003E7AF5">
        <w:rPr>
          <w:rFonts w:ascii="Times New Roman" w:eastAsia="Times New Roman" w:hAnsi="Times New Roman" w:cs="Times New Roman"/>
          <w:color w:val="000000" w:themeColor="text1"/>
          <w:sz w:val="28"/>
          <w:szCs w:val="28"/>
          <w:lang w:eastAsia="ru-RU"/>
        </w:rPr>
        <w:t>за</w:t>
      </w:r>
      <w:r w:rsidR="00B20B9D">
        <w:rPr>
          <w:rFonts w:ascii="Times New Roman" w:eastAsia="Times New Roman" w:hAnsi="Times New Roman" w:cs="Times New Roman"/>
          <w:color w:val="000000" w:themeColor="text1"/>
          <w:sz w:val="28"/>
          <w:szCs w:val="28"/>
          <w:lang w:eastAsia="ru-RU"/>
        </w:rPr>
        <w:t>лу</w:t>
      </w:r>
      <w:r w:rsidRPr="003E7AF5">
        <w:rPr>
          <w:rFonts w:ascii="Times New Roman" w:eastAsia="Times New Roman" w:hAnsi="Times New Roman" w:cs="Times New Roman"/>
          <w:color w:val="000000" w:themeColor="text1"/>
          <w:sz w:val="28"/>
          <w:szCs w:val="28"/>
          <w:lang w:eastAsia="ru-RU"/>
        </w:rPr>
        <w:t>чено 34 респондент</w:t>
      </w:r>
      <w:r w:rsidR="00D10C5E">
        <w:rPr>
          <w:rFonts w:ascii="Times New Roman" w:eastAsia="Times New Roman" w:hAnsi="Times New Roman" w:cs="Times New Roman"/>
          <w:color w:val="000000" w:themeColor="text1"/>
          <w:sz w:val="28"/>
          <w:szCs w:val="28"/>
          <w:lang w:eastAsia="ru-RU"/>
        </w:rPr>
        <w:t>а</w:t>
      </w:r>
      <w:r w:rsidRPr="003E7AF5">
        <w:rPr>
          <w:rFonts w:ascii="Times New Roman" w:eastAsia="Times New Roman" w:hAnsi="Times New Roman" w:cs="Times New Roman"/>
          <w:color w:val="000000" w:themeColor="text1"/>
          <w:sz w:val="28"/>
          <w:szCs w:val="28"/>
          <w:lang w:eastAsia="ru-RU"/>
        </w:rPr>
        <w:t xml:space="preserve"> різних галузей економіки, вікових, соціальних, професійних груп для опитування у форматі дистанційного інтерв’ю;</w:t>
      </w:r>
    </w:p>
    <w:p w14:paraId="26D32BE2" w14:textId="29A93751" w:rsidR="003E7AF5" w:rsidRPr="00BC01E2" w:rsidRDefault="00B20B9D" w:rsidP="001C6814">
      <w:pPr>
        <w:numPr>
          <w:ilvl w:val="0"/>
          <w:numId w:val="16"/>
        </w:numPr>
        <w:shd w:val="clear" w:color="auto" w:fill="FFFFFF"/>
        <w:tabs>
          <w:tab w:val="clear" w:pos="720"/>
        </w:tabs>
        <w:spacing w:before="120" w:after="0" w:line="259" w:lineRule="auto"/>
        <w:ind w:left="0" w:firstLine="36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органі</w:t>
      </w:r>
      <w:r w:rsidR="00F27113">
        <w:rPr>
          <w:rFonts w:ascii="Times New Roman" w:eastAsia="Times New Roman" w:hAnsi="Times New Roman" w:cs="Times New Roman"/>
          <w:color w:val="000000" w:themeColor="text1"/>
          <w:sz w:val="28"/>
          <w:szCs w:val="28"/>
          <w:lang w:eastAsia="ru-RU"/>
        </w:rPr>
        <w:t>з</w:t>
      </w:r>
      <w:r>
        <w:rPr>
          <w:rFonts w:ascii="Times New Roman" w:eastAsia="Times New Roman" w:hAnsi="Times New Roman" w:cs="Times New Roman"/>
          <w:color w:val="000000" w:themeColor="text1"/>
          <w:sz w:val="28"/>
          <w:szCs w:val="28"/>
          <w:lang w:eastAsia="ru-RU"/>
        </w:rPr>
        <w:t>овано</w:t>
      </w:r>
      <w:r w:rsidR="003E7AF5" w:rsidRPr="003E7AF5">
        <w:rPr>
          <w:rFonts w:ascii="Times New Roman" w:eastAsia="Times New Roman" w:hAnsi="Times New Roman" w:cs="Times New Roman"/>
          <w:color w:val="000000" w:themeColor="text1"/>
          <w:sz w:val="28"/>
          <w:szCs w:val="28"/>
          <w:lang w:eastAsia="ru-RU"/>
        </w:rPr>
        <w:t xml:space="preserve"> масштабн</w:t>
      </w:r>
      <w:r w:rsidR="00243BBD">
        <w:rPr>
          <w:rFonts w:ascii="Times New Roman" w:eastAsia="Times New Roman" w:hAnsi="Times New Roman" w:cs="Times New Roman"/>
          <w:color w:val="000000" w:themeColor="text1"/>
          <w:sz w:val="28"/>
          <w:szCs w:val="28"/>
          <w:lang w:eastAsia="ru-RU"/>
        </w:rPr>
        <w:t>е</w:t>
      </w:r>
      <w:r w:rsidR="003E7AF5" w:rsidRPr="003E7AF5">
        <w:rPr>
          <w:rFonts w:ascii="Times New Roman" w:eastAsia="Times New Roman" w:hAnsi="Times New Roman" w:cs="Times New Roman"/>
          <w:color w:val="000000" w:themeColor="text1"/>
          <w:sz w:val="28"/>
          <w:szCs w:val="28"/>
          <w:lang w:eastAsia="ru-RU"/>
        </w:rPr>
        <w:t xml:space="preserve"> онлайн-анкетування </w:t>
      </w:r>
      <w:r>
        <w:rPr>
          <w:rFonts w:ascii="Times New Roman" w:eastAsia="Times New Roman" w:hAnsi="Times New Roman" w:cs="Times New Roman"/>
          <w:color w:val="000000" w:themeColor="text1"/>
          <w:sz w:val="28"/>
          <w:szCs w:val="28"/>
          <w:lang w:eastAsia="ru-RU"/>
        </w:rPr>
        <w:t>мешканців</w:t>
      </w:r>
      <w:r w:rsidRPr="003E7AF5">
        <w:rPr>
          <w:rFonts w:ascii="Times New Roman" w:eastAsia="Times New Roman" w:hAnsi="Times New Roman" w:cs="Times New Roman"/>
          <w:color w:val="000000" w:themeColor="text1"/>
          <w:sz w:val="28"/>
          <w:szCs w:val="28"/>
          <w:lang w:eastAsia="ru-RU"/>
        </w:rPr>
        <w:t xml:space="preserve"> регіону </w:t>
      </w:r>
      <w:r w:rsidR="00243BBD">
        <w:rPr>
          <w:rFonts w:ascii="Times New Roman" w:eastAsia="Times New Roman" w:hAnsi="Times New Roman" w:cs="Times New Roman"/>
          <w:color w:val="000000" w:themeColor="text1"/>
          <w:sz w:val="28"/>
          <w:szCs w:val="28"/>
          <w:lang w:eastAsia="ru-RU"/>
        </w:rPr>
        <w:t>(</w:t>
      </w:r>
      <w:r w:rsidR="003E7AF5" w:rsidRPr="003E7AF5">
        <w:rPr>
          <w:rFonts w:ascii="Times New Roman" w:eastAsia="Times New Roman" w:hAnsi="Times New Roman" w:cs="Times New Roman"/>
          <w:color w:val="000000" w:themeColor="text1"/>
          <w:sz w:val="28"/>
          <w:szCs w:val="28"/>
          <w:lang w:eastAsia="ru-RU"/>
        </w:rPr>
        <w:t xml:space="preserve">9032 </w:t>
      </w:r>
      <w:r w:rsidR="00243BBD" w:rsidRPr="00BC01E2">
        <w:rPr>
          <w:rFonts w:ascii="Times New Roman" w:eastAsia="Times New Roman" w:hAnsi="Times New Roman" w:cs="Times New Roman"/>
          <w:color w:val="000000" w:themeColor="text1"/>
          <w:sz w:val="28"/>
          <w:szCs w:val="28"/>
          <w:lang w:eastAsia="ru-RU"/>
        </w:rPr>
        <w:t xml:space="preserve">особи, </w:t>
      </w:r>
      <w:r w:rsidR="003E7AF5" w:rsidRPr="00BC01E2">
        <w:rPr>
          <w:rFonts w:ascii="Times New Roman" w:eastAsia="Times New Roman" w:hAnsi="Times New Roman" w:cs="Times New Roman"/>
          <w:color w:val="000000" w:themeColor="text1"/>
          <w:sz w:val="28"/>
          <w:szCs w:val="28"/>
          <w:lang w:eastAsia="ru-RU"/>
        </w:rPr>
        <w:t>електронну анкету було розміщено на сайті ОДА та сторінці Facebook голови облдержадміністрації).</w:t>
      </w:r>
    </w:p>
    <w:p w14:paraId="457E4012" w14:textId="60EDB367" w:rsidR="003E7AF5" w:rsidRPr="00BC01E2" w:rsidRDefault="003E7AF5" w:rsidP="00023A6D">
      <w:pPr>
        <w:shd w:val="clear" w:color="auto" w:fill="FFFFFF"/>
        <w:spacing w:before="120" w:after="0" w:line="259" w:lineRule="auto"/>
        <w:ind w:firstLine="709"/>
        <w:jc w:val="both"/>
        <w:rPr>
          <w:rFonts w:ascii="Arial" w:eastAsia="Times New Roman" w:hAnsi="Arial" w:cs="Arial"/>
          <w:color w:val="000000" w:themeColor="text1"/>
          <w:sz w:val="24"/>
          <w:szCs w:val="24"/>
          <w:lang w:eastAsia="ru-RU"/>
        </w:rPr>
      </w:pPr>
      <w:r w:rsidRPr="00BC01E2">
        <w:rPr>
          <w:rFonts w:ascii="Times New Roman" w:eastAsia="Times New Roman" w:hAnsi="Times New Roman" w:cs="Times New Roman"/>
          <w:color w:val="000000" w:themeColor="text1"/>
          <w:sz w:val="28"/>
          <w:szCs w:val="28"/>
          <w:lang w:eastAsia="ru-RU"/>
        </w:rPr>
        <w:t xml:space="preserve">На основі отриманих </w:t>
      </w:r>
      <w:r w:rsidR="0057532E" w:rsidRPr="00BC01E2">
        <w:rPr>
          <w:rFonts w:ascii="Times New Roman" w:eastAsia="Times New Roman" w:hAnsi="Times New Roman" w:cs="Times New Roman"/>
          <w:color w:val="000000" w:themeColor="text1"/>
          <w:sz w:val="28"/>
          <w:szCs w:val="28"/>
          <w:lang w:eastAsia="ru-RU"/>
        </w:rPr>
        <w:t xml:space="preserve">соціологічних і </w:t>
      </w:r>
      <w:r w:rsidRPr="00BC01E2">
        <w:rPr>
          <w:rFonts w:ascii="Times New Roman" w:eastAsia="Times New Roman" w:hAnsi="Times New Roman" w:cs="Times New Roman"/>
          <w:color w:val="000000" w:themeColor="text1"/>
          <w:sz w:val="28"/>
          <w:szCs w:val="28"/>
          <w:lang w:eastAsia="ru-RU"/>
        </w:rPr>
        <w:t xml:space="preserve">статистичних даних проведено аналіз </w:t>
      </w:r>
      <w:r w:rsidR="0057532E" w:rsidRPr="00BC01E2">
        <w:rPr>
          <w:rFonts w:ascii="Times New Roman" w:eastAsia="Times New Roman" w:hAnsi="Times New Roman" w:cs="Times New Roman"/>
          <w:color w:val="000000" w:themeColor="text1"/>
          <w:sz w:val="28"/>
          <w:szCs w:val="28"/>
          <w:lang w:eastAsia="ru-RU"/>
        </w:rPr>
        <w:t xml:space="preserve">наявного </w:t>
      </w:r>
      <w:r w:rsidRPr="00BC01E2">
        <w:rPr>
          <w:rFonts w:ascii="Times New Roman" w:eastAsia="Times New Roman" w:hAnsi="Times New Roman" w:cs="Times New Roman"/>
          <w:color w:val="000000" w:themeColor="text1"/>
          <w:sz w:val="28"/>
          <w:szCs w:val="28"/>
          <w:lang w:eastAsia="ru-RU"/>
        </w:rPr>
        <w:t xml:space="preserve">іміджу </w:t>
      </w:r>
      <w:r w:rsidR="0057532E" w:rsidRPr="00BC01E2">
        <w:rPr>
          <w:rFonts w:ascii="Times New Roman" w:eastAsia="Times New Roman" w:hAnsi="Times New Roman" w:cs="Times New Roman"/>
          <w:color w:val="000000" w:themeColor="text1"/>
          <w:sz w:val="28"/>
          <w:szCs w:val="28"/>
          <w:lang w:eastAsia="ru-RU"/>
        </w:rPr>
        <w:t xml:space="preserve">області </w:t>
      </w:r>
      <w:r w:rsidRPr="00BC01E2">
        <w:rPr>
          <w:rFonts w:ascii="Times New Roman" w:eastAsia="Times New Roman" w:hAnsi="Times New Roman" w:cs="Times New Roman"/>
          <w:color w:val="000000" w:themeColor="text1"/>
          <w:sz w:val="28"/>
          <w:szCs w:val="28"/>
          <w:lang w:eastAsia="ru-RU"/>
        </w:rPr>
        <w:t xml:space="preserve">та факторів привабливості </w:t>
      </w:r>
      <w:r w:rsidR="0057532E" w:rsidRPr="00BC01E2">
        <w:rPr>
          <w:rFonts w:ascii="Times New Roman" w:eastAsia="Times New Roman" w:hAnsi="Times New Roman" w:cs="Times New Roman"/>
          <w:color w:val="000000" w:themeColor="text1"/>
          <w:sz w:val="28"/>
          <w:szCs w:val="28"/>
          <w:lang w:eastAsia="ru-RU"/>
        </w:rPr>
        <w:t xml:space="preserve">краю </w:t>
      </w:r>
      <w:r w:rsidR="00243BBD" w:rsidRPr="00BC01E2">
        <w:rPr>
          <w:rFonts w:ascii="Times New Roman" w:eastAsia="Times New Roman" w:hAnsi="Times New Roman" w:cs="Times New Roman"/>
          <w:color w:val="000000" w:themeColor="text1"/>
          <w:sz w:val="28"/>
          <w:szCs w:val="28"/>
          <w:lang w:eastAsia="ru-RU"/>
        </w:rPr>
        <w:t>у</w:t>
      </w:r>
      <w:r w:rsidRPr="00BC01E2">
        <w:rPr>
          <w:rFonts w:ascii="Times New Roman" w:eastAsia="Times New Roman" w:hAnsi="Times New Roman" w:cs="Times New Roman"/>
          <w:color w:val="000000" w:themeColor="text1"/>
          <w:sz w:val="28"/>
          <w:szCs w:val="28"/>
          <w:lang w:eastAsia="ru-RU"/>
        </w:rPr>
        <w:t xml:space="preserve"> різни</w:t>
      </w:r>
      <w:r w:rsidR="0057532E" w:rsidRPr="00BC01E2">
        <w:rPr>
          <w:rFonts w:ascii="Times New Roman" w:eastAsia="Times New Roman" w:hAnsi="Times New Roman" w:cs="Times New Roman"/>
          <w:color w:val="000000" w:themeColor="text1"/>
          <w:sz w:val="28"/>
          <w:szCs w:val="28"/>
          <w:lang w:eastAsia="ru-RU"/>
        </w:rPr>
        <w:t>х</w:t>
      </w:r>
      <w:r w:rsidRPr="00BC01E2">
        <w:rPr>
          <w:rFonts w:ascii="Times New Roman" w:eastAsia="Times New Roman" w:hAnsi="Times New Roman" w:cs="Times New Roman"/>
          <w:color w:val="FF0000"/>
          <w:sz w:val="28"/>
          <w:szCs w:val="28"/>
          <w:lang w:eastAsia="ru-RU"/>
        </w:rPr>
        <w:t xml:space="preserve"> </w:t>
      </w:r>
      <w:r w:rsidRPr="00BC01E2">
        <w:rPr>
          <w:rFonts w:ascii="Times New Roman" w:eastAsia="Times New Roman" w:hAnsi="Times New Roman" w:cs="Times New Roman"/>
          <w:color w:val="000000" w:themeColor="text1"/>
          <w:sz w:val="28"/>
          <w:szCs w:val="28"/>
          <w:lang w:eastAsia="ru-RU"/>
        </w:rPr>
        <w:t>цільови</w:t>
      </w:r>
      <w:r w:rsidR="0057532E" w:rsidRPr="00BC01E2">
        <w:rPr>
          <w:rFonts w:ascii="Times New Roman" w:eastAsia="Times New Roman" w:hAnsi="Times New Roman" w:cs="Times New Roman"/>
          <w:color w:val="000000" w:themeColor="text1"/>
          <w:sz w:val="28"/>
          <w:szCs w:val="28"/>
          <w:lang w:eastAsia="ru-RU"/>
        </w:rPr>
        <w:t>х</w:t>
      </w:r>
      <w:r w:rsidRPr="00BC01E2">
        <w:rPr>
          <w:rFonts w:ascii="Times New Roman" w:eastAsia="Times New Roman" w:hAnsi="Times New Roman" w:cs="Times New Roman"/>
          <w:color w:val="000000" w:themeColor="text1"/>
          <w:sz w:val="28"/>
          <w:szCs w:val="28"/>
          <w:lang w:eastAsia="ru-RU"/>
        </w:rPr>
        <w:t xml:space="preserve"> груп</w:t>
      </w:r>
      <w:r w:rsidR="0057532E" w:rsidRPr="00BC01E2">
        <w:rPr>
          <w:rFonts w:ascii="Times New Roman" w:eastAsia="Times New Roman" w:hAnsi="Times New Roman" w:cs="Times New Roman"/>
          <w:color w:val="000000" w:themeColor="text1"/>
          <w:sz w:val="28"/>
          <w:szCs w:val="28"/>
          <w:lang w:eastAsia="ru-RU"/>
        </w:rPr>
        <w:t>.</w:t>
      </w:r>
      <w:r w:rsidRPr="00BC01E2">
        <w:rPr>
          <w:rFonts w:ascii="Times New Roman" w:eastAsia="Times New Roman" w:hAnsi="Times New Roman" w:cs="Times New Roman"/>
          <w:color w:val="FF0000"/>
          <w:sz w:val="28"/>
          <w:szCs w:val="28"/>
          <w:lang w:eastAsia="ru-RU"/>
        </w:rPr>
        <w:t xml:space="preserve"> </w:t>
      </w:r>
      <w:r w:rsidR="0024673C" w:rsidRPr="007A3FDF">
        <w:rPr>
          <w:rFonts w:ascii="Times New Roman" w:eastAsia="Times New Roman" w:hAnsi="Times New Roman" w:cs="Times New Roman"/>
          <w:sz w:val="28"/>
          <w:szCs w:val="28"/>
          <w:lang w:eastAsia="ru-RU"/>
        </w:rPr>
        <w:t>О</w:t>
      </w:r>
      <w:r w:rsidRPr="007A3FDF">
        <w:rPr>
          <w:rFonts w:ascii="Times New Roman" w:eastAsia="Times New Roman" w:hAnsi="Times New Roman" w:cs="Times New Roman"/>
          <w:sz w:val="28"/>
          <w:szCs w:val="28"/>
          <w:lang w:eastAsia="ru-RU"/>
        </w:rPr>
        <w:t>тр</w:t>
      </w:r>
      <w:r w:rsidRPr="00BC01E2">
        <w:rPr>
          <w:rFonts w:ascii="Times New Roman" w:eastAsia="Times New Roman" w:hAnsi="Times New Roman" w:cs="Times New Roman"/>
          <w:color w:val="000000" w:themeColor="text1"/>
          <w:sz w:val="28"/>
          <w:szCs w:val="28"/>
          <w:lang w:eastAsia="ru-RU"/>
        </w:rPr>
        <w:t>иман</w:t>
      </w:r>
      <w:r w:rsidR="0024673C" w:rsidRPr="00BC01E2">
        <w:rPr>
          <w:rFonts w:ascii="Times New Roman" w:eastAsia="Times New Roman" w:hAnsi="Times New Roman" w:cs="Times New Roman"/>
          <w:color w:val="000000" w:themeColor="text1"/>
          <w:sz w:val="28"/>
          <w:szCs w:val="28"/>
          <w:lang w:eastAsia="ru-RU"/>
        </w:rPr>
        <w:t>і</w:t>
      </w:r>
      <w:r w:rsidRPr="00BC01E2">
        <w:rPr>
          <w:rFonts w:ascii="Times New Roman" w:eastAsia="Times New Roman" w:hAnsi="Times New Roman" w:cs="Times New Roman"/>
          <w:color w:val="000000" w:themeColor="text1"/>
          <w:sz w:val="28"/>
          <w:szCs w:val="28"/>
          <w:lang w:eastAsia="ru-RU"/>
        </w:rPr>
        <w:t xml:space="preserve"> результати</w:t>
      </w:r>
      <w:r w:rsidRPr="00BC01E2">
        <w:rPr>
          <w:rFonts w:ascii="Times New Roman" w:eastAsia="Times New Roman" w:hAnsi="Times New Roman" w:cs="Times New Roman"/>
          <w:color w:val="FF0000"/>
          <w:sz w:val="28"/>
          <w:szCs w:val="28"/>
          <w:lang w:eastAsia="ru-RU"/>
        </w:rPr>
        <w:t xml:space="preserve"> </w:t>
      </w:r>
      <w:r w:rsidR="0024673C" w:rsidRPr="00BC01E2">
        <w:rPr>
          <w:rFonts w:ascii="Times New Roman" w:eastAsia="Times New Roman" w:hAnsi="Times New Roman" w:cs="Times New Roman"/>
          <w:color w:val="000000" w:themeColor="text1"/>
          <w:sz w:val="28"/>
          <w:szCs w:val="28"/>
          <w:lang w:eastAsia="ru-RU"/>
        </w:rPr>
        <w:t xml:space="preserve">використані для </w:t>
      </w:r>
      <w:r w:rsidRPr="00BC01E2">
        <w:rPr>
          <w:rFonts w:ascii="Times New Roman" w:eastAsia="Times New Roman" w:hAnsi="Times New Roman" w:cs="Times New Roman"/>
          <w:color w:val="000000" w:themeColor="text1"/>
          <w:sz w:val="28"/>
          <w:szCs w:val="28"/>
          <w:lang w:eastAsia="ru-RU"/>
        </w:rPr>
        <w:t>SWOT-аналізу та аналізу цільових груп.</w:t>
      </w:r>
    </w:p>
    <w:p w14:paraId="50FF1F07" w14:textId="6C66E39D" w:rsidR="00EB38D1" w:rsidRPr="00AD5300" w:rsidRDefault="0024673C" w:rsidP="00023A6D">
      <w:pPr>
        <w:spacing w:before="120" w:after="0" w:line="259" w:lineRule="auto"/>
        <w:ind w:firstLine="709"/>
        <w:jc w:val="both"/>
        <w:rPr>
          <w:rFonts w:ascii="Times New Roman" w:hAnsi="Times New Roman" w:cs="Times New Roman"/>
          <w:sz w:val="28"/>
          <w:szCs w:val="28"/>
        </w:rPr>
      </w:pPr>
      <w:r w:rsidRPr="00BC01E2">
        <w:rPr>
          <w:rFonts w:ascii="Times New Roman" w:eastAsia="Times New Roman" w:hAnsi="Times New Roman" w:cs="Times New Roman"/>
          <w:color w:val="000000" w:themeColor="text1"/>
          <w:sz w:val="28"/>
          <w:szCs w:val="28"/>
          <w:lang w:eastAsia="ru-RU"/>
        </w:rPr>
        <w:t>На д</w:t>
      </w:r>
      <w:r w:rsidR="00C75A9F" w:rsidRPr="00BC01E2">
        <w:rPr>
          <w:rFonts w:ascii="Times New Roman" w:eastAsia="Times New Roman" w:hAnsi="Times New Roman" w:cs="Times New Roman"/>
          <w:color w:val="000000" w:themeColor="text1"/>
          <w:sz w:val="28"/>
          <w:szCs w:val="28"/>
          <w:lang w:eastAsia="ru-RU"/>
        </w:rPr>
        <w:t>руг</w:t>
      </w:r>
      <w:r w:rsidRPr="00BC01E2">
        <w:rPr>
          <w:rFonts w:ascii="Times New Roman" w:eastAsia="Times New Roman" w:hAnsi="Times New Roman" w:cs="Times New Roman"/>
          <w:color w:val="000000" w:themeColor="text1"/>
          <w:sz w:val="28"/>
          <w:szCs w:val="28"/>
          <w:lang w:eastAsia="ru-RU"/>
        </w:rPr>
        <w:t>ому</w:t>
      </w:r>
      <w:r w:rsidR="00C75A9F" w:rsidRPr="00BC01E2">
        <w:rPr>
          <w:rFonts w:ascii="Times New Roman" w:eastAsia="Times New Roman" w:hAnsi="Times New Roman" w:cs="Times New Roman"/>
          <w:color w:val="000000" w:themeColor="text1"/>
          <w:sz w:val="28"/>
          <w:szCs w:val="28"/>
          <w:lang w:eastAsia="ru-RU"/>
        </w:rPr>
        <w:t xml:space="preserve"> етап</w:t>
      </w:r>
      <w:r w:rsidRPr="00BC01E2">
        <w:rPr>
          <w:rFonts w:ascii="Times New Roman" w:eastAsia="Times New Roman" w:hAnsi="Times New Roman" w:cs="Times New Roman"/>
          <w:color w:val="000000" w:themeColor="text1"/>
          <w:sz w:val="28"/>
          <w:szCs w:val="28"/>
          <w:lang w:eastAsia="ru-RU"/>
        </w:rPr>
        <w:t>і</w:t>
      </w:r>
      <w:r w:rsidR="00C75A9F" w:rsidRPr="00BC01E2">
        <w:rPr>
          <w:rFonts w:ascii="Times New Roman" w:hAnsi="Times New Roman" w:cs="Times New Roman"/>
          <w:sz w:val="32"/>
          <w:szCs w:val="32"/>
        </w:rPr>
        <w:t xml:space="preserve"> </w:t>
      </w:r>
      <w:r w:rsidRPr="00BC01E2">
        <w:rPr>
          <w:rFonts w:ascii="Times New Roman" w:hAnsi="Times New Roman" w:cs="Times New Roman"/>
          <w:sz w:val="28"/>
          <w:szCs w:val="28"/>
        </w:rPr>
        <w:t>розробниками</w:t>
      </w:r>
      <w:r w:rsidRPr="00BC01E2">
        <w:rPr>
          <w:rFonts w:ascii="Times New Roman" w:hAnsi="Times New Roman" w:cs="Times New Roman"/>
          <w:sz w:val="32"/>
          <w:szCs w:val="32"/>
        </w:rPr>
        <w:t xml:space="preserve"> </w:t>
      </w:r>
      <w:r w:rsidR="003339E3" w:rsidRPr="00BC01E2">
        <w:rPr>
          <w:rFonts w:ascii="Times New Roman" w:hAnsi="Times New Roman" w:cs="Times New Roman"/>
          <w:sz w:val="28"/>
          <w:szCs w:val="28"/>
        </w:rPr>
        <w:t xml:space="preserve">напрацьовано </w:t>
      </w:r>
      <w:r w:rsidR="00EB38D1" w:rsidRPr="00BC01E2">
        <w:rPr>
          <w:rFonts w:ascii="Times New Roman" w:hAnsi="Times New Roman" w:cs="Times New Roman"/>
          <w:sz w:val="28"/>
          <w:szCs w:val="28"/>
        </w:rPr>
        <w:t>сутн</w:t>
      </w:r>
      <w:r w:rsidR="003339E3" w:rsidRPr="00BC01E2">
        <w:rPr>
          <w:rFonts w:ascii="Times New Roman" w:hAnsi="Times New Roman" w:cs="Times New Roman"/>
          <w:sz w:val="28"/>
          <w:szCs w:val="28"/>
        </w:rPr>
        <w:t>і</w:t>
      </w:r>
      <w:r w:rsidR="00EB38D1" w:rsidRPr="00BC01E2">
        <w:rPr>
          <w:rFonts w:ascii="Times New Roman" w:hAnsi="Times New Roman" w:cs="Times New Roman"/>
          <w:sz w:val="28"/>
          <w:szCs w:val="28"/>
        </w:rPr>
        <w:t>ст</w:t>
      </w:r>
      <w:r w:rsidR="003339E3" w:rsidRPr="00BC01E2">
        <w:rPr>
          <w:rFonts w:ascii="Times New Roman" w:hAnsi="Times New Roman" w:cs="Times New Roman"/>
          <w:sz w:val="28"/>
          <w:szCs w:val="28"/>
        </w:rPr>
        <w:t>ь</w:t>
      </w:r>
      <w:r w:rsidR="00EB38D1" w:rsidRPr="00BC01E2">
        <w:rPr>
          <w:rFonts w:ascii="Times New Roman" w:hAnsi="Times New Roman" w:cs="Times New Roman"/>
          <w:sz w:val="28"/>
          <w:szCs w:val="28"/>
        </w:rPr>
        <w:t xml:space="preserve"> (ядр</w:t>
      </w:r>
      <w:r w:rsidR="003339E3" w:rsidRPr="00BC01E2">
        <w:rPr>
          <w:rFonts w:ascii="Times New Roman" w:hAnsi="Times New Roman" w:cs="Times New Roman"/>
          <w:sz w:val="28"/>
          <w:szCs w:val="28"/>
        </w:rPr>
        <w:t>о</w:t>
      </w:r>
      <w:r w:rsidR="00EB38D1" w:rsidRPr="00BC01E2">
        <w:rPr>
          <w:rFonts w:ascii="Times New Roman" w:hAnsi="Times New Roman" w:cs="Times New Roman"/>
          <w:sz w:val="28"/>
          <w:szCs w:val="28"/>
        </w:rPr>
        <w:t>) бренду, визначен</w:t>
      </w:r>
      <w:r w:rsidR="003339E3" w:rsidRPr="00BC01E2">
        <w:rPr>
          <w:rFonts w:ascii="Times New Roman" w:hAnsi="Times New Roman" w:cs="Times New Roman"/>
          <w:sz w:val="28"/>
          <w:szCs w:val="28"/>
        </w:rPr>
        <w:t>о</w:t>
      </w:r>
      <w:r w:rsidR="00EB38D1" w:rsidRPr="00BC01E2">
        <w:rPr>
          <w:rFonts w:ascii="Times New Roman" w:hAnsi="Times New Roman" w:cs="Times New Roman"/>
          <w:sz w:val="28"/>
          <w:szCs w:val="28"/>
        </w:rPr>
        <w:t xml:space="preserve"> цільов</w:t>
      </w:r>
      <w:r w:rsidR="003339E3" w:rsidRPr="00BC01E2">
        <w:rPr>
          <w:rFonts w:ascii="Times New Roman" w:hAnsi="Times New Roman" w:cs="Times New Roman"/>
          <w:sz w:val="28"/>
          <w:szCs w:val="28"/>
        </w:rPr>
        <w:t>і</w:t>
      </w:r>
      <w:r w:rsidR="00EB38D1" w:rsidRPr="00BC01E2">
        <w:rPr>
          <w:rFonts w:ascii="Times New Roman" w:hAnsi="Times New Roman" w:cs="Times New Roman"/>
          <w:sz w:val="28"/>
          <w:szCs w:val="28"/>
        </w:rPr>
        <w:t xml:space="preserve"> аудиторі</w:t>
      </w:r>
      <w:r w:rsidR="003339E3" w:rsidRPr="00BC01E2">
        <w:rPr>
          <w:rFonts w:ascii="Times New Roman" w:hAnsi="Times New Roman" w:cs="Times New Roman"/>
          <w:sz w:val="28"/>
          <w:szCs w:val="28"/>
        </w:rPr>
        <w:t>ї</w:t>
      </w:r>
      <w:r w:rsidR="00EB38D1" w:rsidRPr="00BC01E2">
        <w:rPr>
          <w:rFonts w:ascii="Times New Roman" w:hAnsi="Times New Roman" w:cs="Times New Roman"/>
          <w:color w:val="FF0000"/>
          <w:sz w:val="28"/>
          <w:szCs w:val="28"/>
        </w:rPr>
        <w:t xml:space="preserve"> </w:t>
      </w:r>
      <w:r w:rsidR="00EB38D1" w:rsidRPr="00BC01E2">
        <w:rPr>
          <w:rFonts w:ascii="Times New Roman" w:hAnsi="Times New Roman" w:cs="Times New Roman"/>
          <w:sz w:val="28"/>
          <w:szCs w:val="28"/>
        </w:rPr>
        <w:t xml:space="preserve">бренду, які будуть також амбасадорами і бенефіціарами бренду та його іміджевої складової, напрацьовано характер </w:t>
      </w:r>
      <w:r w:rsidR="00C641E6" w:rsidRPr="00BC01E2">
        <w:rPr>
          <w:rFonts w:ascii="Times New Roman" w:hAnsi="Times New Roman" w:cs="Times New Roman"/>
          <w:sz w:val="28"/>
          <w:szCs w:val="28"/>
        </w:rPr>
        <w:t>та</w:t>
      </w:r>
      <w:r w:rsidR="00C641E6">
        <w:rPr>
          <w:rFonts w:ascii="Times New Roman" w:hAnsi="Times New Roman" w:cs="Times New Roman"/>
          <w:sz w:val="28"/>
          <w:szCs w:val="28"/>
        </w:rPr>
        <w:t xml:space="preserve"> </w:t>
      </w:r>
      <w:r w:rsidR="00C641E6" w:rsidRPr="004E6C3E">
        <w:rPr>
          <w:rFonts w:ascii="Times New Roman" w:hAnsi="Times New Roman" w:cs="Times New Roman"/>
          <w:sz w:val="28"/>
          <w:szCs w:val="28"/>
        </w:rPr>
        <w:t xml:space="preserve">візуальну складову </w:t>
      </w:r>
      <w:r w:rsidR="00EB38D1" w:rsidRPr="004E6C3E">
        <w:rPr>
          <w:rFonts w:ascii="Times New Roman" w:hAnsi="Times New Roman" w:cs="Times New Roman"/>
          <w:sz w:val="28"/>
          <w:szCs w:val="28"/>
        </w:rPr>
        <w:t xml:space="preserve">бренду </w:t>
      </w:r>
      <w:r w:rsidR="00C641E6">
        <w:rPr>
          <w:rFonts w:ascii="Times New Roman" w:hAnsi="Times New Roman" w:cs="Times New Roman"/>
          <w:sz w:val="28"/>
          <w:szCs w:val="28"/>
        </w:rPr>
        <w:t>–</w:t>
      </w:r>
      <w:r w:rsidR="00EB38D1" w:rsidRPr="004E6C3E">
        <w:rPr>
          <w:rFonts w:ascii="Times New Roman" w:hAnsi="Times New Roman" w:cs="Times New Roman"/>
          <w:sz w:val="28"/>
          <w:szCs w:val="28"/>
        </w:rPr>
        <w:t xml:space="preserve"> логотип</w:t>
      </w:r>
      <w:r w:rsidR="00C641E6">
        <w:rPr>
          <w:rFonts w:ascii="Times New Roman" w:hAnsi="Times New Roman" w:cs="Times New Roman"/>
          <w:sz w:val="28"/>
          <w:szCs w:val="28"/>
        </w:rPr>
        <w:t xml:space="preserve">, розроблені </w:t>
      </w:r>
      <w:r w:rsidR="00EB38D1" w:rsidRPr="004E6C3E">
        <w:rPr>
          <w:rFonts w:ascii="Times New Roman" w:hAnsi="Times New Roman" w:cs="Times New Roman"/>
          <w:sz w:val="28"/>
          <w:szCs w:val="28"/>
        </w:rPr>
        <w:t xml:space="preserve">правила його використання. Під час аналізу, обробки, структурування даних відбулося формування ідей ядра бренду. Спираючись на дані досліджень, проведена робота щодо систематизації та розробки базових моделей та компонентів майбутнього бренду Донецької області. Для формування місії бренду залучався аналіз іміджу регіону на базі проведених </w:t>
      </w:r>
      <w:r w:rsidR="009054C3">
        <w:rPr>
          <w:rFonts w:ascii="Times New Roman" w:hAnsi="Times New Roman" w:cs="Times New Roman"/>
          <w:sz w:val="28"/>
          <w:szCs w:val="28"/>
        </w:rPr>
        <w:t>досліджень.</w:t>
      </w:r>
      <w:r w:rsidR="00EB38D1" w:rsidRPr="009054C3">
        <w:rPr>
          <w:rFonts w:ascii="Times New Roman" w:hAnsi="Times New Roman" w:cs="Times New Roman"/>
          <w:color w:val="FF0000"/>
          <w:sz w:val="28"/>
          <w:szCs w:val="28"/>
        </w:rPr>
        <w:t xml:space="preserve"> </w:t>
      </w:r>
      <w:r w:rsidR="009054C3">
        <w:rPr>
          <w:rFonts w:ascii="Times New Roman" w:hAnsi="Times New Roman" w:cs="Times New Roman"/>
          <w:sz w:val="28"/>
          <w:szCs w:val="28"/>
        </w:rPr>
        <w:t>Р</w:t>
      </w:r>
      <w:r w:rsidR="00EB38D1" w:rsidRPr="00AD5300">
        <w:rPr>
          <w:rFonts w:ascii="Times New Roman" w:hAnsi="Times New Roman" w:cs="Times New Roman"/>
          <w:sz w:val="28"/>
          <w:szCs w:val="28"/>
        </w:rPr>
        <w:t xml:space="preserve">озглянуто </w:t>
      </w:r>
      <w:r w:rsidR="009054C3">
        <w:rPr>
          <w:rFonts w:ascii="Times New Roman" w:hAnsi="Times New Roman" w:cs="Times New Roman"/>
          <w:sz w:val="28"/>
          <w:szCs w:val="28"/>
        </w:rPr>
        <w:t xml:space="preserve">кейси </w:t>
      </w:r>
      <w:r w:rsidR="00EB38D1" w:rsidRPr="00AD5300">
        <w:rPr>
          <w:rFonts w:ascii="Times New Roman" w:hAnsi="Times New Roman" w:cs="Times New Roman"/>
          <w:sz w:val="28"/>
          <w:szCs w:val="28"/>
        </w:rPr>
        <w:t>реструктуризаці</w:t>
      </w:r>
      <w:r w:rsidR="009054C3">
        <w:rPr>
          <w:rFonts w:ascii="Times New Roman" w:hAnsi="Times New Roman" w:cs="Times New Roman"/>
          <w:sz w:val="28"/>
          <w:szCs w:val="28"/>
        </w:rPr>
        <w:t>ї</w:t>
      </w:r>
      <w:r w:rsidR="00EB38D1" w:rsidRPr="00AD5300">
        <w:rPr>
          <w:rFonts w:ascii="Times New Roman" w:hAnsi="Times New Roman" w:cs="Times New Roman"/>
          <w:sz w:val="28"/>
          <w:szCs w:val="28"/>
        </w:rPr>
        <w:t xml:space="preserve"> Рурської області (Німеччина), ревіталізаці</w:t>
      </w:r>
      <w:r w:rsidR="009054C3">
        <w:rPr>
          <w:rFonts w:ascii="Times New Roman" w:hAnsi="Times New Roman" w:cs="Times New Roman"/>
          <w:sz w:val="28"/>
          <w:szCs w:val="28"/>
        </w:rPr>
        <w:t>ї</w:t>
      </w:r>
      <w:r w:rsidR="00EB38D1" w:rsidRPr="00AD5300">
        <w:rPr>
          <w:rFonts w:ascii="Times New Roman" w:hAnsi="Times New Roman" w:cs="Times New Roman"/>
          <w:sz w:val="28"/>
          <w:szCs w:val="28"/>
        </w:rPr>
        <w:t xml:space="preserve"> П'ємонту та зокрема міста Турин (Італія), ревіталізаці</w:t>
      </w:r>
      <w:r w:rsidR="009054C3">
        <w:rPr>
          <w:rFonts w:ascii="Times New Roman" w:hAnsi="Times New Roman" w:cs="Times New Roman"/>
          <w:sz w:val="28"/>
          <w:szCs w:val="28"/>
        </w:rPr>
        <w:t>ї</w:t>
      </w:r>
      <w:r w:rsidR="00EB38D1" w:rsidRPr="00AD5300">
        <w:rPr>
          <w:rFonts w:ascii="Times New Roman" w:hAnsi="Times New Roman" w:cs="Times New Roman"/>
          <w:sz w:val="28"/>
          <w:szCs w:val="28"/>
        </w:rPr>
        <w:t xml:space="preserve"> через культуру та мистецтво міста Халл, (північна Англія, Великобританія), конфліктні території - місто Нарва (Естонія) та Кавказ на межі Грузії, Вірменії та Азербайджану.</w:t>
      </w:r>
    </w:p>
    <w:p w14:paraId="5F6A0F2D" w14:textId="11FC0EDC" w:rsidR="00484902" w:rsidRPr="00966B92" w:rsidRDefault="00484902" w:rsidP="00096B54">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66B92">
        <w:rPr>
          <w:rFonts w:ascii="Times New Roman" w:hAnsi="Times New Roman" w:cs="Times New Roman"/>
          <w:sz w:val="28"/>
          <w:szCs w:val="28"/>
        </w:rPr>
        <w:t xml:space="preserve">  березн</w:t>
      </w:r>
      <w:r>
        <w:rPr>
          <w:rFonts w:ascii="Times New Roman" w:hAnsi="Times New Roman" w:cs="Times New Roman"/>
          <w:sz w:val="28"/>
          <w:szCs w:val="28"/>
        </w:rPr>
        <w:t>і</w:t>
      </w:r>
      <w:r w:rsidRPr="00966B92">
        <w:rPr>
          <w:rFonts w:ascii="Times New Roman" w:hAnsi="Times New Roman" w:cs="Times New Roman"/>
          <w:sz w:val="28"/>
          <w:szCs w:val="28"/>
        </w:rPr>
        <w:t xml:space="preserve"> 2021 року проведені онлайн засідання у форматі круглого столу з представниками бізнесу та громадських організацій щодо </w:t>
      </w:r>
      <w:r w:rsidRPr="00AD5300">
        <w:rPr>
          <w:rFonts w:ascii="Times New Roman" w:hAnsi="Times New Roman" w:cs="Times New Roman"/>
          <w:sz w:val="28"/>
          <w:szCs w:val="28"/>
        </w:rPr>
        <w:t xml:space="preserve">обговорення просування майбутнього бренду Донецької області. </w:t>
      </w:r>
      <w:r w:rsidRPr="00966B92">
        <w:rPr>
          <w:rFonts w:ascii="Times New Roman" w:hAnsi="Times New Roman" w:cs="Times New Roman"/>
          <w:sz w:val="28"/>
          <w:szCs w:val="28"/>
        </w:rPr>
        <w:t xml:space="preserve">На </w:t>
      </w:r>
      <w:r>
        <w:rPr>
          <w:rFonts w:ascii="Times New Roman" w:hAnsi="Times New Roman" w:cs="Times New Roman"/>
          <w:sz w:val="28"/>
          <w:szCs w:val="28"/>
        </w:rPr>
        <w:t xml:space="preserve">початку квітня 2021 </w:t>
      </w:r>
      <w:r w:rsidRPr="00157EE1">
        <w:rPr>
          <w:rFonts w:ascii="Times New Roman" w:hAnsi="Times New Roman" w:cs="Times New Roman"/>
          <w:sz w:val="28"/>
          <w:szCs w:val="28"/>
        </w:rPr>
        <w:t xml:space="preserve">року робочою групою </w:t>
      </w:r>
      <w:r w:rsidR="00770F73" w:rsidRPr="00157EE1">
        <w:rPr>
          <w:rFonts w:ascii="Times New Roman" w:hAnsi="Times New Roman" w:cs="Times New Roman"/>
          <w:sz w:val="28"/>
          <w:szCs w:val="28"/>
        </w:rPr>
        <w:t>було</w:t>
      </w:r>
      <w:r w:rsidR="00770F73" w:rsidRPr="00966B92">
        <w:rPr>
          <w:rFonts w:ascii="Times New Roman" w:hAnsi="Times New Roman" w:cs="Times New Roman"/>
          <w:sz w:val="28"/>
          <w:szCs w:val="28"/>
        </w:rPr>
        <w:t xml:space="preserve"> </w:t>
      </w:r>
      <w:r w:rsidRPr="00966B92">
        <w:rPr>
          <w:rFonts w:ascii="Times New Roman" w:hAnsi="Times New Roman" w:cs="Times New Roman"/>
          <w:sz w:val="28"/>
          <w:szCs w:val="28"/>
        </w:rPr>
        <w:t xml:space="preserve">прийнято рішення </w:t>
      </w:r>
      <w:r>
        <w:rPr>
          <w:rFonts w:ascii="Times New Roman" w:hAnsi="Times New Roman" w:cs="Times New Roman"/>
          <w:sz w:val="28"/>
          <w:szCs w:val="28"/>
        </w:rPr>
        <w:t xml:space="preserve">щодо </w:t>
      </w:r>
      <w:r w:rsidRPr="00966B92">
        <w:rPr>
          <w:rFonts w:ascii="Times New Roman" w:hAnsi="Times New Roman" w:cs="Times New Roman"/>
          <w:sz w:val="28"/>
          <w:szCs w:val="28"/>
        </w:rPr>
        <w:t>прове</w:t>
      </w:r>
      <w:r>
        <w:rPr>
          <w:rFonts w:ascii="Times New Roman" w:hAnsi="Times New Roman" w:cs="Times New Roman"/>
          <w:sz w:val="28"/>
          <w:szCs w:val="28"/>
        </w:rPr>
        <w:t>дення</w:t>
      </w:r>
      <w:r w:rsidRPr="00966B92">
        <w:rPr>
          <w:rFonts w:ascii="Times New Roman" w:hAnsi="Times New Roman" w:cs="Times New Roman"/>
          <w:sz w:val="28"/>
          <w:szCs w:val="28"/>
        </w:rPr>
        <w:t xml:space="preserve"> </w:t>
      </w:r>
      <w:r>
        <w:rPr>
          <w:rFonts w:ascii="Times New Roman" w:hAnsi="Times New Roman" w:cs="Times New Roman"/>
          <w:sz w:val="28"/>
          <w:szCs w:val="28"/>
        </w:rPr>
        <w:t>виїзних презентаційних заходів з метою обговорення з громадськістю варіантів логотипів бренду та слоганів до них.</w:t>
      </w:r>
    </w:p>
    <w:p w14:paraId="38370E93" w14:textId="69FABA47" w:rsidR="00484902" w:rsidRPr="00BC01E2" w:rsidRDefault="00484902" w:rsidP="00096B54">
      <w:pPr>
        <w:spacing w:before="120" w:after="0" w:line="259"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07-09 квітня відбулися зустрічі з представниками підприємницьких кіл та </w:t>
      </w:r>
      <w:r w:rsidRPr="000C794F">
        <w:rPr>
          <w:rFonts w:ascii="Times New Roman" w:hAnsi="Times New Roman" w:cs="Times New Roman"/>
          <w:sz w:val="28"/>
          <w:szCs w:val="28"/>
        </w:rPr>
        <w:t xml:space="preserve">громадських організацій у форматі offline-online </w:t>
      </w:r>
      <w:r w:rsidRPr="00157EE1">
        <w:rPr>
          <w:rFonts w:ascii="Times New Roman" w:hAnsi="Times New Roman" w:cs="Times New Roman"/>
          <w:sz w:val="28"/>
          <w:szCs w:val="28"/>
        </w:rPr>
        <w:t>у містах Маріупол</w:t>
      </w:r>
      <w:r w:rsidR="00FB23A1" w:rsidRPr="00157EE1">
        <w:rPr>
          <w:rFonts w:ascii="Times New Roman" w:hAnsi="Times New Roman" w:cs="Times New Roman"/>
          <w:sz w:val="28"/>
          <w:szCs w:val="28"/>
        </w:rPr>
        <w:t>ь</w:t>
      </w:r>
      <w:r w:rsidRPr="00157EE1">
        <w:rPr>
          <w:rFonts w:ascii="Times New Roman" w:hAnsi="Times New Roman" w:cs="Times New Roman"/>
          <w:sz w:val="28"/>
          <w:szCs w:val="28"/>
        </w:rPr>
        <w:t xml:space="preserve">, Покровськ та Краматорськ. </w:t>
      </w:r>
      <w:r w:rsidR="002168D0" w:rsidRPr="00BC01E2">
        <w:rPr>
          <w:rFonts w:ascii="Times New Roman" w:hAnsi="Times New Roman" w:cs="Times New Roman"/>
          <w:sz w:val="28"/>
          <w:szCs w:val="28"/>
        </w:rPr>
        <w:t xml:space="preserve">Були запрошені </w:t>
      </w:r>
      <w:r w:rsidRPr="00BC01E2">
        <w:rPr>
          <w:rFonts w:ascii="Times New Roman" w:hAnsi="Times New Roman" w:cs="Times New Roman"/>
          <w:sz w:val="28"/>
          <w:szCs w:val="28"/>
        </w:rPr>
        <w:t>представники громадськості та бізнесу Бахмутського району до участі у презентаційному заході, який проходив в місті Краматорсь</w:t>
      </w:r>
      <w:r w:rsidR="00FB23A1" w:rsidRPr="00BC01E2">
        <w:rPr>
          <w:rFonts w:ascii="Times New Roman" w:hAnsi="Times New Roman" w:cs="Times New Roman"/>
          <w:sz w:val="28"/>
          <w:szCs w:val="28"/>
        </w:rPr>
        <w:t>к</w:t>
      </w:r>
      <w:r w:rsidRPr="00BC01E2">
        <w:rPr>
          <w:rFonts w:ascii="Times New Roman" w:hAnsi="Times New Roman" w:cs="Times New Roman"/>
          <w:sz w:val="28"/>
          <w:szCs w:val="28"/>
        </w:rPr>
        <w:t xml:space="preserve"> у форматі offline та online.</w:t>
      </w:r>
    </w:p>
    <w:p w14:paraId="6656325F" w14:textId="52C91853" w:rsidR="00EB38D1" w:rsidRPr="00BC01E2" w:rsidRDefault="00FB23A1" w:rsidP="00096B54">
      <w:pPr>
        <w:spacing w:before="120" w:after="0" w:line="259" w:lineRule="auto"/>
        <w:ind w:firstLine="709"/>
        <w:jc w:val="both"/>
        <w:rPr>
          <w:rFonts w:ascii="Times New Roman" w:hAnsi="Times New Roman" w:cs="Times New Roman"/>
          <w:sz w:val="28"/>
          <w:szCs w:val="28"/>
        </w:rPr>
      </w:pPr>
      <w:r w:rsidRPr="00BC01E2">
        <w:rPr>
          <w:rFonts w:ascii="Times New Roman" w:hAnsi="Times New Roman" w:cs="Times New Roman"/>
          <w:sz w:val="28"/>
          <w:szCs w:val="28"/>
        </w:rPr>
        <w:t>Третім етапом</w:t>
      </w:r>
      <w:r w:rsidRPr="00BC01E2">
        <w:rPr>
          <w:rFonts w:ascii="Times New Roman" w:hAnsi="Times New Roman" w:cs="Times New Roman"/>
          <w:sz w:val="32"/>
          <w:szCs w:val="32"/>
        </w:rPr>
        <w:t xml:space="preserve"> </w:t>
      </w:r>
      <w:r w:rsidR="00EB38D1" w:rsidRPr="00BC01E2">
        <w:rPr>
          <w:rFonts w:ascii="Times New Roman" w:hAnsi="Times New Roman" w:cs="Times New Roman"/>
          <w:sz w:val="28"/>
          <w:szCs w:val="28"/>
        </w:rPr>
        <w:t xml:space="preserve">розробки </w:t>
      </w:r>
      <w:r w:rsidR="000D42AC" w:rsidRPr="00BC01E2">
        <w:rPr>
          <w:rFonts w:ascii="Times New Roman" w:hAnsi="Times New Roman" w:cs="Times New Roman"/>
          <w:sz w:val="28"/>
          <w:szCs w:val="28"/>
        </w:rPr>
        <w:t>проєкту маркетингової стратегії</w:t>
      </w:r>
      <w:r w:rsidR="00626C96" w:rsidRPr="00BC01E2">
        <w:rPr>
          <w:rFonts w:ascii="Times New Roman" w:hAnsi="Times New Roman" w:cs="Times New Roman"/>
          <w:sz w:val="28"/>
          <w:szCs w:val="28"/>
        </w:rPr>
        <w:t xml:space="preserve"> став </w:t>
      </w:r>
      <w:r w:rsidR="00510649" w:rsidRPr="00BC01E2">
        <w:rPr>
          <w:rFonts w:ascii="Times New Roman" w:hAnsi="Times New Roman" w:cs="Times New Roman"/>
          <w:sz w:val="28"/>
          <w:szCs w:val="28"/>
        </w:rPr>
        <w:t xml:space="preserve">підбір </w:t>
      </w:r>
      <w:r w:rsidR="00626C96" w:rsidRPr="00BC01E2">
        <w:rPr>
          <w:rFonts w:ascii="Times New Roman" w:hAnsi="Times New Roman" w:cs="Times New Roman"/>
          <w:sz w:val="28"/>
          <w:szCs w:val="28"/>
        </w:rPr>
        <w:t>інструментів маркетингової комунікації</w:t>
      </w:r>
      <w:r w:rsidR="00EB38D1" w:rsidRPr="00BC01E2">
        <w:rPr>
          <w:rFonts w:ascii="Times New Roman" w:hAnsi="Times New Roman" w:cs="Times New Roman"/>
          <w:sz w:val="28"/>
          <w:szCs w:val="28"/>
        </w:rPr>
        <w:t xml:space="preserve">. Формуючи завдання та цілі бренду, використовувались дані з дослідження та імітації </w:t>
      </w:r>
      <w:r w:rsidR="00AD5300" w:rsidRPr="00BC01E2">
        <w:rPr>
          <w:rFonts w:ascii="Times New Roman" w:hAnsi="Times New Roman" w:cs="Times New Roman"/>
          <w:sz w:val="28"/>
          <w:szCs w:val="28"/>
        </w:rPr>
        <w:t>«</w:t>
      </w:r>
      <w:r w:rsidR="00EB38D1" w:rsidRPr="00BC01E2">
        <w:rPr>
          <w:rFonts w:ascii="Times New Roman" w:hAnsi="Times New Roman" w:cs="Times New Roman"/>
          <w:sz w:val="28"/>
          <w:szCs w:val="28"/>
        </w:rPr>
        <w:t>Модель зовнішнього іміджу області на сьогодні</w:t>
      </w:r>
      <w:r w:rsidR="00AD5300" w:rsidRPr="00BC01E2">
        <w:rPr>
          <w:rFonts w:ascii="Times New Roman" w:hAnsi="Times New Roman" w:cs="Times New Roman"/>
          <w:sz w:val="28"/>
          <w:szCs w:val="28"/>
        </w:rPr>
        <w:t>»</w:t>
      </w:r>
      <w:r w:rsidR="00EB38D1" w:rsidRPr="00BC01E2">
        <w:rPr>
          <w:rFonts w:ascii="Times New Roman" w:hAnsi="Times New Roman" w:cs="Times New Roman"/>
          <w:sz w:val="28"/>
          <w:szCs w:val="28"/>
        </w:rPr>
        <w:t xml:space="preserve">, щоб максимально врахувати всі </w:t>
      </w:r>
      <w:r w:rsidR="002168D0" w:rsidRPr="00BC01E2">
        <w:rPr>
          <w:rFonts w:ascii="Times New Roman" w:hAnsi="Times New Roman" w:cs="Times New Roman"/>
          <w:sz w:val="28"/>
          <w:szCs w:val="28"/>
        </w:rPr>
        <w:t xml:space="preserve">риси </w:t>
      </w:r>
      <w:r w:rsidR="00EB38D1" w:rsidRPr="00BC01E2">
        <w:rPr>
          <w:rFonts w:ascii="Times New Roman" w:hAnsi="Times New Roman" w:cs="Times New Roman"/>
          <w:sz w:val="28"/>
          <w:szCs w:val="28"/>
        </w:rPr>
        <w:t>Донеччини.</w:t>
      </w:r>
    </w:p>
    <w:p w14:paraId="13D756C2" w14:textId="40420532" w:rsidR="00EB38D1" w:rsidRDefault="00EB38D1" w:rsidP="00096B54">
      <w:pPr>
        <w:spacing w:before="120" w:after="0" w:line="259" w:lineRule="auto"/>
        <w:ind w:firstLine="709"/>
        <w:jc w:val="both"/>
        <w:rPr>
          <w:rFonts w:ascii="Times New Roman" w:hAnsi="Times New Roman" w:cs="Times New Roman"/>
          <w:sz w:val="28"/>
          <w:szCs w:val="28"/>
        </w:rPr>
      </w:pPr>
      <w:r w:rsidRPr="00BC01E2">
        <w:rPr>
          <w:rFonts w:ascii="Times New Roman" w:hAnsi="Times New Roman" w:cs="Times New Roman"/>
          <w:sz w:val="28"/>
          <w:szCs w:val="28"/>
        </w:rPr>
        <w:t xml:space="preserve"> Використовува</w:t>
      </w:r>
      <w:r w:rsidR="00A35AB8" w:rsidRPr="00BC01E2">
        <w:rPr>
          <w:rFonts w:ascii="Times New Roman" w:hAnsi="Times New Roman" w:cs="Times New Roman"/>
          <w:sz w:val="28"/>
          <w:szCs w:val="28"/>
        </w:rPr>
        <w:t>вся</w:t>
      </w:r>
      <w:r w:rsidRPr="00BC01E2">
        <w:rPr>
          <w:rFonts w:ascii="Times New Roman" w:hAnsi="Times New Roman" w:cs="Times New Roman"/>
          <w:sz w:val="28"/>
          <w:szCs w:val="28"/>
        </w:rPr>
        <w:t xml:space="preserve"> огляд світових практик для</w:t>
      </w:r>
      <w:r w:rsidRPr="004E6C3E">
        <w:rPr>
          <w:rFonts w:ascii="Times New Roman" w:hAnsi="Times New Roman" w:cs="Times New Roman"/>
          <w:sz w:val="28"/>
          <w:szCs w:val="28"/>
        </w:rPr>
        <w:t xml:space="preserve"> редизайну іміджу територій. У формуванні користі та індивідуальності бренду визначну роль відігравали </w:t>
      </w:r>
      <w:r w:rsidR="00AD5300">
        <w:rPr>
          <w:rFonts w:ascii="Times New Roman" w:hAnsi="Times New Roman" w:cs="Times New Roman"/>
          <w:sz w:val="28"/>
          <w:szCs w:val="28"/>
        </w:rPr>
        <w:t>«</w:t>
      </w:r>
      <w:r w:rsidRPr="004E6C3E">
        <w:rPr>
          <w:rFonts w:ascii="Times New Roman" w:hAnsi="Times New Roman" w:cs="Times New Roman"/>
          <w:sz w:val="28"/>
          <w:szCs w:val="28"/>
        </w:rPr>
        <w:t>Компоненти іміджу</w:t>
      </w:r>
      <w:r w:rsidR="00AD5300">
        <w:rPr>
          <w:rFonts w:ascii="Times New Roman" w:hAnsi="Times New Roman" w:cs="Times New Roman"/>
          <w:sz w:val="28"/>
          <w:szCs w:val="28"/>
        </w:rPr>
        <w:t>»</w:t>
      </w:r>
      <w:r w:rsidRPr="004E6C3E">
        <w:rPr>
          <w:rFonts w:ascii="Times New Roman" w:hAnsi="Times New Roman" w:cs="Times New Roman"/>
          <w:sz w:val="28"/>
          <w:szCs w:val="28"/>
        </w:rPr>
        <w:t xml:space="preserve"> та </w:t>
      </w:r>
      <w:r w:rsidR="00AD5300">
        <w:rPr>
          <w:rFonts w:ascii="Times New Roman" w:hAnsi="Times New Roman" w:cs="Times New Roman"/>
          <w:sz w:val="28"/>
          <w:szCs w:val="28"/>
        </w:rPr>
        <w:t>«</w:t>
      </w:r>
      <w:r w:rsidRPr="004E6C3E">
        <w:rPr>
          <w:rFonts w:ascii="Times New Roman" w:hAnsi="Times New Roman" w:cs="Times New Roman"/>
          <w:sz w:val="28"/>
          <w:szCs w:val="28"/>
        </w:rPr>
        <w:t>Фокус на їх покращення</w:t>
      </w:r>
      <w:r w:rsidR="00AD5300">
        <w:rPr>
          <w:rFonts w:ascii="Times New Roman" w:hAnsi="Times New Roman" w:cs="Times New Roman"/>
          <w:sz w:val="28"/>
          <w:szCs w:val="28"/>
        </w:rPr>
        <w:t>»</w:t>
      </w:r>
      <w:r w:rsidRPr="004E6C3E">
        <w:rPr>
          <w:rFonts w:ascii="Times New Roman" w:hAnsi="Times New Roman" w:cs="Times New Roman"/>
          <w:sz w:val="28"/>
          <w:szCs w:val="28"/>
        </w:rPr>
        <w:t xml:space="preserve">. Кожен з компонентів ядра бренду спирається на висновки та рекомендації робочої групи. Всі результати дослідження лягли в проєктування та фасилітацію процесів з розробки бренду </w:t>
      </w:r>
      <w:r w:rsidRPr="00A712C9">
        <w:rPr>
          <w:rFonts w:ascii="Times New Roman" w:hAnsi="Times New Roman" w:cs="Times New Roman"/>
          <w:sz w:val="28"/>
          <w:szCs w:val="28"/>
        </w:rPr>
        <w:t>Донецької області, та за результатами проведеної роботи бу</w:t>
      </w:r>
      <w:r w:rsidR="00AD5300" w:rsidRPr="00A712C9">
        <w:rPr>
          <w:rFonts w:ascii="Times New Roman" w:hAnsi="Times New Roman" w:cs="Times New Roman"/>
          <w:sz w:val="28"/>
          <w:szCs w:val="28"/>
        </w:rPr>
        <w:t>ло</w:t>
      </w:r>
      <w:r w:rsidRPr="00A712C9">
        <w:rPr>
          <w:rFonts w:ascii="Times New Roman" w:hAnsi="Times New Roman" w:cs="Times New Roman"/>
          <w:sz w:val="28"/>
          <w:szCs w:val="28"/>
        </w:rPr>
        <w:t xml:space="preserve"> сформован</w:t>
      </w:r>
      <w:r w:rsidR="00AD5300" w:rsidRPr="00A712C9">
        <w:rPr>
          <w:rFonts w:ascii="Times New Roman" w:hAnsi="Times New Roman" w:cs="Times New Roman"/>
          <w:sz w:val="28"/>
          <w:szCs w:val="28"/>
        </w:rPr>
        <w:t>о</w:t>
      </w:r>
      <w:r w:rsidRPr="00A712C9">
        <w:rPr>
          <w:rFonts w:ascii="Times New Roman" w:hAnsi="Times New Roman" w:cs="Times New Roman"/>
          <w:sz w:val="28"/>
          <w:szCs w:val="28"/>
        </w:rPr>
        <w:t xml:space="preserve"> </w:t>
      </w:r>
      <w:r w:rsidR="00AD5300" w:rsidRPr="00A712C9">
        <w:rPr>
          <w:rFonts w:ascii="Times New Roman" w:hAnsi="Times New Roman" w:cs="Times New Roman"/>
          <w:sz w:val="28"/>
          <w:szCs w:val="28"/>
        </w:rPr>
        <w:t>«</w:t>
      </w:r>
      <w:r w:rsidRPr="00A712C9">
        <w:rPr>
          <w:rFonts w:ascii="Times New Roman" w:hAnsi="Times New Roman" w:cs="Times New Roman"/>
          <w:sz w:val="28"/>
          <w:szCs w:val="28"/>
        </w:rPr>
        <w:t>Сутність бренду</w:t>
      </w:r>
      <w:r w:rsidR="00AD5300" w:rsidRPr="00A712C9">
        <w:rPr>
          <w:rFonts w:ascii="Times New Roman" w:hAnsi="Times New Roman" w:cs="Times New Roman"/>
          <w:sz w:val="28"/>
          <w:szCs w:val="28"/>
        </w:rPr>
        <w:t>»</w:t>
      </w:r>
      <w:r w:rsidRPr="00A712C9">
        <w:rPr>
          <w:rFonts w:ascii="Times New Roman" w:hAnsi="Times New Roman" w:cs="Times New Roman"/>
          <w:sz w:val="28"/>
          <w:szCs w:val="28"/>
        </w:rPr>
        <w:t>.</w:t>
      </w:r>
    </w:p>
    <w:p w14:paraId="6008F261" w14:textId="58B46CC9" w:rsidR="00EF2DEE" w:rsidRDefault="00EF2DEE" w:rsidP="00EF2DEE">
      <w:pPr>
        <w:spacing w:before="120" w:after="0" w:line="259" w:lineRule="auto"/>
        <w:ind w:firstLine="709"/>
        <w:jc w:val="both"/>
        <w:rPr>
          <w:rFonts w:ascii="Times New Roman" w:hAnsi="Times New Roman" w:cs="Times New Roman"/>
          <w:sz w:val="28"/>
          <w:szCs w:val="28"/>
        </w:rPr>
      </w:pPr>
      <w:r w:rsidRPr="00810CB6">
        <w:rPr>
          <w:rFonts w:ascii="Times New Roman" w:hAnsi="Times New Roman" w:cs="Times New Roman"/>
          <w:sz w:val="28"/>
          <w:szCs w:val="28"/>
        </w:rPr>
        <w:t xml:space="preserve">Для дослідження іміджу області було обрано наступні методики: фокус-групи, стратегічні сесії, індивідуальні інтерв’ю, анкетування та аналіз відкритих даних. Ці методики та інструменти релевантні для різних аудиторій: внутрішньої (місцеві жителі), зовнішньої всеукраїнської, міжрегіональної та зовнішньої іноземної. </w:t>
      </w:r>
    </w:p>
    <w:p w14:paraId="1CBE36A9" w14:textId="27951FD9" w:rsidR="00810CB6" w:rsidRDefault="00810CB6" w:rsidP="00EF2DEE">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Більш детально методики досліджень викладено в додатку 1.</w:t>
      </w:r>
    </w:p>
    <w:p w14:paraId="1EF39430" w14:textId="0188AC70" w:rsidR="00C80FFA" w:rsidRDefault="00C80FFA" w:rsidP="00EF2DEE">
      <w:pPr>
        <w:spacing w:before="120" w:after="0" w:line="259" w:lineRule="auto"/>
        <w:ind w:firstLine="709"/>
        <w:jc w:val="both"/>
        <w:rPr>
          <w:rFonts w:ascii="Times New Roman" w:hAnsi="Times New Roman" w:cs="Times New Roman"/>
          <w:sz w:val="28"/>
          <w:szCs w:val="28"/>
        </w:rPr>
      </w:pPr>
    </w:p>
    <w:p w14:paraId="734C0499" w14:textId="185E922B" w:rsidR="00C80FFA" w:rsidRDefault="00C80FFA" w:rsidP="00EF2DEE">
      <w:pPr>
        <w:spacing w:before="120" w:after="0" w:line="259" w:lineRule="auto"/>
        <w:ind w:firstLine="709"/>
        <w:jc w:val="both"/>
        <w:rPr>
          <w:rFonts w:ascii="Times New Roman" w:hAnsi="Times New Roman" w:cs="Times New Roman"/>
          <w:sz w:val="28"/>
          <w:szCs w:val="28"/>
        </w:rPr>
      </w:pPr>
    </w:p>
    <w:p w14:paraId="7F1A2966" w14:textId="49749F6B" w:rsidR="00C80FFA" w:rsidRDefault="00C80FFA" w:rsidP="00EF2DEE">
      <w:pPr>
        <w:spacing w:before="120" w:after="0" w:line="259" w:lineRule="auto"/>
        <w:ind w:firstLine="709"/>
        <w:jc w:val="both"/>
        <w:rPr>
          <w:rFonts w:ascii="Times New Roman" w:hAnsi="Times New Roman" w:cs="Times New Roman"/>
          <w:sz w:val="28"/>
          <w:szCs w:val="28"/>
        </w:rPr>
      </w:pPr>
    </w:p>
    <w:p w14:paraId="1A14B4D9" w14:textId="3143F11D" w:rsidR="00C80FFA" w:rsidRDefault="00C80FFA" w:rsidP="00EF2DEE">
      <w:pPr>
        <w:spacing w:before="120" w:after="0" w:line="259" w:lineRule="auto"/>
        <w:ind w:firstLine="709"/>
        <w:jc w:val="both"/>
        <w:rPr>
          <w:rFonts w:ascii="Times New Roman" w:hAnsi="Times New Roman" w:cs="Times New Roman"/>
          <w:sz w:val="28"/>
          <w:szCs w:val="28"/>
        </w:rPr>
      </w:pPr>
    </w:p>
    <w:p w14:paraId="1685C2D3" w14:textId="182361CE" w:rsidR="00C80FFA" w:rsidRDefault="00C80FFA" w:rsidP="00EF2DEE">
      <w:pPr>
        <w:spacing w:before="120" w:after="0" w:line="259" w:lineRule="auto"/>
        <w:ind w:firstLine="709"/>
        <w:jc w:val="both"/>
        <w:rPr>
          <w:rFonts w:ascii="Times New Roman" w:hAnsi="Times New Roman" w:cs="Times New Roman"/>
          <w:sz w:val="28"/>
          <w:szCs w:val="28"/>
        </w:rPr>
      </w:pPr>
    </w:p>
    <w:p w14:paraId="206BDF0D" w14:textId="05C892BF" w:rsidR="00C80FFA" w:rsidRDefault="00C80FFA" w:rsidP="00EF2DEE">
      <w:pPr>
        <w:spacing w:before="120" w:after="0" w:line="259" w:lineRule="auto"/>
        <w:ind w:firstLine="709"/>
        <w:jc w:val="both"/>
        <w:rPr>
          <w:rFonts w:ascii="Times New Roman" w:hAnsi="Times New Roman" w:cs="Times New Roman"/>
          <w:sz w:val="28"/>
          <w:szCs w:val="28"/>
        </w:rPr>
      </w:pPr>
    </w:p>
    <w:p w14:paraId="7AB26A7F" w14:textId="529DB8D2" w:rsidR="00C80FFA" w:rsidRDefault="00C80FFA" w:rsidP="00EF2DEE">
      <w:pPr>
        <w:spacing w:before="120" w:after="0" w:line="259" w:lineRule="auto"/>
        <w:ind w:firstLine="709"/>
        <w:jc w:val="both"/>
        <w:rPr>
          <w:rFonts w:ascii="Times New Roman" w:hAnsi="Times New Roman" w:cs="Times New Roman"/>
          <w:sz w:val="28"/>
          <w:szCs w:val="28"/>
        </w:rPr>
      </w:pPr>
    </w:p>
    <w:p w14:paraId="07C82749" w14:textId="25DEEE8B" w:rsidR="00C80FFA" w:rsidRDefault="00C80FFA" w:rsidP="00EF2DEE">
      <w:pPr>
        <w:spacing w:before="120" w:after="0" w:line="259" w:lineRule="auto"/>
        <w:ind w:firstLine="709"/>
        <w:jc w:val="both"/>
        <w:rPr>
          <w:rFonts w:ascii="Times New Roman" w:hAnsi="Times New Roman" w:cs="Times New Roman"/>
          <w:sz w:val="28"/>
          <w:szCs w:val="28"/>
        </w:rPr>
      </w:pPr>
    </w:p>
    <w:p w14:paraId="747202C4" w14:textId="7E26862E" w:rsidR="00C80FFA" w:rsidRDefault="00C80FFA" w:rsidP="00EF2DEE">
      <w:pPr>
        <w:spacing w:before="120" w:after="0" w:line="259" w:lineRule="auto"/>
        <w:ind w:firstLine="709"/>
        <w:jc w:val="both"/>
        <w:rPr>
          <w:rFonts w:ascii="Times New Roman" w:hAnsi="Times New Roman" w:cs="Times New Roman"/>
          <w:sz w:val="28"/>
          <w:szCs w:val="28"/>
        </w:rPr>
      </w:pPr>
    </w:p>
    <w:p w14:paraId="26F68162" w14:textId="3528049D" w:rsidR="00C80FFA" w:rsidRDefault="00C80FFA" w:rsidP="00EF2DEE">
      <w:pPr>
        <w:spacing w:before="120" w:after="0" w:line="259" w:lineRule="auto"/>
        <w:ind w:firstLine="709"/>
        <w:jc w:val="both"/>
        <w:rPr>
          <w:rFonts w:ascii="Times New Roman" w:hAnsi="Times New Roman" w:cs="Times New Roman"/>
          <w:sz w:val="28"/>
          <w:szCs w:val="28"/>
        </w:rPr>
      </w:pPr>
    </w:p>
    <w:p w14:paraId="5B45D998" w14:textId="714120BF" w:rsidR="00C80FFA" w:rsidRDefault="00C80FFA" w:rsidP="00EF2DEE">
      <w:pPr>
        <w:spacing w:before="120" w:after="0" w:line="259" w:lineRule="auto"/>
        <w:ind w:firstLine="709"/>
        <w:jc w:val="both"/>
        <w:rPr>
          <w:rFonts w:ascii="Times New Roman" w:hAnsi="Times New Roman" w:cs="Times New Roman"/>
          <w:sz w:val="28"/>
          <w:szCs w:val="28"/>
        </w:rPr>
      </w:pPr>
    </w:p>
    <w:p w14:paraId="6A9239D1" w14:textId="08C425B9" w:rsidR="00C80FFA" w:rsidRDefault="00C80FFA" w:rsidP="00EF2DEE">
      <w:pPr>
        <w:spacing w:before="120" w:after="0" w:line="259" w:lineRule="auto"/>
        <w:ind w:firstLine="709"/>
        <w:jc w:val="both"/>
        <w:rPr>
          <w:rFonts w:ascii="Times New Roman" w:hAnsi="Times New Roman" w:cs="Times New Roman"/>
          <w:sz w:val="28"/>
          <w:szCs w:val="28"/>
        </w:rPr>
      </w:pPr>
    </w:p>
    <w:p w14:paraId="005965CF" w14:textId="77777777" w:rsidR="00C80FFA" w:rsidRPr="00810CB6" w:rsidRDefault="00C80FFA" w:rsidP="00EF2DEE">
      <w:pPr>
        <w:spacing w:before="120" w:after="0" w:line="259" w:lineRule="auto"/>
        <w:ind w:firstLine="709"/>
        <w:jc w:val="both"/>
        <w:rPr>
          <w:rFonts w:ascii="Times New Roman" w:hAnsi="Times New Roman" w:cs="Times New Roman"/>
          <w:sz w:val="28"/>
          <w:szCs w:val="28"/>
        </w:rPr>
      </w:pPr>
    </w:p>
    <w:p w14:paraId="47BA4F76" w14:textId="31C4C35F" w:rsidR="007F16A8" w:rsidRPr="009265BE" w:rsidRDefault="00DE060B" w:rsidP="005F6DFD">
      <w:pPr>
        <w:pStyle w:val="a3"/>
        <w:numPr>
          <w:ilvl w:val="0"/>
          <w:numId w:val="2"/>
        </w:numPr>
        <w:ind w:left="714" w:hanging="357"/>
        <w:outlineLvl w:val="0"/>
        <w:rPr>
          <w:rFonts w:ascii="Times New Roman" w:hAnsi="Times New Roman" w:cs="Times New Roman"/>
          <w:b/>
          <w:bCs/>
          <w:sz w:val="28"/>
          <w:szCs w:val="28"/>
        </w:rPr>
      </w:pPr>
      <w:bookmarkStart w:id="7" w:name="_Toc88133220"/>
      <w:r w:rsidRPr="009265BE">
        <w:rPr>
          <w:rFonts w:ascii="Times New Roman" w:hAnsi="Times New Roman" w:cs="Times New Roman"/>
          <w:b/>
          <w:bCs/>
          <w:sz w:val="28"/>
          <w:szCs w:val="28"/>
        </w:rPr>
        <w:lastRenderedPageBreak/>
        <w:t>ДОНЕЦЬКА ОБЛАСТЬ ЯК ОБ’ЄКТ МАРКЕТИНГУ</w:t>
      </w:r>
      <w:bookmarkEnd w:id="7"/>
    </w:p>
    <w:p w14:paraId="4C43DDD7" w14:textId="0A0E0464" w:rsidR="007F16A8" w:rsidRPr="000B27A9" w:rsidRDefault="002560F4" w:rsidP="005F6DFD">
      <w:pPr>
        <w:pStyle w:val="a3"/>
        <w:numPr>
          <w:ilvl w:val="1"/>
          <w:numId w:val="2"/>
        </w:numPr>
        <w:ind w:left="1077"/>
        <w:outlineLvl w:val="1"/>
        <w:rPr>
          <w:rFonts w:ascii="Times New Roman" w:hAnsi="Times New Roman" w:cs="Times New Roman"/>
          <w:sz w:val="28"/>
          <w:szCs w:val="28"/>
        </w:rPr>
      </w:pPr>
      <w:bookmarkStart w:id="8" w:name="_Toc88133221"/>
      <w:r w:rsidRPr="000B27A9">
        <w:rPr>
          <w:rFonts w:ascii="Times New Roman" w:hAnsi="Times New Roman" w:cs="Times New Roman"/>
          <w:sz w:val="28"/>
          <w:szCs w:val="28"/>
        </w:rPr>
        <w:t>УНІКАЛЬНІ УМОВИ ТА РЕСУРСИ ОБЛАСТІ</w:t>
      </w:r>
      <w:bookmarkEnd w:id="8"/>
      <w:r w:rsidRPr="000B27A9">
        <w:rPr>
          <w:rFonts w:ascii="Times New Roman" w:hAnsi="Times New Roman" w:cs="Times New Roman"/>
          <w:sz w:val="28"/>
          <w:szCs w:val="28"/>
        </w:rPr>
        <w:t xml:space="preserve"> </w:t>
      </w:r>
    </w:p>
    <w:p w14:paraId="761EF25C" w14:textId="51873D34" w:rsidR="00685F37" w:rsidRDefault="00685F37" w:rsidP="00B00DA9">
      <w:pPr>
        <w:spacing w:before="120" w:after="0" w:line="259" w:lineRule="auto"/>
        <w:ind w:firstLine="708"/>
        <w:jc w:val="both"/>
        <w:rPr>
          <w:rFonts w:ascii="Times New Roman" w:hAnsi="Times New Roman" w:cs="Times New Roman"/>
          <w:sz w:val="28"/>
          <w:szCs w:val="28"/>
          <w:lang w:val="ru-RU"/>
        </w:rPr>
      </w:pPr>
      <w:r w:rsidRPr="002F29FA">
        <w:rPr>
          <w:rFonts w:ascii="Times New Roman" w:hAnsi="Times New Roman" w:cs="Times New Roman"/>
          <w:sz w:val="28"/>
          <w:szCs w:val="28"/>
        </w:rPr>
        <w:t>Донецька область розташована у південно-східній частині України. Область межує з Луганською, Харківською, Дніпропетровською та Запорізькою областями. На сході її кордони частково збігаються з державними кордонами України вздовж Ростовської області Російської Федерації. На півдні область омивається водами Азовського моря. Протяжність території Донеччини з півночі на південь складає 240 км, із заходу на схід – 170 км. Загальна площа області – 2651,7 тис. га, або майже 4,4% площі від території України</w:t>
      </w:r>
      <w:r>
        <w:rPr>
          <w:rFonts w:ascii="Times New Roman" w:hAnsi="Times New Roman" w:cs="Times New Roman"/>
          <w:sz w:val="28"/>
          <w:szCs w:val="28"/>
          <w:lang w:val="ru-RU"/>
        </w:rPr>
        <w:t>.</w:t>
      </w:r>
    </w:p>
    <w:p w14:paraId="1C44B054" w14:textId="77777777" w:rsidR="00685F37" w:rsidRPr="005C15ED" w:rsidRDefault="00685F37" w:rsidP="00B00DA9">
      <w:pPr>
        <w:spacing w:before="120" w:after="0" w:line="259" w:lineRule="auto"/>
        <w:ind w:firstLine="708"/>
        <w:jc w:val="both"/>
        <w:rPr>
          <w:rFonts w:ascii="Times New Roman" w:hAnsi="Times New Roman" w:cs="Times New Roman"/>
          <w:sz w:val="28"/>
          <w:szCs w:val="28"/>
        </w:rPr>
      </w:pPr>
      <w:r w:rsidRPr="005C15ED">
        <w:rPr>
          <w:rFonts w:ascii="Times New Roman" w:hAnsi="Times New Roman" w:cs="Times New Roman"/>
          <w:sz w:val="28"/>
          <w:szCs w:val="28"/>
        </w:rPr>
        <w:t xml:space="preserve">В адміністративно-територіальному устрої Донецької області налічується </w:t>
      </w:r>
      <w:r>
        <w:rPr>
          <w:rFonts w:ascii="Times New Roman" w:hAnsi="Times New Roman" w:cs="Times New Roman"/>
          <w:sz w:val="28"/>
          <w:szCs w:val="28"/>
        </w:rPr>
        <w:t>8</w:t>
      </w:r>
      <w:r w:rsidRPr="005C15ED">
        <w:rPr>
          <w:rFonts w:ascii="Times New Roman" w:hAnsi="Times New Roman" w:cs="Times New Roman"/>
          <w:sz w:val="28"/>
          <w:szCs w:val="28"/>
        </w:rPr>
        <w:t xml:space="preserve"> районів,</w:t>
      </w:r>
      <w:r>
        <w:rPr>
          <w:rFonts w:ascii="Times New Roman" w:hAnsi="Times New Roman" w:cs="Times New Roman"/>
          <w:sz w:val="28"/>
          <w:szCs w:val="28"/>
        </w:rPr>
        <w:t xml:space="preserve"> 3 з яких </w:t>
      </w:r>
      <w:r w:rsidRPr="005C15ED">
        <w:rPr>
          <w:rFonts w:ascii="Times New Roman" w:hAnsi="Times New Roman" w:cs="Times New Roman"/>
          <w:sz w:val="28"/>
          <w:szCs w:val="28"/>
        </w:rPr>
        <w:t>на територіях, тимчасово непідконтрольних українській владі</w:t>
      </w:r>
      <w:r>
        <w:rPr>
          <w:rFonts w:ascii="Times New Roman" w:hAnsi="Times New Roman" w:cs="Times New Roman"/>
          <w:sz w:val="28"/>
          <w:szCs w:val="28"/>
        </w:rPr>
        <w:t>.</w:t>
      </w:r>
      <w:r w:rsidRPr="005C15ED">
        <w:rPr>
          <w:rFonts w:ascii="Times New Roman" w:hAnsi="Times New Roman" w:cs="Times New Roman"/>
          <w:sz w:val="28"/>
          <w:szCs w:val="28"/>
        </w:rPr>
        <w:t xml:space="preserve"> </w:t>
      </w:r>
      <w:r>
        <w:rPr>
          <w:rFonts w:ascii="Times New Roman" w:hAnsi="Times New Roman" w:cs="Times New Roman"/>
          <w:sz w:val="28"/>
          <w:szCs w:val="28"/>
        </w:rPr>
        <w:t>5 районів</w:t>
      </w:r>
      <w:r w:rsidRPr="005C15ED">
        <w:rPr>
          <w:rFonts w:ascii="Times New Roman" w:hAnsi="Times New Roman" w:cs="Times New Roman"/>
          <w:sz w:val="28"/>
          <w:szCs w:val="28"/>
        </w:rPr>
        <w:t xml:space="preserve"> об’єднують 1298 населених пунктів (з них 14% – міські поселення, </w:t>
      </w:r>
      <w:r>
        <w:rPr>
          <w:rFonts w:ascii="Times New Roman" w:hAnsi="Times New Roman" w:cs="Times New Roman"/>
          <w:sz w:val="28"/>
          <w:szCs w:val="28"/>
        </w:rPr>
        <w:br/>
      </w:r>
      <w:r w:rsidRPr="005C15ED">
        <w:rPr>
          <w:rFonts w:ascii="Times New Roman" w:hAnsi="Times New Roman" w:cs="Times New Roman"/>
          <w:sz w:val="28"/>
          <w:szCs w:val="28"/>
        </w:rPr>
        <w:t>86% – сільські населені пункти): Бахмутський (7 ТГ), Волноваський (8 ТГ), Краматорський (12 ТГ), Маріупольський (5 ТГ), Покровський (14 ТГ)</w:t>
      </w:r>
      <w:r>
        <w:rPr>
          <w:rFonts w:ascii="Times New Roman" w:hAnsi="Times New Roman" w:cs="Times New Roman"/>
          <w:sz w:val="28"/>
          <w:szCs w:val="28"/>
        </w:rPr>
        <w:t>.</w:t>
      </w:r>
    </w:p>
    <w:p w14:paraId="6F827184" w14:textId="7949AD74" w:rsidR="005E3260" w:rsidRPr="00B00DA9" w:rsidRDefault="00685F37" w:rsidP="00B00DA9">
      <w:pPr>
        <w:spacing w:before="120" w:after="0" w:line="259" w:lineRule="auto"/>
        <w:ind w:firstLine="708"/>
        <w:jc w:val="both"/>
        <w:rPr>
          <w:rFonts w:ascii="Times New Roman" w:hAnsi="Times New Roman" w:cs="Times New Roman"/>
          <w:sz w:val="36"/>
          <w:szCs w:val="36"/>
        </w:rPr>
      </w:pPr>
      <w:r w:rsidRPr="00B00DA9">
        <w:rPr>
          <w:rFonts w:ascii="Times New Roman" w:hAnsi="Times New Roman" w:cs="Times New Roman"/>
          <w:sz w:val="28"/>
          <w:szCs w:val="28"/>
        </w:rPr>
        <w:t xml:space="preserve">ЛЮДСЬКИЙ РЕСУРС. </w:t>
      </w:r>
      <w:r w:rsidR="005E3260" w:rsidRPr="00B00DA9">
        <w:rPr>
          <w:rFonts w:ascii="Times New Roman" w:hAnsi="Times New Roman" w:cs="Times New Roman"/>
          <w:sz w:val="28"/>
          <w:szCs w:val="28"/>
        </w:rPr>
        <w:t>Чисельність населення області станом на 1 січня 2021 року – понад чотири мільйони осіб (4 100 280). Відсутність інформації про демографічні процеси на території, де органи державної влади тимчасово не здійснюють свої повноваження, впливає на значення багатьох показників. З урахуванням цього, за оціночними даними, кількість мешканців населених пунктів, підконтрольних українській владі, складає  близько</w:t>
      </w:r>
      <w:r w:rsidR="005E3260" w:rsidRPr="00B00DA9">
        <w:rPr>
          <w:rFonts w:ascii="Times New Roman" w:hAnsi="Times New Roman" w:cs="Times New Roman"/>
          <w:sz w:val="28"/>
          <w:szCs w:val="28"/>
          <w:lang w:val="ru-RU"/>
        </w:rPr>
        <w:t xml:space="preserve"> </w:t>
      </w:r>
      <w:r w:rsidR="005E3260" w:rsidRPr="00B00DA9">
        <w:rPr>
          <w:rFonts w:ascii="Times New Roman" w:hAnsi="Times New Roman" w:cs="Times New Roman"/>
          <w:sz w:val="28"/>
          <w:szCs w:val="28"/>
        </w:rPr>
        <w:t xml:space="preserve">46% населення регіону. </w:t>
      </w:r>
    </w:p>
    <w:p w14:paraId="7A49D84D" w14:textId="77777777" w:rsidR="005E3260" w:rsidRPr="00B00DA9" w:rsidRDefault="005E3260" w:rsidP="00B00DA9">
      <w:pPr>
        <w:spacing w:before="120" w:after="0" w:line="259" w:lineRule="auto"/>
        <w:ind w:firstLine="709"/>
        <w:jc w:val="both"/>
        <w:rPr>
          <w:rFonts w:ascii="Times New Roman" w:hAnsi="Times New Roman" w:cs="Times New Roman"/>
          <w:sz w:val="28"/>
          <w:szCs w:val="28"/>
        </w:rPr>
      </w:pPr>
      <w:r w:rsidRPr="00B00DA9">
        <w:rPr>
          <w:rFonts w:ascii="Times New Roman" w:hAnsi="Times New Roman" w:cs="Times New Roman"/>
          <w:sz w:val="28"/>
          <w:szCs w:val="28"/>
        </w:rPr>
        <w:t>Природне скорочення населення – 26 тис. осіб, міграційне – 5,4 тис. осіб.</w:t>
      </w:r>
    </w:p>
    <w:p w14:paraId="7DFBEBD8" w14:textId="77777777" w:rsidR="005E3260" w:rsidRPr="00B00DA9" w:rsidRDefault="005E3260" w:rsidP="00B00DA9">
      <w:pPr>
        <w:spacing w:before="120" w:after="0" w:line="259" w:lineRule="auto"/>
        <w:ind w:firstLine="709"/>
        <w:jc w:val="both"/>
        <w:rPr>
          <w:rFonts w:ascii="Times New Roman" w:hAnsi="Times New Roman" w:cs="Times New Roman"/>
          <w:sz w:val="28"/>
          <w:szCs w:val="28"/>
        </w:rPr>
      </w:pPr>
      <w:r w:rsidRPr="00B00DA9">
        <w:rPr>
          <w:rFonts w:ascii="Times New Roman" w:hAnsi="Times New Roman" w:cs="Times New Roman"/>
          <w:sz w:val="28"/>
          <w:szCs w:val="28"/>
        </w:rPr>
        <w:t>Середній вік населення Донецької області – 46 років.</w:t>
      </w:r>
    </w:p>
    <w:p w14:paraId="262E5000" w14:textId="2F192909" w:rsidR="00157EE1" w:rsidRDefault="00685F37" w:rsidP="00157EE1">
      <w:pPr>
        <w:spacing w:before="120" w:after="0" w:line="259" w:lineRule="auto"/>
        <w:ind w:firstLine="708"/>
        <w:jc w:val="both"/>
        <w:rPr>
          <w:rFonts w:ascii="Times New Roman" w:hAnsi="Times New Roman" w:cs="Times New Roman"/>
          <w:sz w:val="28"/>
          <w:szCs w:val="28"/>
        </w:rPr>
      </w:pPr>
      <w:r w:rsidRPr="00757228">
        <w:rPr>
          <w:rFonts w:ascii="Times New Roman" w:hAnsi="Times New Roman" w:cs="Times New Roman"/>
          <w:sz w:val="28"/>
          <w:szCs w:val="28"/>
        </w:rPr>
        <w:t xml:space="preserve">Область займає </w:t>
      </w:r>
      <w:r w:rsidR="0091495D">
        <w:rPr>
          <w:rFonts w:ascii="Times New Roman" w:hAnsi="Times New Roman" w:cs="Times New Roman"/>
          <w:sz w:val="28"/>
          <w:szCs w:val="28"/>
        </w:rPr>
        <w:t>друге</w:t>
      </w:r>
      <w:r w:rsidRPr="00BC4D8B">
        <w:rPr>
          <w:rFonts w:ascii="Times New Roman" w:hAnsi="Times New Roman" w:cs="Times New Roman"/>
          <w:sz w:val="28"/>
          <w:szCs w:val="28"/>
        </w:rPr>
        <w:t xml:space="preserve"> місце в Україні за </w:t>
      </w:r>
      <w:r w:rsidR="0091495D">
        <w:rPr>
          <w:rFonts w:ascii="Times New Roman" w:hAnsi="Times New Roman" w:cs="Times New Roman"/>
          <w:sz w:val="28"/>
          <w:szCs w:val="28"/>
        </w:rPr>
        <w:t xml:space="preserve">показником питомої ваги </w:t>
      </w:r>
      <w:r w:rsidRPr="00BC4D8B">
        <w:rPr>
          <w:rFonts w:ascii="Times New Roman" w:hAnsi="Times New Roman" w:cs="Times New Roman"/>
          <w:sz w:val="28"/>
          <w:szCs w:val="28"/>
        </w:rPr>
        <w:t xml:space="preserve"> населення віком 0-17 років,</w:t>
      </w:r>
      <w:r w:rsidRPr="00757228">
        <w:rPr>
          <w:rFonts w:ascii="Times New Roman" w:hAnsi="Times New Roman" w:cs="Times New Roman"/>
          <w:sz w:val="28"/>
          <w:szCs w:val="28"/>
        </w:rPr>
        <w:t xml:space="preserve"> що означає оновлення соціальної структури упродовж десяти-п’ятнадцяти років і включення в процес розвитку області молоді. Факторами привабливості області є вирівнювання доходу населення у порівнянні з сусідніми областями, створення робочих місць для висококваліфікованих кадрів або встановлення гідної оплати праці задля стримування відтоку кваліфікованих кадрів, що є ще в регіоні, а також зниження рівня бажання покинути область у найважливішої для майбутнього групи – учнів та студентів. Рівність умов бізнесу</w:t>
      </w:r>
      <w:r w:rsidR="00157EE1">
        <w:rPr>
          <w:rFonts w:ascii="Times New Roman" w:hAnsi="Times New Roman" w:cs="Times New Roman"/>
          <w:sz w:val="28"/>
          <w:szCs w:val="28"/>
        </w:rPr>
        <w:t xml:space="preserve"> </w:t>
      </w:r>
      <w:r w:rsidRPr="00757228">
        <w:rPr>
          <w:rFonts w:ascii="Times New Roman" w:hAnsi="Times New Roman" w:cs="Times New Roman"/>
          <w:sz w:val="28"/>
          <w:szCs w:val="28"/>
        </w:rPr>
        <w:t>– фактор, що суттєво впливає на інвестиційну привабливість області, при тому що в регіон із чіткими, відомими, незмінними умовами бізнесу можуть залучатися як внутрішні інвестиції, так і з інших частин України або з-за кордону</w:t>
      </w:r>
      <w:r w:rsidR="0001551F">
        <w:rPr>
          <w:rFonts w:ascii="Times New Roman" w:hAnsi="Times New Roman" w:cs="Times New Roman"/>
          <w:sz w:val="28"/>
          <w:szCs w:val="28"/>
        </w:rPr>
        <w:t>.</w:t>
      </w:r>
    </w:p>
    <w:p w14:paraId="70AB622D" w14:textId="07BE2F6E" w:rsidR="00685F37"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ВПІЗНАВАНІ ПІДПРИЄМСТВА ОБЛАСТІ (на думку громади)</w:t>
      </w:r>
    </w:p>
    <w:p w14:paraId="79E25EB1" w14:textId="77777777" w:rsidR="00685F37" w:rsidRPr="00B00DA9"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1. Метінвест – міжнародна вертикально інтегрована гірничо-металургійна група компаній. До структури групи входять видобувні й металургійні </w:t>
      </w:r>
      <w:r w:rsidRPr="00B00DA9">
        <w:rPr>
          <w:rFonts w:ascii="Times New Roman" w:hAnsi="Times New Roman" w:cs="Times New Roman"/>
          <w:sz w:val="28"/>
          <w:szCs w:val="28"/>
        </w:rPr>
        <w:lastRenderedPageBreak/>
        <w:t>підприємства в Україні, Європі та США, а також мережа продажів у всіх основних регіонах світу. Метінвест контролює весь виробничий ланцюжок – від видобутку руди та вугілля до виробництва напівфабрикатів і готової продукції. Близькість підприємств групи до основних залізничних ліній і портів дозволяє оперативно постачати сировину і металопродукцію у всьому світі (https://metinvestholding.com/ua/about)</w:t>
      </w:r>
    </w:p>
    <w:p w14:paraId="7C57A05D" w14:textId="77777777" w:rsidR="00685F37" w:rsidRPr="00B00DA9"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2. Завод автогенного обладнання «ДОНМЕТ» – заснований у 1990 році. Сьогодні завод «Донмет» – лідер із виробництва сертифікованого обладнання для газополуменевого різання, зварювання, лютування та нагрівання металів й інших матеріалів в Україні </w:t>
      </w:r>
      <w:r w:rsidRPr="00B00DA9">
        <w:rPr>
          <w:rFonts w:ascii="Times New Roman" w:hAnsi="Times New Roman" w:cs="Times New Roman"/>
          <w:sz w:val="32"/>
          <w:szCs w:val="32"/>
        </w:rPr>
        <w:t>(</w:t>
      </w:r>
      <w:r w:rsidRPr="00B00DA9">
        <w:rPr>
          <w:rFonts w:ascii="Times New Roman" w:hAnsi="Times New Roman" w:cs="Times New Roman"/>
          <w:sz w:val="28"/>
          <w:szCs w:val="28"/>
        </w:rPr>
        <w:t>https://donmet.com.ua).</w:t>
      </w:r>
    </w:p>
    <w:p w14:paraId="21B918D2" w14:textId="3E0B9F70" w:rsidR="00685F37" w:rsidRPr="00B00DA9"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3. ТОВ «Фурлендер Віндтехнолоджі» – з 2011 року набуло у свого німецького партнера АТ «Фурлендер» ліцензію на виробництво вітроенергетичної установки FL2500 потужністю 2,5 МВт </w:t>
      </w:r>
      <w:r w:rsidR="00A516D2">
        <w:rPr>
          <w:rFonts w:ascii="Times New Roman" w:hAnsi="Times New Roman" w:cs="Times New Roman"/>
          <w:sz w:val="28"/>
          <w:szCs w:val="28"/>
        </w:rPr>
        <w:br/>
      </w:r>
      <w:r w:rsidRPr="00B00DA9">
        <w:rPr>
          <w:rFonts w:ascii="Times New Roman" w:hAnsi="Times New Roman" w:cs="Times New Roman"/>
          <w:sz w:val="28"/>
          <w:szCs w:val="28"/>
        </w:rPr>
        <w:t>(</w:t>
      </w:r>
      <w:hyperlink r:id="rId8" w:history="1">
        <w:r w:rsidRPr="00B00DA9">
          <w:rPr>
            <w:rStyle w:val="af4"/>
            <w:rFonts w:ascii="Times New Roman" w:hAnsi="Times New Roman" w:cs="Times New Roman"/>
            <w:color w:val="auto"/>
            <w:sz w:val="28"/>
            <w:szCs w:val="28"/>
          </w:rPr>
          <w:t>http://fwt.com.ua/o-kompanii/istoriya/</w:t>
        </w:r>
      </w:hyperlink>
      <w:r w:rsidRPr="00B00DA9">
        <w:rPr>
          <w:rFonts w:ascii="Times New Roman" w:hAnsi="Times New Roman" w:cs="Times New Roman"/>
          <w:sz w:val="28"/>
          <w:szCs w:val="28"/>
        </w:rPr>
        <w:t>).</w:t>
      </w:r>
    </w:p>
    <w:p w14:paraId="54F9EB08" w14:textId="085EAF7F" w:rsidR="00685F37" w:rsidRPr="00B00DA9"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4. Artwinery – єдиний в Україні та найбільший у східній Європі виробник ігристих вин виключно за класичним методом Шампенуа. Вже понад пів століття завод створює вишукані ігристі </w:t>
      </w:r>
      <w:r w:rsidR="00F46997">
        <w:rPr>
          <w:rFonts w:ascii="Times New Roman" w:hAnsi="Times New Roman" w:cs="Times New Roman"/>
          <w:sz w:val="28"/>
          <w:szCs w:val="28"/>
        </w:rPr>
        <w:t xml:space="preserve"> вина </w:t>
      </w:r>
      <w:r w:rsidRPr="00B00DA9">
        <w:rPr>
          <w:rFonts w:ascii="Times New Roman" w:hAnsi="Times New Roman" w:cs="Times New Roman"/>
          <w:sz w:val="28"/>
          <w:szCs w:val="28"/>
        </w:rPr>
        <w:t>для найособливіших моментів життя. Продукція визнана в усьому світі. Саме завдяки поєднанню класики на всіх етапах виробництва та інноваційним рішенням Artwinery – виробник ігристих вин №1 в Україні (</w:t>
      </w:r>
      <w:hyperlink r:id="rId9" w:history="1">
        <w:r w:rsidRPr="00B00DA9">
          <w:rPr>
            <w:rStyle w:val="af4"/>
            <w:rFonts w:ascii="Times New Roman" w:hAnsi="Times New Roman" w:cs="Times New Roman"/>
            <w:color w:val="auto"/>
            <w:sz w:val="28"/>
            <w:szCs w:val="28"/>
          </w:rPr>
          <w:t>https://artwinery.com.ua</w:t>
        </w:r>
      </w:hyperlink>
      <w:r w:rsidRPr="00B00DA9">
        <w:rPr>
          <w:rFonts w:ascii="Times New Roman" w:hAnsi="Times New Roman" w:cs="Times New Roman"/>
          <w:sz w:val="28"/>
          <w:szCs w:val="28"/>
        </w:rPr>
        <w:t>).</w:t>
      </w:r>
    </w:p>
    <w:p w14:paraId="12BA7B55" w14:textId="26F3B513" w:rsidR="00685F37" w:rsidRPr="00B00DA9" w:rsidRDefault="00685F37" w:rsidP="00B00DA9">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5. ПАТ «НКМЗ» – виробник прокатного обладнання та валків, пресів та ковки, гірничодобувної промисловості, вантажно-розвантажувальних робіт, звідного та іншого важкого промислового обладнання з унікальними технологічними та виробничими можливостями. Це зробило</w:t>
      </w:r>
      <w:r w:rsidR="00826699">
        <w:rPr>
          <w:rFonts w:ascii="Times New Roman" w:hAnsi="Times New Roman" w:cs="Times New Roman"/>
          <w:sz w:val="28"/>
          <w:szCs w:val="28"/>
        </w:rPr>
        <w:t xml:space="preserve"> </w:t>
      </w:r>
      <w:r w:rsidR="00826699" w:rsidRPr="00852EA4">
        <w:rPr>
          <w:rFonts w:ascii="Times New Roman" w:hAnsi="Times New Roman" w:cs="Times New Roman"/>
          <w:sz w:val="28"/>
          <w:szCs w:val="28"/>
        </w:rPr>
        <w:t>абревіатур</w:t>
      </w:r>
      <w:r w:rsidR="00DF0605" w:rsidRPr="00852EA4">
        <w:rPr>
          <w:rFonts w:ascii="Times New Roman" w:hAnsi="Times New Roman" w:cs="Times New Roman"/>
          <w:sz w:val="28"/>
          <w:szCs w:val="28"/>
        </w:rPr>
        <w:t>у</w:t>
      </w:r>
      <w:r w:rsidRPr="00B00DA9">
        <w:rPr>
          <w:rFonts w:ascii="Times New Roman" w:hAnsi="Times New Roman" w:cs="Times New Roman"/>
          <w:sz w:val="28"/>
          <w:szCs w:val="28"/>
        </w:rPr>
        <w:t xml:space="preserve"> НКМЗ загальновідомим ім'ям в Україні та одним з провідних виробників машинобудування в Європі (</w:t>
      </w:r>
      <w:hyperlink r:id="rId10" w:history="1">
        <w:r w:rsidRPr="00B00DA9">
          <w:rPr>
            <w:rStyle w:val="af4"/>
            <w:rFonts w:ascii="Times New Roman" w:hAnsi="Times New Roman" w:cs="Times New Roman"/>
            <w:color w:val="auto"/>
            <w:sz w:val="28"/>
            <w:szCs w:val="28"/>
          </w:rPr>
          <w:t>https://nkmz-int.com</w:t>
        </w:r>
      </w:hyperlink>
      <w:r w:rsidRPr="00B00DA9">
        <w:rPr>
          <w:rFonts w:ascii="Times New Roman" w:hAnsi="Times New Roman" w:cs="Times New Roman"/>
          <w:sz w:val="28"/>
          <w:szCs w:val="28"/>
        </w:rPr>
        <w:t>).</w:t>
      </w:r>
    </w:p>
    <w:p w14:paraId="683D2D94" w14:textId="1864B307" w:rsidR="00023A6D" w:rsidRDefault="00157EE1" w:rsidP="00F058F4">
      <w:pPr>
        <w:ind w:firstLine="708"/>
        <w:jc w:val="both"/>
        <w:rPr>
          <w:rStyle w:val="af4"/>
          <w:rFonts w:ascii="Times New Roman" w:hAnsi="Times New Roman" w:cs="Times New Roman"/>
          <w:color w:val="auto"/>
          <w:sz w:val="28"/>
          <w:szCs w:val="28"/>
        </w:rPr>
      </w:pPr>
      <w:r w:rsidRPr="00F058F4">
        <w:rPr>
          <w:rFonts w:ascii="Times New Roman" w:hAnsi="Times New Roman" w:cs="Times New Roman"/>
          <w:sz w:val="28"/>
          <w:szCs w:val="28"/>
        </w:rPr>
        <w:t>6. АТ «ЗЕВС КЕРАМІКА»</w:t>
      </w:r>
      <w:r w:rsidR="00F058F4" w:rsidRPr="00F058F4">
        <w:rPr>
          <w:rFonts w:ascii="Times New Roman" w:hAnsi="Times New Roman" w:cs="Times New Roman"/>
          <w:sz w:val="28"/>
          <w:szCs w:val="28"/>
        </w:rPr>
        <w:t xml:space="preserve"> </w:t>
      </w:r>
      <w:r w:rsidR="00F058F4" w:rsidRPr="00F058F4">
        <w:rPr>
          <w:rStyle w:val="af4"/>
          <w:rFonts w:ascii="Times New Roman" w:hAnsi="Times New Roman" w:cs="Times New Roman"/>
          <w:color w:val="auto"/>
          <w:sz w:val="28"/>
          <w:szCs w:val="28"/>
          <w:u w:val="none"/>
        </w:rPr>
        <w:t>–</w:t>
      </w:r>
      <w:r w:rsidRPr="00F058F4">
        <w:rPr>
          <w:rFonts w:ascii="Times New Roman" w:hAnsi="Times New Roman" w:cs="Times New Roman"/>
          <w:sz w:val="28"/>
          <w:szCs w:val="28"/>
        </w:rPr>
        <w:t xml:space="preserve"> українське підприємство з італійськими традиціями. Лідер з виробництва керамограніту в Україні</w:t>
      </w:r>
      <w:r w:rsidR="00D10C5E">
        <w:rPr>
          <w:rFonts w:ascii="Times New Roman" w:hAnsi="Times New Roman" w:cs="Times New Roman"/>
          <w:sz w:val="28"/>
          <w:szCs w:val="28"/>
        </w:rPr>
        <w:t>,</w:t>
      </w:r>
      <w:r w:rsidRPr="00F058F4">
        <w:rPr>
          <w:rFonts w:ascii="Times New Roman" w:hAnsi="Times New Roman" w:cs="Times New Roman"/>
          <w:sz w:val="28"/>
          <w:szCs w:val="28"/>
        </w:rPr>
        <w:t xml:space="preserve"> </w:t>
      </w:r>
      <w:r w:rsidR="00D10C5E">
        <w:rPr>
          <w:rFonts w:ascii="Times New Roman" w:hAnsi="Times New Roman" w:cs="Times New Roman"/>
          <w:sz w:val="28"/>
          <w:szCs w:val="28"/>
        </w:rPr>
        <w:t>с</w:t>
      </w:r>
      <w:r w:rsidRPr="00F058F4">
        <w:rPr>
          <w:rFonts w:ascii="Times New Roman" w:hAnsi="Times New Roman" w:cs="Times New Roman"/>
          <w:sz w:val="28"/>
          <w:szCs w:val="28"/>
        </w:rPr>
        <w:t>творення плитки з природнім лаконічним дизайном (</w:t>
      </w:r>
      <w:hyperlink r:id="rId11" w:history="1">
        <w:r w:rsidRPr="00F058F4">
          <w:rPr>
            <w:rStyle w:val="af4"/>
            <w:rFonts w:ascii="Times New Roman" w:hAnsi="Times New Roman" w:cs="Times New Roman"/>
            <w:color w:val="auto"/>
            <w:sz w:val="28"/>
            <w:szCs w:val="28"/>
          </w:rPr>
          <w:t>https://zeusceramica.com</w:t>
        </w:r>
      </w:hyperlink>
      <w:r w:rsidRPr="00F058F4">
        <w:rPr>
          <w:rStyle w:val="af4"/>
          <w:rFonts w:ascii="Times New Roman" w:hAnsi="Times New Roman" w:cs="Times New Roman"/>
          <w:color w:val="auto"/>
          <w:sz w:val="28"/>
          <w:szCs w:val="28"/>
        </w:rPr>
        <w:t>)</w:t>
      </w:r>
      <w:r w:rsidR="00D10C5E">
        <w:rPr>
          <w:rStyle w:val="af4"/>
          <w:rFonts w:ascii="Times New Roman" w:hAnsi="Times New Roman" w:cs="Times New Roman"/>
          <w:color w:val="auto"/>
          <w:sz w:val="28"/>
          <w:szCs w:val="28"/>
        </w:rPr>
        <w:t>.</w:t>
      </w:r>
    </w:p>
    <w:p w14:paraId="3E746FF6" w14:textId="51D75767" w:rsidR="005A4C54" w:rsidRP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7</w:t>
      </w:r>
      <w:r w:rsidRPr="005A4C54">
        <w:rPr>
          <w:rStyle w:val="af4"/>
          <w:rFonts w:ascii="Times New Roman" w:hAnsi="Times New Roman" w:cs="Times New Roman"/>
          <w:color w:val="auto"/>
          <w:sz w:val="28"/>
          <w:szCs w:val="28"/>
          <w:u w:val="none"/>
        </w:rPr>
        <w:t xml:space="preserve">. ПрАТ «Шахтоуправління «Покровське» – найбільше вугледобувне підприємство області та України. Видобуває коксівне вугілля. Підприємство введено в експлуатацію у 1990 році з проєктною потужністю 2,1 млн тонн/рік. Фактично за 2020 рік підприємством видобуто 6,1 млн тонн вугілля, за 9 місяців 2021 року – 4,6 млн тонн (http://pokrovskoe.com.ua). </w:t>
      </w:r>
    </w:p>
    <w:p w14:paraId="2B875DA1" w14:textId="4CF4AFFC" w:rsidR="005A4C54" w:rsidRP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8</w:t>
      </w:r>
      <w:r w:rsidRPr="005A4C54">
        <w:rPr>
          <w:rStyle w:val="af4"/>
          <w:rFonts w:ascii="Times New Roman" w:hAnsi="Times New Roman" w:cs="Times New Roman"/>
          <w:color w:val="auto"/>
          <w:sz w:val="28"/>
          <w:szCs w:val="28"/>
          <w:u w:val="none"/>
        </w:rPr>
        <w:t xml:space="preserve">. ТОВ «Збагачувальна фабрика «Свято-Варваринська» – найбільше і найсучасніше вуглепереробне підприємство, яке побудовано в Україні за роки незалежності. Фабрика переробляє вугілля в 3-4 рази більше, ніж будь-яка інша українська збагачувальна фабрика, а також випускає близько 80 % концентрату </w:t>
      </w:r>
      <w:r w:rsidRPr="005A4C54">
        <w:rPr>
          <w:rStyle w:val="af4"/>
          <w:rFonts w:ascii="Times New Roman" w:hAnsi="Times New Roman" w:cs="Times New Roman"/>
          <w:color w:val="auto"/>
          <w:sz w:val="28"/>
          <w:szCs w:val="28"/>
          <w:u w:val="none"/>
        </w:rPr>
        <w:lastRenderedPageBreak/>
        <w:t>марки «К» всієї країни, яка є основною маркою для виробництва коксу (http://ofsv.com.ua).</w:t>
      </w:r>
    </w:p>
    <w:p w14:paraId="61B7096B" w14:textId="62F68D77" w:rsid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9</w:t>
      </w:r>
      <w:r w:rsidRPr="005A4C54">
        <w:rPr>
          <w:rStyle w:val="af4"/>
          <w:rFonts w:ascii="Times New Roman" w:hAnsi="Times New Roman" w:cs="Times New Roman"/>
          <w:color w:val="auto"/>
          <w:sz w:val="28"/>
          <w:szCs w:val="28"/>
          <w:u w:val="none"/>
        </w:rPr>
        <w:t>. ДП «Артемсіль» – флагман української соляної промисловості та одним з найбільших солевидобувних підприємств в Європі, яке використовує передові технології та дотримується найсучасніших стандартів якості. Історія підприємства розпочинається з 1881 року, коли розпочався видобуток соці. На сьогодні продукція підприємства реалізується у країнах Європи, Балтії та СНД. Підприємство належить до об’єктів державної власності, що мають стратегічне значення для економіки і безпеки держави (</w:t>
      </w:r>
      <w:hyperlink r:id="rId12" w:history="1">
        <w:r w:rsidRPr="009265BE">
          <w:rPr>
            <w:rStyle w:val="af4"/>
            <w:rFonts w:ascii="Times New Roman" w:hAnsi="Times New Roman" w:cs="Times New Roman"/>
            <w:color w:val="auto"/>
            <w:sz w:val="28"/>
            <w:szCs w:val="28"/>
            <w:u w:val="none"/>
          </w:rPr>
          <w:t>http://www.artyomsalt.com</w:t>
        </w:r>
      </w:hyperlink>
      <w:r w:rsidRPr="005A4C54">
        <w:rPr>
          <w:rStyle w:val="af4"/>
          <w:rFonts w:ascii="Times New Roman" w:hAnsi="Times New Roman" w:cs="Times New Roman"/>
          <w:color w:val="auto"/>
          <w:sz w:val="28"/>
          <w:szCs w:val="28"/>
          <w:u w:val="none"/>
        </w:rPr>
        <w:t>).</w:t>
      </w:r>
    </w:p>
    <w:p w14:paraId="7E554EEB" w14:textId="02836504" w:rsid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10. ТОВ «МАГМА» - це сучасний виробничий комплекс, який має в своєму складі спеціалізовані виробництва складної технічної продукції. Підприємство виготовляє нестандартне обладнання для різних галузей промисловості (</w:t>
      </w:r>
      <w:r w:rsidRPr="004C0E4F">
        <w:rPr>
          <w:rStyle w:val="af4"/>
          <w:rFonts w:ascii="Times New Roman" w:hAnsi="Times New Roman" w:cs="Times New Roman"/>
          <w:color w:val="auto"/>
          <w:sz w:val="28"/>
          <w:szCs w:val="28"/>
          <w:u w:val="none"/>
        </w:rPr>
        <w:t>https://magma.ua/uk/holovna/</w:t>
      </w:r>
      <w:r>
        <w:rPr>
          <w:rStyle w:val="af4"/>
          <w:rFonts w:ascii="Times New Roman" w:hAnsi="Times New Roman" w:cs="Times New Roman"/>
          <w:color w:val="auto"/>
          <w:sz w:val="28"/>
          <w:szCs w:val="28"/>
          <w:u w:val="none"/>
        </w:rPr>
        <w:t xml:space="preserve">). </w:t>
      </w:r>
    </w:p>
    <w:p w14:paraId="66CAE240" w14:textId="3ED47BF4" w:rsid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11</w:t>
      </w:r>
      <w:r w:rsidR="005C568C" w:rsidRPr="00F058F4">
        <w:rPr>
          <w:rStyle w:val="af4"/>
          <w:rFonts w:ascii="Times New Roman" w:hAnsi="Times New Roman" w:cs="Times New Roman"/>
          <w:color w:val="auto"/>
          <w:sz w:val="28"/>
          <w:szCs w:val="28"/>
          <w:u w:val="none"/>
        </w:rPr>
        <w:t xml:space="preserve">. </w:t>
      </w:r>
      <w:r>
        <w:rPr>
          <w:rStyle w:val="af4"/>
          <w:rFonts w:ascii="Times New Roman" w:hAnsi="Times New Roman" w:cs="Times New Roman"/>
          <w:color w:val="auto"/>
          <w:sz w:val="28"/>
          <w:szCs w:val="28"/>
          <w:u w:val="none"/>
        </w:rPr>
        <w:t>ПрАТ «Екопрод» - в</w:t>
      </w:r>
      <w:r w:rsidRPr="00F058F4">
        <w:rPr>
          <w:rStyle w:val="af4"/>
          <w:rFonts w:ascii="Times New Roman" w:hAnsi="Times New Roman" w:cs="Times New Roman"/>
          <w:color w:val="auto"/>
          <w:sz w:val="28"/>
          <w:szCs w:val="28"/>
          <w:u w:val="none"/>
        </w:rPr>
        <w:t>елике сільськогосподарське підприємство, лідер в Донецькій області. Основні напрямками діяльності – рослинництво, тваринництво, насінництво, енергогенерація</w:t>
      </w:r>
      <w:r>
        <w:rPr>
          <w:rStyle w:val="af4"/>
          <w:rFonts w:ascii="Times New Roman" w:hAnsi="Times New Roman" w:cs="Times New Roman"/>
          <w:color w:val="auto"/>
          <w:sz w:val="28"/>
          <w:szCs w:val="28"/>
          <w:u w:val="none"/>
        </w:rPr>
        <w:t xml:space="preserve"> (</w:t>
      </w:r>
      <w:r w:rsidRPr="00F058F4">
        <w:rPr>
          <w:rStyle w:val="af4"/>
          <w:rFonts w:ascii="Times New Roman" w:hAnsi="Times New Roman" w:cs="Times New Roman"/>
          <w:color w:val="auto"/>
          <w:sz w:val="28"/>
          <w:szCs w:val="28"/>
          <w:u w:val="none"/>
        </w:rPr>
        <w:t>http://www.ecoprod.com.ua</w:t>
      </w:r>
      <w:r>
        <w:rPr>
          <w:rStyle w:val="af4"/>
          <w:rFonts w:ascii="Times New Roman" w:hAnsi="Times New Roman" w:cs="Times New Roman"/>
          <w:color w:val="auto"/>
          <w:sz w:val="28"/>
          <w:szCs w:val="28"/>
          <w:u w:val="none"/>
        </w:rPr>
        <w:t>)</w:t>
      </w:r>
      <w:r w:rsidRPr="00F058F4">
        <w:rPr>
          <w:rStyle w:val="af4"/>
          <w:rFonts w:ascii="Times New Roman" w:hAnsi="Times New Roman" w:cs="Times New Roman"/>
          <w:color w:val="auto"/>
          <w:sz w:val="28"/>
          <w:szCs w:val="28"/>
          <w:u w:val="none"/>
        </w:rPr>
        <w:t>.</w:t>
      </w:r>
      <w:r>
        <w:rPr>
          <w:rStyle w:val="af4"/>
          <w:rFonts w:ascii="Times New Roman" w:hAnsi="Times New Roman" w:cs="Times New Roman"/>
          <w:color w:val="auto"/>
          <w:sz w:val="28"/>
          <w:szCs w:val="28"/>
          <w:u w:val="none"/>
        </w:rPr>
        <w:t xml:space="preserve"> </w:t>
      </w:r>
    </w:p>
    <w:p w14:paraId="7F47939A" w14:textId="2FAFECD8" w:rsidR="005A4C54" w:rsidRDefault="005A4C54" w:rsidP="005A4C54">
      <w:pPr>
        <w:ind w:firstLine="708"/>
        <w:jc w:val="both"/>
        <w:rPr>
          <w:rStyle w:val="af4"/>
          <w:rFonts w:ascii="Times New Roman" w:hAnsi="Times New Roman" w:cs="Times New Roman"/>
          <w:color w:val="auto"/>
          <w:sz w:val="28"/>
          <w:szCs w:val="28"/>
          <w:u w:val="none"/>
        </w:rPr>
      </w:pPr>
      <w:r>
        <w:rPr>
          <w:rStyle w:val="af4"/>
          <w:rFonts w:ascii="Times New Roman" w:hAnsi="Times New Roman" w:cs="Times New Roman"/>
          <w:color w:val="auto"/>
          <w:sz w:val="28"/>
          <w:szCs w:val="28"/>
          <w:u w:val="none"/>
        </w:rPr>
        <w:t>12</w:t>
      </w:r>
      <w:r w:rsidR="00F058F4">
        <w:rPr>
          <w:rStyle w:val="af4"/>
          <w:rFonts w:ascii="Times New Roman" w:hAnsi="Times New Roman" w:cs="Times New Roman"/>
          <w:color w:val="auto"/>
          <w:sz w:val="28"/>
          <w:szCs w:val="28"/>
          <w:u w:val="none"/>
        </w:rPr>
        <w:t xml:space="preserve">. </w:t>
      </w:r>
      <w:r w:rsidRPr="00F058F4">
        <w:rPr>
          <w:rStyle w:val="af4"/>
          <w:rFonts w:ascii="Times New Roman" w:hAnsi="Times New Roman" w:cs="Times New Roman"/>
          <w:color w:val="auto"/>
          <w:sz w:val="28"/>
          <w:szCs w:val="28"/>
          <w:u w:val="none"/>
        </w:rPr>
        <w:t>ТОВ Harveast Holding – компанія, яка керує сільськогосподарськими активами в Київській, Житомирській та Донецькій областях.</w:t>
      </w:r>
      <w:r w:rsidRPr="00F058F4">
        <w:t xml:space="preserve"> </w:t>
      </w:r>
      <w:r w:rsidRPr="00F058F4">
        <w:rPr>
          <w:rStyle w:val="af4"/>
          <w:rFonts w:ascii="Times New Roman" w:hAnsi="Times New Roman" w:cs="Times New Roman"/>
          <w:color w:val="auto"/>
          <w:sz w:val="28"/>
          <w:szCs w:val="28"/>
          <w:u w:val="none"/>
        </w:rPr>
        <w:t>Основні напрямки діяльності: рослинництво - вирощування пшениці, соняшнику, бобових, кукурудзи; молочне тваринництво; насінництво - вирощування та доопрацювання насіння (</w:t>
      </w:r>
      <w:hyperlink r:id="rId13" w:history="1">
        <w:r w:rsidRPr="00B907D6">
          <w:rPr>
            <w:rStyle w:val="af4"/>
            <w:rFonts w:ascii="Times New Roman" w:hAnsi="Times New Roman" w:cs="Times New Roman"/>
            <w:color w:val="auto"/>
            <w:sz w:val="28"/>
            <w:szCs w:val="28"/>
            <w:u w:val="none"/>
          </w:rPr>
          <w:t>https://harveast.com/</w:t>
        </w:r>
      </w:hyperlink>
      <w:r w:rsidRPr="00F058F4">
        <w:rPr>
          <w:rStyle w:val="af4"/>
          <w:rFonts w:ascii="Times New Roman" w:hAnsi="Times New Roman" w:cs="Times New Roman"/>
          <w:color w:val="auto"/>
          <w:sz w:val="28"/>
          <w:szCs w:val="28"/>
          <w:u w:val="none"/>
        </w:rPr>
        <w:t>).</w:t>
      </w:r>
    </w:p>
    <w:p w14:paraId="129D2677" w14:textId="13C5A081" w:rsidR="005C568C" w:rsidRPr="00743252" w:rsidRDefault="005C568C" w:rsidP="005C568C">
      <w:pPr>
        <w:spacing w:before="120" w:after="0" w:line="259" w:lineRule="auto"/>
        <w:ind w:firstLine="708"/>
        <w:jc w:val="both"/>
        <w:rPr>
          <w:rFonts w:ascii="Times New Roman" w:hAnsi="Times New Roman" w:cs="Times New Roman"/>
          <w:sz w:val="28"/>
          <w:szCs w:val="28"/>
        </w:rPr>
      </w:pPr>
      <w:r w:rsidRPr="00743252">
        <w:rPr>
          <w:rFonts w:ascii="Times New Roman" w:hAnsi="Times New Roman" w:cs="Times New Roman"/>
          <w:sz w:val="28"/>
          <w:szCs w:val="28"/>
        </w:rPr>
        <w:t xml:space="preserve">ТУРИЗМ І ПРИВАБЛИВІСТЬ ОБЛАСТІ </w:t>
      </w:r>
    </w:p>
    <w:p w14:paraId="31D95B34" w14:textId="77777777" w:rsidR="005C568C" w:rsidRPr="00B00DA9" w:rsidRDefault="005C568C" w:rsidP="005C568C">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Бренд через взаємодію з місцями та локаціями інфраструктури напряму впливає на уявлення про область у реципієнтів як зовнішньої цільової групи, так і внутрішньої. </w:t>
      </w:r>
    </w:p>
    <w:p w14:paraId="7A8CA7AA"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У внутрішньої – формує сітку прив’язок до місцевості, а також орієнтири у спільному просторі перебування, історичне тло подій. У зовнішньої ж – </w:t>
      </w:r>
      <w:r w:rsidRPr="00661837">
        <w:rPr>
          <w:rFonts w:ascii="Times New Roman" w:hAnsi="Times New Roman" w:cs="Times New Roman"/>
          <w:sz w:val="28"/>
          <w:szCs w:val="28"/>
        </w:rPr>
        <w:t>напряму туристичну привабливість через місця-локації та унікальний досвід, який гості можуть пережити у цих місцях.</w:t>
      </w:r>
    </w:p>
    <w:p w14:paraId="0109136E"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Внутрішня </w:t>
      </w:r>
      <w:r>
        <w:rPr>
          <w:rFonts w:ascii="Times New Roman" w:hAnsi="Times New Roman" w:cs="Times New Roman"/>
          <w:sz w:val="28"/>
          <w:szCs w:val="28"/>
        </w:rPr>
        <w:t>аудиторія</w:t>
      </w:r>
      <w:r w:rsidRPr="00661837">
        <w:rPr>
          <w:rFonts w:ascii="Times New Roman" w:hAnsi="Times New Roman" w:cs="Times New Roman"/>
          <w:sz w:val="28"/>
          <w:szCs w:val="28"/>
        </w:rPr>
        <w:t xml:space="preserve"> експертної вибірки (ті, хто живуть в області) аналізу іміджу області серед найпоширеніших місць та компаній брендів області вказала: Святогірська Лавра, Артемсіль та Слов'янськ (курорт та кераміка). Серед найпривабливіших для внутрішньої та зовнішньої а</w:t>
      </w:r>
      <w:r>
        <w:rPr>
          <w:rFonts w:ascii="Times New Roman" w:hAnsi="Times New Roman" w:cs="Times New Roman"/>
          <w:sz w:val="28"/>
          <w:szCs w:val="28"/>
        </w:rPr>
        <w:t>у</w:t>
      </w:r>
      <w:r w:rsidRPr="00661837">
        <w:rPr>
          <w:rFonts w:ascii="Times New Roman" w:hAnsi="Times New Roman" w:cs="Times New Roman"/>
          <w:sz w:val="28"/>
          <w:szCs w:val="28"/>
        </w:rPr>
        <w:t xml:space="preserve">диторії бачать прекрасну природу – степ, ріки, ліси, гори та море. </w:t>
      </w:r>
    </w:p>
    <w:p w14:paraId="543B2160"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Зовнішня регіональна </w:t>
      </w:r>
      <w:r>
        <w:rPr>
          <w:rFonts w:ascii="Times New Roman" w:hAnsi="Times New Roman" w:cs="Times New Roman"/>
          <w:sz w:val="28"/>
          <w:szCs w:val="28"/>
        </w:rPr>
        <w:t>аудиторія</w:t>
      </w:r>
      <w:r w:rsidRPr="00661837">
        <w:rPr>
          <w:rFonts w:ascii="Times New Roman" w:hAnsi="Times New Roman" w:cs="Times New Roman"/>
          <w:sz w:val="28"/>
          <w:szCs w:val="28"/>
        </w:rPr>
        <w:t xml:space="preserve"> експертної вибірки (ті, хто живуть в Україні, але в інших регіонах, і могли б бути споживачами послуг туристичного </w:t>
      </w:r>
      <w:r w:rsidRPr="00661837">
        <w:rPr>
          <w:rFonts w:ascii="Times New Roman" w:hAnsi="Times New Roman" w:cs="Times New Roman"/>
          <w:sz w:val="28"/>
          <w:szCs w:val="28"/>
        </w:rPr>
        <w:lastRenderedPageBreak/>
        <w:t>напрямку) аналізу іміджу області для розвитку туризму виділяють Святогірськ та лісову зону області.</w:t>
      </w:r>
    </w:p>
    <w:p w14:paraId="7B7C457A"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Зовнішня </w:t>
      </w:r>
      <w:r>
        <w:rPr>
          <w:rFonts w:ascii="Times New Roman" w:hAnsi="Times New Roman" w:cs="Times New Roman"/>
          <w:sz w:val="28"/>
          <w:szCs w:val="28"/>
        </w:rPr>
        <w:t>аудиторія</w:t>
      </w:r>
      <w:r w:rsidRPr="00661837">
        <w:rPr>
          <w:rFonts w:ascii="Times New Roman" w:hAnsi="Times New Roman" w:cs="Times New Roman"/>
          <w:sz w:val="28"/>
          <w:szCs w:val="28"/>
        </w:rPr>
        <w:t xml:space="preserve"> міжнародного рівня (та, яка не живе в Україні, але могла б потенційно інвестувати в область і бути споживачами послуг туристичного</w:t>
      </w:r>
      <w:r>
        <w:rPr>
          <w:rFonts w:ascii="Times New Roman" w:hAnsi="Times New Roman" w:cs="Times New Roman"/>
          <w:sz w:val="28"/>
          <w:szCs w:val="28"/>
        </w:rPr>
        <w:t>/</w:t>
      </w:r>
      <w:r w:rsidRPr="00661837">
        <w:rPr>
          <w:rFonts w:ascii="Times New Roman" w:hAnsi="Times New Roman" w:cs="Times New Roman"/>
          <w:sz w:val="28"/>
          <w:szCs w:val="28"/>
        </w:rPr>
        <w:t xml:space="preserve">економічного напрямку) аналізу іміджу області щодо можливих інвестицій </w:t>
      </w:r>
      <w:r w:rsidRPr="006F3AE1">
        <w:rPr>
          <w:rFonts w:ascii="Times New Roman" w:hAnsi="Times New Roman" w:cs="Times New Roman"/>
          <w:sz w:val="28"/>
          <w:szCs w:val="28"/>
        </w:rPr>
        <w:t>вбачає потенціал у</w:t>
      </w:r>
      <w:r w:rsidRPr="00661837">
        <w:rPr>
          <w:rFonts w:ascii="Times New Roman" w:hAnsi="Times New Roman" w:cs="Times New Roman"/>
          <w:sz w:val="28"/>
          <w:szCs w:val="28"/>
        </w:rPr>
        <w:t xml:space="preserve"> розвитку курортів та оздоровчого туризму. Серед потенційних привабливих сторін відзначає географічно-ландшафтні особливості, серед яких степ, море, терикони.</w:t>
      </w:r>
    </w:p>
    <w:p w14:paraId="69824A4F" w14:textId="0A4D283F"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Експертна робоча група, яка була ознайомлена з сутністю бренду, відзначає такі туристично привабливі місця, що могли б стати потенційн</w:t>
      </w:r>
      <w:r w:rsidR="00743252">
        <w:rPr>
          <w:rFonts w:ascii="Times New Roman" w:hAnsi="Times New Roman" w:cs="Times New Roman"/>
          <w:sz w:val="28"/>
          <w:szCs w:val="28"/>
        </w:rPr>
        <w:t>о</w:t>
      </w:r>
      <w:r w:rsidR="00D10C5E">
        <w:rPr>
          <w:rFonts w:ascii="Times New Roman" w:hAnsi="Times New Roman" w:cs="Times New Roman"/>
          <w:sz w:val="28"/>
          <w:szCs w:val="28"/>
        </w:rPr>
        <w:t xml:space="preserve"> </w:t>
      </w:r>
      <w:r w:rsidRPr="00661837">
        <w:rPr>
          <w:rFonts w:ascii="Times New Roman" w:hAnsi="Times New Roman" w:cs="Times New Roman"/>
          <w:sz w:val="28"/>
          <w:szCs w:val="28"/>
        </w:rPr>
        <w:t>визначними для туризму в області:</w:t>
      </w:r>
    </w:p>
    <w:p w14:paraId="4669B59B"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Об’єкти (простори, шляхи й вулиці):</w:t>
      </w:r>
    </w:p>
    <w:p w14:paraId="6068CD47" w14:textId="0B06FF35"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56376C">
        <w:rPr>
          <w:rFonts w:ascii="Times New Roman" w:hAnsi="Times New Roman" w:cs="Times New Roman"/>
          <w:sz w:val="28"/>
          <w:szCs w:val="28"/>
        </w:rPr>
        <w:t>г</w:t>
      </w:r>
      <w:r w:rsidRPr="00661837">
        <w:rPr>
          <w:rFonts w:ascii="Times New Roman" w:hAnsi="Times New Roman" w:cs="Times New Roman"/>
          <w:sz w:val="28"/>
          <w:szCs w:val="28"/>
        </w:rPr>
        <w:t>ора Карачун</w:t>
      </w:r>
      <w:r w:rsidR="000A4A9F">
        <w:rPr>
          <w:rFonts w:ascii="Times New Roman" w:hAnsi="Times New Roman" w:cs="Times New Roman"/>
          <w:sz w:val="28"/>
          <w:szCs w:val="28"/>
        </w:rPr>
        <w:t xml:space="preserve"> (Краматорський район)</w:t>
      </w:r>
      <w:r w:rsidR="0056376C">
        <w:rPr>
          <w:rFonts w:ascii="Times New Roman" w:hAnsi="Times New Roman" w:cs="Times New Roman"/>
          <w:sz w:val="28"/>
          <w:szCs w:val="28"/>
        </w:rPr>
        <w:t>;</w:t>
      </w:r>
    </w:p>
    <w:p w14:paraId="2F98120F" w14:textId="7B559459" w:rsidR="005C568C"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«Клебан-Бик» – регіональний ландшафтний парк</w:t>
      </w:r>
      <w:r w:rsidR="000A4A9F">
        <w:rPr>
          <w:rFonts w:ascii="Times New Roman" w:hAnsi="Times New Roman" w:cs="Times New Roman"/>
          <w:sz w:val="28"/>
          <w:szCs w:val="28"/>
        </w:rPr>
        <w:t>;</w:t>
      </w:r>
    </w:p>
    <w:p w14:paraId="77F98730" w14:textId="1D292759"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56376C">
        <w:rPr>
          <w:rFonts w:ascii="Times New Roman" w:hAnsi="Times New Roman" w:cs="Times New Roman"/>
          <w:sz w:val="28"/>
          <w:szCs w:val="28"/>
        </w:rPr>
        <w:t>л</w:t>
      </w:r>
      <w:r w:rsidRPr="00661837">
        <w:rPr>
          <w:rFonts w:ascii="Times New Roman" w:hAnsi="Times New Roman" w:cs="Times New Roman"/>
          <w:sz w:val="28"/>
          <w:szCs w:val="28"/>
        </w:rPr>
        <w:t>ісові дороги на Щуров</w:t>
      </w:r>
      <w:r>
        <w:rPr>
          <w:rFonts w:ascii="Times New Roman" w:hAnsi="Times New Roman" w:cs="Times New Roman"/>
          <w:sz w:val="28"/>
          <w:szCs w:val="28"/>
        </w:rPr>
        <w:t>е</w:t>
      </w:r>
      <w:r w:rsidRPr="00661837">
        <w:rPr>
          <w:rFonts w:ascii="Times New Roman" w:hAnsi="Times New Roman" w:cs="Times New Roman"/>
          <w:sz w:val="28"/>
          <w:szCs w:val="28"/>
        </w:rPr>
        <w:t>, Святогірськ та Лиман</w:t>
      </w:r>
      <w:r w:rsidR="000A4A9F">
        <w:rPr>
          <w:rFonts w:ascii="Times New Roman" w:hAnsi="Times New Roman" w:cs="Times New Roman"/>
          <w:sz w:val="28"/>
          <w:szCs w:val="28"/>
        </w:rPr>
        <w:t>;</w:t>
      </w:r>
    </w:p>
    <w:p w14:paraId="1374470E" w14:textId="47746732"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0A4A9F">
        <w:rPr>
          <w:rFonts w:ascii="Times New Roman" w:hAnsi="Times New Roman" w:cs="Times New Roman"/>
          <w:sz w:val="28"/>
          <w:szCs w:val="28"/>
        </w:rPr>
        <w:t>к</w:t>
      </w:r>
      <w:r w:rsidRPr="00661837">
        <w:rPr>
          <w:rFonts w:ascii="Times New Roman" w:hAnsi="Times New Roman" w:cs="Times New Roman"/>
          <w:sz w:val="28"/>
          <w:szCs w:val="28"/>
        </w:rPr>
        <w:t xml:space="preserve">рейдяні скелі Білокузьминівки </w:t>
      </w:r>
      <w:r w:rsidR="000A4A9F">
        <w:rPr>
          <w:rFonts w:ascii="Times New Roman" w:hAnsi="Times New Roman" w:cs="Times New Roman"/>
          <w:sz w:val="28"/>
          <w:szCs w:val="28"/>
        </w:rPr>
        <w:t>(</w:t>
      </w:r>
      <w:r w:rsidRPr="00661837">
        <w:rPr>
          <w:rFonts w:ascii="Times New Roman" w:hAnsi="Times New Roman" w:cs="Times New Roman"/>
          <w:sz w:val="28"/>
          <w:szCs w:val="28"/>
        </w:rPr>
        <w:t>Краматорськ</w:t>
      </w:r>
      <w:r w:rsidR="000A4A9F">
        <w:rPr>
          <w:rFonts w:ascii="Times New Roman" w:hAnsi="Times New Roman" w:cs="Times New Roman"/>
          <w:sz w:val="28"/>
          <w:szCs w:val="28"/>
        </w:rPr>
        <w:t>ий район);</w:t>
      </w:r>
    </w:p>
    <w:p w14:paraId="6ED69FE0" w14:textId="273BCFDA"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0A4A9F">
        <w:rPr>
          <w:rFonts w:ascii="Times New Roman" w:hAnsi="Times New Roman" w:cs="Times New Roman"/>
          <w:sz w:val="28"/>
          <w:szCs w:val="28"/>
        </w:rPr>
        <w:t>с</w:t>
      </w:r>
      <w:r w:rsidRPr="00661837">
        <w:rPr>
          <w:rFonts w:ascii="Times New Roman" w:hAnsi="Times New Roman" w:cs="Times New Roman"/>
          <w:sz w:val="28"/>
          <w:szCs w:val="28"/>
        </w:rPr>
        <w:t>ад Бернацького у місті Краматорськ</w:t>
      </w:r>
      <w:r w:rsidR="000A4A9F">
        <w:rPr>
          <w:rFonts w:ascii="Times New Roman" w:hAnsi="Times New Roman" w:cs="Times New Roman"/>
          <w:sz w:val="28"/>
          <w:szCs w:val="28"/>
        </w:rPr>
        <w:t>;</w:t>
      </w:r>
    </w:p>
    <w:p w14:paraId="7F2EC6DF" w14:textId="4878EC22"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0A4A9F">
        <w:rPr>
          <w:rFonts w:ascii="Times New Roman" w:hAnsi="Times New Roman" w:cs="Times New Roman"/>
          <w:sz w:val="28"/>
          <w:szCs w:val="28"/>
        </w:rPr>
        <w:t>ц</w:t>
      </w:r>
      <w:r w:rsidRPr="00661837">
        <w:rPr>
          <w:rFonts w:ascii="Times New Roman" w:hAnsi="Times New Roman" w:cs="Times New Roman"/>
          <w:sz w:val="28"/>
          <w:szCs w:val="28"/>
        </w:rPr>
        <w:t>ентральна площа у місті Святогірськ</w:t>
      </w:r>
      <w:r w:rsidR="000A4A9F">
        <w:rPr>
          <w:rFonts w:ascii="Times New Roman" w:hAnsi="Times New Roman" w:cs="Times New Roman"/>
          <w:sz w:val="28"/>
          <w:szCs w:val="28"/>
        </w:rPr>
        <w:t>;</w:t>
      </w:r>
    </w:p>
    <w:p w14:paraId="79098820" w14:textId="2359D624" w:rsidR="000A4A9F"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0A4A9F" w:rsidRPr="00661837">
        <w:rPr>
          <w:rFonts w:ascii="Times New Roman" w:hAnsi="Times New Roman" w:cs="Times New Roman"/>
          <w:sz w:val="28"/>
          <w:szCs w:val="28"/>
        </w:rPr>
        <w:t>площа Миру</w:t>
      </w:r>
      <w:r w:rsidR="000A4A9F" w:rsidRPr="000A4A9F">
        <w:rPr>
          <w:rFonts w:ascii="Times New Roman" w:hAnsi="Times New Roman" w:cs="Times New Roman"/>
          <w:sz w:val="28"/>
          <w:szCs w:val="28"/>
        </w:rPr>
        <w:t xml:space="preserve"> </w:t>
      </w:r>
      <w:r w:rsidR="000A4A9F" w:rsidRPr="00661837">
        <w:rPr>
          <w:rFonts w:ascii="Times New Roman" w:hAnsi="Times New Roman" w:cs="Times New Roman"/>
          <w:sz w:val="28"/>
          <w:szCs w:val="28"/>
        </w:rPr>
        <w:t>у місті Краматорськ</w:t>
      </w:r>
      <w:r w:rsidR="000A4A9F">
        <w:rPr>
          <w:rFonts w:ascii="Times New Roman" w:hAnsi="Times New Roman" w:cs="Times New Roman"/>
          <w:sz w:val="28"/>
          <w:szCs w:val="28"/>
        </w:rPr>
        <w:t>;</w:t>
      </w:r>
    </w:p>
    <w:p w14:paraId="409057CA" w14:textId="6207B203" w:rsidR="005C568C" w:rsidRPr="00661837" w:rsidRDefault="000A4A9F" w:rsidP="005C568C">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C568C" w:rsidRPr="00661837">
        <w:rPr>
          <w:rFonts w:ascii="Times New Roman" w:hAnsi="Times New Roman" w:cs="Times New Roman"/>
          <w:sz w:val="28"/>
          <w:szCs w:val="28"/>
        </w:rPr>
        <w:t>Ямпільська страусина ферма</w:t>
      </w:r>
      <w:r>
        <w:rPr>
          <w:rFonts w:ascii="Times New Roman" w:hAnsi="Times New Roman" w:cs="Times New Roman"/>
          <w:sz w:val="28"/>
          <w:szCs w:val="28"/>
        </w:rPr>
        <w:t>;</w:t>
      </w:r>
    </w:p>
    <w:p w14:paraId="7C84C71B" w14:textId="0F661EED"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Ямпільський дендропарк</w:t>
      </w:r>
      <w:r w:rsidR="004359A6">
        <w:rPr>
          <w:rFonts w:ascii="Times New Roman" w:hAnsi="Times New Roman" w:cs="Times New Roman"/>
          <w:sz w:val="28"/>
          <w:szCs w:val="28"/>
        </w:rPr>
        <w:t>;</w:t>
      </w:r>
    </w:p>
    <w:p w14:paraId="0CD75823" w14:textId="31B7E6DA" w:rsidR="005C568C"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терикони</w:t>
      </w:r>
      <w:r w:rsidR="004359A6">
        <w:rPr>
          <w:rFonts w:ascii="Times New Roman" w:hAnsi="Times New Roman" w:cs="Times New Roman"/>
          <w:sz w:val="28"/>
          <w:szCs w:val="28"/>
        </w:rPr>
        <w:t xml:space="preserve"> (Покровський район);</w:t>
      </w:r>
    </w:p>
    <w:p w14:paraId="3C5CFDF9" w14:textId="771FF7D5"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Дружківські скам'янілі дерева</w:t>
      </w:r>
      <w:r w:rsidR="004359A6">
        <w:rPr>
          <w:rFonts w:ascii="Times New Roman" w:hAnsi="Times New Roman" w:cs="Times New Roman"/>
          <w:sz w:val="28"/>
          <w:szCs w:val="28"/>
        </w:rPr>
        <w:t>;</w:t>
      </w:r>
    </w:p>
    <w:p w14:paraId="56880954" w14:textId="27E4C90B"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с</w:t>
      </w:r>
      <w:r w:rsidRPr="00661837">
        <w:rPr>
          <w:rFonts w:ascii="Times New Roman" w:hAnsi="Times New Roman" w:cs="Times New Roman"/>
          <w:sz w:val="28"/>
          <w:szCs w:val="28"/>
        </w:rPr>
        <w:t>оляні шахти в Соледарі</w:t>
      </w:r>
      <w:r w:rsidR="004359A6">
        <w:rPr>
          <w:rFonts w:ascii="Times New Roman" w:hAnsi="Times New Roman" w:cs="Times New Roman"/>
          <w:sz w:val="28"/>
          <w:szCs w:val="28"/>
        </w:rPr>
        <w:t>;</w:t>
      </w:r>
    </w:p>
    <w:p w14:paraId="3BDACD7B" w14:textId="6D4D936C"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т</w:t>
      </w:r>
      <w:r w:rsidRPr="00661837">
        <w:rPr>
          <w:rFonts w:ascii="Times New Roman" w:hAnsi="Times New Roman" w:cs="Times New Roman"/>
          <w:sz w:val="28"/>
          <w:szCs w:val="28"/>
        </w:rPr>
        <w:t>рояндова алея в Бахмуті</w:t>
      </w:r>
      <w:r w:rsidR="004359A6">
        <w:rPr>
          <w:rFonts w:ascii="Times New Roman" w:hAnsi="Times New Roman" w:cs="Times New Roman"/>
          <w:sz w:val="28"/>
          <w:szCs w:val="28"/>
        </w:rPr>
        <w:t>;</w:t>
      </w:r>
    </w:p>
    <w:p w14:paraId="5409CC16" w14:textId="6FA27429"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н</w:t>
      </w:r>
      <w:r w:rsidRPr="00661837">
        <w:rPr>
          <w:rFonts w:ascii="Times New Roman" w:hAnsi="Times New Roman" w:cs="Times New Roman"/>
          <w:sz w:val="28"/>
          <w:szCs w:val="28"/>
        </w:rPr>
        <w:t>абережна річки Бахмутка в Бахмуті з новою парковою зоною</w:t>
      </w:r>
      <w:r w:rsidR="004359A6">
        <w:rPr>
          <w:rFonts w:ascii="Times New Roman" w:hAnsi="Times New Roman" w:cs="Times New Roman"/>
          <w:sz w:val="28"/>
          <w:szCs w:val="28"/>
        </w:rPr>
        <w:t>;</w:t>
      </w:r>
    </w:p>
    <w:p w14:paraId="431FBFAB" w14:textId="5F706963" w:rsidR="005C568C" w:rsidRPr="00661837" w:rsidRDefault="005C568C" w:rsidP="00E77520">
      <w:pPr>
        <w:tabs>
          <w:tab w:val="left" w:pos="851"/>
        </w:tabs>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к</w:t>
      </w:r>
      <w:r w:rsidRPr="00661837">
        <w:rPr>
          <w:rFonts w:ascii="Times New Roman" w:hAnsi="Times New Roman" w:cs="Times New Roman"/>
          <w:sz w:val="28"/>
          <w:szCs w:val="28"/>
        </w:rPr>
        <w:t>ургани древніх скіфів, половців у Волновасі – найвища точка приазовської височини, де скіфи робили свої поховання</w:t>
      </w:r>
      <w:r w:rsidR="004359A6">
        <w:rPr>
          <w:rFonts w:ascii="Times New Roman" w:hAnsi="Times New Roman" w:cs="Times New Roman"/>
          <w:sz w:val="28"/>
          <w:szCs w:val="28"/>
        </w:rPr>
        <w:t>;</w:t>
      </w:r>
    </w:p>
    <w:p w14:paraId="3408DFCF" w14:textId="214B72E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н</w:t>
      </w:r>
      <w:r w:rsidRPr="00661837">
        <w:rPr>
          <w:rFonts w:ascii="Times New Roman" w:hAnsi="Times New Roman" w:cs="Times New Roman"/>
          <w:sz w:val="28"/>
          <w:szCs w:val="28"/>
        </w:rPr>
        <w:t>абережна в Маріуполі</w:t>
      </w:r>
      <w:r w:rsidR="004359A6">
        <w:rPr>
          <w:rFonts w:ascii="Times New Roman" w:hAnsi="Times New Roman" w:cs="Times New Roman"/>
          <w:sz w:val="28"/>
          <w:szCs w:val="28"/>
        </w:rPr>
        <w:t>;</w:t>
      </w:r>
    </w:p>
    <w:p w14:paraId="537ED620" w14:textId="087BFDFF" w:rsidR="005C568C"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в</w:t>
      </w:r>
      <w:r w:rsidRPr="00661837">
        <w:rPr>
          <w:rFonts w:ascii="Times New Roman" w:hAnsi="Times New Roman" w:cs="Times New Roman"/>
          <w:sz w:val="28"/>
          <w:szCs w:val="28"/>
        </w:rPr>
        <w:t>улиця Куїнджі в Маріуполі, уздовж вулиці розміщені споруди початку 20 століття з рельєфом</w:t>
      </w:r>
      <w:r w:rsidR="004359A6">
        <w:rPr>
          <w:rFonts w:ascii="Times New Roman" w:hAnsi="Times New Roman" w:cs="Times New Roman"/>
          <w:sz w:val="28"/>
          <w:szCs w:val="28"/>
        </w:rPr>
        <w:t>;</w:t>
      </w:r>
    </w:p>
    <w:p w14:paraId="17CBD2BE" w14:textId="0248C073" w:rsidR="004359A6" w:rsidRPr="00661837" w:rsidRDefault="004359A6" w:rsidP="005C568C">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800AFB">
        <w:rPr>
          <w:rFonts w:ascii="Times New Roman" w:hAnsi="Times New Roman" w:cs="Times New Roman"/>
          <w:sz w:val="28"/>
          <w:szCs w:val="28"/>
        </w:rPr>
        <w:t>Віз</w:t>
      </w:r>
      <w:r w:rsidR="002F51AD">
        <w:rPr>
          <w:rFonts w:ascii="Times New Roman" w:hAnsi="Times New Roman" w:cs="Times New Roman"/>
          <w:sz w:val="28"/>
          <w:szCs w:val="28"/>
        </w:rPr>
        <w:t>и</w:t>
      </w:r>
      <w:r w:rsidR="00800AFB">
        <w:rPr>
          <w:rFonts w:ascii="Times New Roman" w:hAnsi="Times New Roman" w:cs="Times New Roman"/>
          <w:sz w:val="28"/>
          <w:szCs w:val="28"/>
        </w:rPr>
        <w:t>т</w:t>
      </w:r>
      <w:r>
        <w:rPr>
          <w:rFonts w:ascii="Times New Roman" w:hAnsi="Times New Roman" w:cs="Times New Roman"/>
          <w:sz w:val="28"/>
          <w:szCs w:val="28"/>
        </w:rPr>
        <w:t>-Центр» регіонального ландшафтного парку «Краматорський».</w:t>
      </w:r>
    </w:p>
    <w:p w14:paraId="43E95FDE" w14:textId="3F86EB0E"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Об’єкти на береговій лінії:</w:t>
      </w:r>
    </w:p>
    <w:p w14:paraId="6B0FA41C" w14:textId="061A8310"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lastRenderedPageBreak/>
        <w:t xml:space="preserve">- </w:t>
      </w:r>
      <w:r w:rsidR="004359A6">
        <w:rPr>
          <w:rFonts w:ascii="Times New Roman" w:hAnsi="Times New Roman" w:cs="Times New Roman"/>
          <w:sz w:val="28"/>
          <w:szCs w:val="28"/>
        </w:rPr>
        <w:t>м</w:t>
      </w:r>
      <w:r w:rsidRPr="00661837">
        <w:rPr>
          <w:rFonts w:ascii="Times New Roman" w:hAnsi="Times New Roman" w:cs="Times New Roman"/>
          <w:sz w:val="28"/>
          <w:szCs w:val="28"/>
        </w:rPr>
        <w:t>аяк в Маріуполі</w:t>
      </w:r>
      <w:r w:rsidR="004359A6">
        <w:rPr>
          <w:rFonts w:ascii="Times New Roman" w:hAnsi="Times New Roman" w:cs="Times New Roman"/>
          <w:sz w:val="28"/>
          <w:szCs w:val="28"/>
        </w:rPr>
        <w:t>;</w:t>
      </w:r>
    </w:p>
    <w:p w14:paraId="5217A58E" w14:textId="4222C245"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Білосарайська коса</w:t>
      </w:r>
      <w:r w:rsidR="004359A6">
        <w:rPr>
          <w:rFonts w:ascii="Times New Roman" w:hAnsi="Times New Roman" w:cs="Times New Roman"/>
          <w:sz w:val="28"/>
          <w:szCs w:val="28"/>
        </w:rPr>
        <w:t>;</w:t>
      </w:r>
    </w:p>
    <w:p w14:paraId="70371B44" w14:textId="689DE9AB"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к</w:t>
      </w:r>
      <w:r w:rsidRPr="00661837">
        <w:rPr>
          <w:rFonts w:ascii="Times New Roman" w:hAnsi="Times New Roman" w:cs="Times New Roman"/>
          <w:sz w:val="28"/>
          <w:szCs w:val="28"/>
        </w:rPr>
        <w:t>ам’яні могили на стику Запорізької та Донецької областей</w:t>
      </w:r>
      <w:r w:rsidR="004359A6">
        <w:rPr>
          <w:rFonts w:ascii="Times New Roman" w:hAnsi="Times New Roman" w:cs="Times New Roman"/>
          <w:sz w:val="28"/>
          <w:szCs w:val="28"/>
        </w:rPr>
        <w:t>;</w:t>
      </w:r>
    </w:p>
    <w:p w14:paraId="4E744C8E" w14:textId="4258848B" w:rsidR="005C568C" w:rsidRPr="00661837" w:rsidRDefault="005C568C" w:rsidP="006F3AE1">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у</w:t>
      </w:r>
      <w:r w:rsidRPr="00661837">
        <w:rPr>
          <w:rFonts w:ascii="Times New Roman" w:hAnsi="Times New Roman" w:cs="Times New Roman"/>
          <w:sz w:val="28"/>
          <w:szCs w:val="28"/>
        </w:rPr>
        <w:t>збережжя селища Урзуф – курортне кримськотатарське та грецьке поселення</w:t>
      </w:r>
      <w:r w:rsidR="00852EA4">
        <w:rPr>
          <w:rFonts w:ascii="Times New Roman" w:hAnsi="Times New Roman" w:cs="Times New Roman"/>
          <w:sz w:val="28"/>
          <w:szCs w:val="28"/>
        </w:rPr>
        <w:t>.</w:t>
      </w:r>
    </w:p>
    <w:p w14:paraId="5EA9B7A7"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Етноси та локації взаємодії з ними:</w:t>
      </w:r>
    </w:p>
    <w:p w14:paraId="2FF77A3B" w14:textId="58E19705"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2648EF">
        <w:rPr>
          <w:rFonts w:ascii="Times New Roman" w:hAnsi="Times New Roman" w:cs="Times New Roman"/>
          <w:sz w:val="28"/>
          <w:szCs w:val="28"/>
        </w:rPr>
        <w:t xml:space="preserve">- </w:t>
      </w:r>
      <w:r w:rsidRPr="00661837">
        <w:rPr>
          <w:rFonts w:ascii="Times New Roman" w:hAnsi="Times New Roman" w:cs="Times New Roman"/>
          <w:sz w:val="28"/>
          <w:szCs w:val="28"/>
        </w:rPr>
        <w:t xml:space="preserve"> Волноваський район – греки: села Багатир та Красна Поляна</w:t>
      </w:r>
      <w:r w:rsidR="004359A6">
        <w:rPr>
          <w:rFonts w:ascii="Times New Roman" w:hAnsi="Times New Roman" w:cs="Times New Roman"/>
          <w:sz w:val="28"/>
          <w:szCs w:val="28"/>
        </w:rPr>
        <w:t>;</w:t>
      </w:r>
    </w:p>
    <w:p w14:paraId="4418E6E0" w14:textId="3C4748AA" w:rsidR="005C568C" w:rsidRDefault="005C568C" w:rsidP="005C568C">
      <w:pPr>
        <w:tabs>
          <w:tab w:val="left" w:pos="709"/>
        </w:tabs>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w:t>
      </w:r>
      <w:r w:rsidRPr="005C568C">
        <w:rPr>
          <w:rFonts w:ascii="Times New Roman" w:hAnsi="Times New Roman" w:cs="Times New Roman"/>
          <w:sz w:val="28"/>
          <w:szCs w:val="28"/>
        </w:rPr>
        <w:t xml:space="preserve"> </w:t>
      </w:r>
      <w:r w:rsidR="004359A6">
        <w:rPr>
          <w:rFonts w:ascii="Times New Roman" w:hAnsi="Times New Roman" w:cs="Times New Roman"/>
          <w:sz w:val="28"/>
          <w:szCs w:val="28"/>
        </w:rPr>
        <w:t>п</w:t>
      </w:r>
      <w:r w:rsidRPr="00661837">
        <w:rPr>
          <w:rFonts w:ascii="Times New Roman" w:hAnsi="Times New Roman" w:cs="Times New Roman"/>
          <w:sz w:val="28"/>
          <w:szCs w:val="28"/>
        </w:rPr>
        <w:t>облизу міста Бахмут бойківські</w:t>
      </w:r>
      <w:r>
        <w:rPr>
          <w:rFonts w:ascii="Times New Roman" w:hAnsi="Times New Roman" w:cs="Times New Roman"/>
          <w:sz w:val="28"/>
          <w:szCs w:val="28"/>
        </w:rPr>
        <w:t xml:space="preserve">, лемківські </w:t>
      </w:r>
      <w:r w:rsidRPr="00661837">
        <w:rPr>
          <w:rFonts w:ascii="Times New Roman" w:hAnsi="Times New Roman" w:cs="Times New Roman"/>
          <w:sz w:val="28"/>
          <w:szCs w:val="28"/>
        </w:rPr>
        <w:t>села</w:t>
      </w:r>
      <w:r>
        <w:rPr>
          <w:rFonts w:ascii="Times New Roman" w:hAnsi="Times New Roman" w:cs="Times New Roman"/>
          <w:sz w:val="28"/>
          <w:szCs w:val="28"/>
        </w:rPr>
        <w:t xml:space="preserve"> (села Званівка, Верхньокам’янське, Роздолівка)</w:t>
      </w:r>
      <w:r w:rsidRPr="00661837">
        <w:rPr>
          <w:rFonts w:ascii="Times New Roman" w:hAnsi="Times New Roman" w:cs="Times New Roman"/>
          <w:sz w:val="28"/>
          <w:szCs w:val="28"/>
        </w:rPr>
        <w:t xml:space="preserve">, присутня греко-католицька спільнота та </w:t>
      </w:r>
      <w:r w:rsidRPr="007364FA">
        <w:rPr>
          <w:rFonts w:ascii="Times New Roman" w:hAnsi="Times New Roman" w:cs="Times New Roman"/>
          <w:sz w:val="28"/>
          <w:szCs w:val="28"/>
        </w:rPr>
        <w:t>церква</w:t>
      </w:r>
      <w:r w:rsidR="004359A6">
        <w:rPr>
          <w:rFonts w:ascii="Times New Roman" w:hAnsi="Times New Roman" w:cs="Times New Roman"/>
          <w:sz w:val="28"/>
          <w:szCs w:val="28"/>
        </w:rPr>
        <w:t>;</w:t>
      </w:r>
    </w:p>
    <w:p w14:paraId="0A5DF71F" w14:textId="6178D536" w:rsidR="005C568C" w:rsidRPr="007364FA" w:rsidRDefault="005C568C" w:rsidP="005C568C">
      <w:pPr>
        <w:spacing w:before="120" w:after="0" w:line="259" w:lineRule="auto"/>
        <w:ind w:firstLine="708"/>
        <w:jc w:val="both"/>
        <w:rPr>
          <w:rFonts w:ascii="Times New Roman" w:hAnsi="Times New Roman" w:cs="Times New Roman"/>
          <w:sz w:val="28"/>
          <w:szCs w:val="28"/>
        </w:rPr>
      </w:pPr>
      <w:r w:rsidRPr="007364FA">
        <w:rPr>
          <w:rFonts w:ascii="Times New Roman" w:hAnsi="Times New Roman" w:cs="Times New Roman"/>
          <w:sz w:val="28"/>
          <w:szCs w:val="28"/>
        </w:rPr>
        <w:t>-</w:t>
      </w:r>
      <w:r w:rsidR="00852EA4">
        <w:rPr>
          <w:rFonts w:ascii="Times New Roman" w:hAnsi="Times New Roman" w:cs="Times New Roman"/>
          <w:sz w:val="28"/>
          <w:szCs w:val="28"/>
        </w:rPr>
        <w:t xml:space="preserve"> </w:t>
      </w:r>
      <w:r w:rsidR="004359A6">
        <w:rPr>
          <w:rFonts w:ascii="Times New Roman" w:hAnsi="Times New Roman" w:cs="Times New Roman"/>
          <w:sz w:val="28"/>
          <w:szCs w:val="28"/>
        </w:rPr>
        <w:t>с</w:t>
      </w:r>
      <w:r w:rsidRPr="007364FA">
        <w:rPr>
          <w:rFonts w:ascii="Times New Roman" w:hAnsi="Times New Roman" w:cs="Times New Roman"/>
          <w:sz w:val="28"/>
          <w:szCs w:val="28"/>
        </w:rPr>
        <w:t>ело Званівка – лемки. Щорічний Фестиваль лемків: кухня, вбрання, традиції. Званівка зберігає свою українську автентичність; сім’я Тимчаків</w:t>
      </w:r>
      <w:r w:rsidR="004359A6">
        <w:rPr>
          <w:rFonts w:ascii="Times New Roman" w:hAnsi="Times New Roman" w:cs="Times New Roman"/>
          <w:sz w:val="28"/>
          <w:szCs w:val="28"/>
        </w:rPr>
        <w:t>;</w:t>
      </w:r>
    </w:p>
    <w:p w14:paraId="51DE0846" w14:textId="0EA04FDE" w:rsidR="005C568C" w:rsidRPr="007364FA" w:rsidRDefault="005C568C" w:rsidP="005C568C">
      <w:pPr>
        <w:spacing w:before="120" w:after="0" w:line="259" w:lineRule="auto"/>
        <w:ind w:firstLine="708"/>
        <w:jc w:val="both"/>
        <w:rPr>
          <w:rFonts w:ascii="Times New Roman" w:hAnsi="Times New Roman" w:cs="Times New Roman"/>
          <w:sz w:val="28"/>
          <w:szCs w:val="28"/>
        </w:rPr>
      </w:pPr>
      <w:r w:rsidRPr="007364FA">
        <w:rPr>
          <w:rFonts w:ascii="Times New Roman" w:hAnsi="Times New Roman" w:cs="Times New Roman"/>
          <w:sz w:val="28"/>
          <w:szCs w:val="28"/>
        </w:rPr>
        <w:t xml:space="preserve">- </w:t>
      </w:r>
      <w:r w:rsidR="004359A6">
        <w:rPr>
          <w:rFonts w:ascii="Times New Roman" w:hAnsi="Times New Roman" w:cs="Times New Roman"/>
          <w:sz w:val="28"/>
          <w:szCs w:val="28"/>
        </w:rPr>
        <w:t>с</w:t>
      </w:r>
      <w:r w:rsidRPr="007364FA">
        <w:rPr>
          <w:rFonts w:ascii="Times New Roman" w:hAnsi="Times New Roman" w:cs="Times New Roman"/>
          <w:sz w:val="28"/>
          <w:szCs w:val="28"/>
        </w:rPr>
        <w:t>ела Маріупольського та Волноваського районів - грецькі та кримсько-татарські громади</w:t>
      </w:r>
      <w:r w:rsidR="004359A6">
        <w:rPr>
          <w:rFonts w:ascii="Times New Roman" w:hAnsi="Times New Roman" w:cs="Times New Roman"/>
          <w:sz w:val="28"/>
          <w:szCs w:val="28"/>
        </w:rPr>
        <w:t>;</w:t>
      </w:r>
    </w:p>
    <w:p w14:paraId="4DF03F1E" w14:textId="3E1A5003" w:rsidR="005C568C" w:rsidRPr="007364FA" w:rsidRDefault="005C568C" w:rsidP="005C568C">
      <w:pPr>
        <w:spacing w:before="120" w:after="0" w:line="259" w:lineRule="auto"/>
        <w:ind w:firstLine="708"/>
        <w:jc w:val="both"/>
        <w:rPr>
          <w:rFonts w:ascii="Times New Roman" w:hAnsi="Times New Roman" w:cs="Times New Roman"/>
          <w:sz w:val="28"/>
          <w:szCs w:val="28"/>
        </w:rPr>
      </w:pPr>
      <w:r w:rsidRPr="007364FA">
        <w:rPr>
          <w:rFonts w:ascii="Times New Roman" w:hAnsi="Times New Roman" w:cs="Times New Roman"/>
          <w:sz w:val="28"/>
          <w:szCs w:val="28"/>
        </w:rPr>
        <w:t xml:space="preserve">- </w:t>
      </w:r>
      <w:r w:rsidR="004359A6">
        <w:rPr>
          <w:rFonts w:ascii="Times New Roman" w:hAnsi="Times New Roman" w:cs="Times New Roman"/>
          <w:sz w:val="28"/>
          <w:szCs w:val="28"/>
        </w:rPr>
        <w:t>с</w:t>
      </w:r>
      <w:r w:rsidRPr="007364FA">
        <w:rPr>
          <w:rFonts w:ascii="Times New Roman" w:hAnsi="Times New Roman" w:cs="Times New Roman"/>
          <w:sz w:val="28"/>
          <w:szCs w:val="28"/>
        </w:rPr>
        <w:t xml:space="preserve">елище Сартана – грецька громада </w:t>
      </w:r>
      <w:r w:rsidR="004359A6">
        <w:rPr>
          <w:rFonts w:ascii="Times New Roman" w:hAnsi="Times New Roman" w:cs="Times New Roman"/>
          <w:sz w:val="28"/>
          <w:szCs w:val="28"/>
        </w:rPr>
        <w:t>;</w:t>
      </w:r>
    </w:p>
    <w:p w14:paraId="14B24C00" w14:textId="127C4B19"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Новоселівка, приватний сектор в Маріуполі – ромська спільнота</w:t>
      </w:r>
      <w:r w:rsidR="004359A6">
        <w:rPr>
          <w:rFonts w:ascii="Times New Roman" w:hAnsi="Times New Roman" w:cs="Times New Roman"/>
          <w:sz w:val="28"/>
          <w:szCs w:val="28"/>
        </w:rPr>
        <w:t>;</w:t>
      </w:r>
    </w:p>
    <w:p w14:paraId="171A5745" w14:textId="0A6C6BFE"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а</w:t>
      </w:r>
      <w:r w:rsidRPr="00661837">
        <w:rPr>
          <w:rFonts w:ascii="Times New Roman" w:hAnsi="Times New Roman" w:cs="Times New Roman"/>
          <w:sz w:val="28"/>
          <w:szCs w:val="28"/>
        </w:rPr>
        <w:t>зербайджанська громада у Маріуполі – мають мечеть в Приморському парку</w:t>
      </w:r>
      <w:r w:rsidR="004359A6">
        <w:rPr>
          <w:rFonts w:ascii="Times New Roman" w:hAnsi="Times New Roman" w:cs="Times New Roman"/>
          <w:sz w:val="28"/>
          <w:szCs w:val="28"/>
        </w:rPr>
        <w:t>;</w:t>
      </w:r>
    </w:p>
    <w:p w14:paraId="6892BF8A" w14:textId="07D4D6BB"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є</w:t>
      </w:r>
      <w:r w:rsidRPr="00661837">
        <w:rPr>
          <w:rFonts w:ascii="Times New Roman" w:hAnsi="Times New Roman" w:cs="Times New Roman"/>
          <w:sz w:val="28"/>
          <w:szCs w:val="28"/>
        </w:rPr>
        <w:t>врейська громада – мають синагогу у Маріуполі</w:t>
      </w:r>
      <w:r w:rsidR="004359A6">
        <w:rPr>
          <w:rFonts w:ascii="Times New Roman" w:hAnsi="Times New Roman" w:cs="Times New Roman"/>
          <w:sz w:val="28"/>
          <w:szCs w:val="28"/>
        </w:rPr>
        <w:t>;</w:t>
      </w:r>
    </w:p>
    <w:p w14:paraId="6856AE12" w14:textId="5B6E92FE" w:rsidR="005C568C" w:rsidRPr="00661837" w:rsidRDefault="005C568C" w:rsidP="004359A6">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Транспортні вузли:</w:t>
      </w:r>
    </w:p>
    <w:p w14:paraId="6060C5AC" w14:textId="40A14961"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з</w:t>
      </w:r>
      <w:r w:rsidRPr="00661837">
        <w:rPr>
          <w:rFonts w:ascii="Times New Roman" w:hAnsi="Times New Roman" w:cs="Times New Roman"/>
          <w:sz w:val="28"/>
          <w:szCs w:val="28"/>
        </w:rPr>
        <w:t>алізничний переїзд через Лиман</w:t>
      </w:r>
      <w:r w:rsidR="004359A6">
        <w:rPr>
          <w:rFonts w:ascii="Times New Roman" w:hAnsi="Times New Roman" w:cs="Times New Roman"/>
          <w:sz w:val="28"/>
          <w:szCs w:val="28"/>
        </w:rPr>
        <w:t>;</w:t>
      </w:r>
    </w:p>
    <w:p w14:paraId="7B8C4F37" w14:textId="0688D31A"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Волноваське сполучення залізничних шляхів</w:t>
      </w:r>
      <w:r w:rsidR="004359A6">
        <w:rPr>
          <w:rFonts w:ascii="Times New Roman" w:hAnsi="Times New Roman" w:cs="Times New Roman"/>
          <w:sz w:val="28"/>
          <w:szCs w:val="28"/>
        </w:rPr>
        <w:t>.</w:t>
      </w:r>
    </w:p>
    <w:p w14:paraId="50C7FB39"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Територією Донецької області пролягають загальноєвропейські автошляхи:</w:t>
      </w:r>
    </w:p>
    <w:p w14:paraId="22FD987E" w14:textId="4AEE06BB" w:rsidR="005C568C" w:rsidRPr="00991628" w:rsidRDefault="005C568C" w:rsidP="001C6814">
      <w:pPr>
        <w:pStyle w:val="a3"/>
        <w:numPr>
          <w:ilvl w:val="1"/>
          <w:numId w:val="27"/>
        </w:numPr>
        <w:tabs>
          <w:tab w:val="left" w:pos="851"/>
        </w:tabs>
        <w:spacing w:before="120" w:after="0" w:line="259" w:lineRule="auto"/>
        <w:ind w:left="0" w:firstLine="709"/>
        <w:jc w:val="both"/>
        <w:rPr>
          <w:rFonts w:ascii="Times New Roman" w:hAnsi="Times New Roman" w:cs="Times New Roman"/>
          <w:sz w:val="28"/>
          <w:szCs w:val="28"/>
        </w:rPr>
      </w:pPr>
      <w:r w:rsidRPr="00991628">
        <w:rPr>
          <w:rFonts w:ascii="Times New Roman" w:hAnsi="Times New Roman" w:cs="Times New Roman"/>
          <w:sz w:val="28"/>
          <w:szCs w:val="28"/>
        </w:rPr>
        <w:t>Автомагістраль E40</w:t>
      </w:r>
    </w:p>
    <w:p w14:paraId="75CFEAFE" w14:textId="69144B1C" w:rsidR="005C568C" w:rsidRPr="00991628" w:rsidRDefault="005C568C" w:rsidP="001C6814">
      <w:pPr>
        <w:pStyle w:val="a3"/>
        <w:numPr>
          <w:ilvl w:val="1"/>
          <w:numId w:val="27"/>
        </w:numPr>
        <w:tabs>
          <w:tab w:val="left" w:pos="851"/>
        </w:tabs>
        <w:spacing w:before="120" w:after="0" w:line="259" w:lineRule="auto"/>
        <w:ind w:left="0" w:firstLine="709"/>
        <w:jc w:val="both"/>
        <w:rPr>
          <w:rFonts w:ascii="Times New Roman" w:hAnsi="Times New Roman" w:cs="Times New Roman"/>
          <w:sz w:val="28"/>
          <w:szCs w:val="28"/>
        </w:rPr>
      </w:pPr>
      <w:r w:rsidRPr="00991628">
        <w:rPr>
          <w:rFonts w:ascii="Times New Roman" w:hAnsi="Times New Roman" w:cs="Times New Roman"/>
          <w:sz w:val="28"/>
          <w:szCs w:val="28"/>
        </w:rPr>
        <w:t>Автомагістраль E50</w:t>
      </w:r>
    </w:p>
    <w:p w14:paraId="44770E94" w14:textId="4DFEA5FC" w:rsidR="005C568C" w:rsidRPr="00991628" w:rsidRDefault="005C568C" w:rsidP="001C6814">
      <w:pPr>
        <w:pStyle w:val="a3"/>
        <w:numPr>
          <w:ilvl w:val="1"/>
          <w:numId w:val="27"/>
        </w:numPr>
        <w:tabs>
          <w:tab w:val="left" w:pos="851"/>
        </w:tabs>
        <w:spacing w:before="120" w:after="0" w:line="259" w:lineRule="auto"/>
        <w:ind w:left="0" w:firstLine="709"/>
        <w:jc w:val="both"/>
        <w:rPr>
          <w:rFonts w:ascii="Times New Roman" w:hAnsi="Times New Roman" w:cs="Times New Roman"/>
          <w:sz w:val="28"/>
          <w:szCs w:val="28"/>
        </w:rPr>
      </w:pPr>
      <w:r w:rsidRPr="00991628">
        <w:rPr>
          <w:rFonts w:ascii="Times New Roman" w:hAnsi="Times New Roman" w:cs="Times New Roman"/>
          <w:sz w:val="28"/>
          <w:szCs w:val="28"/>
        </w:rPr>
        <w:t>Автомагістраль E58</w:t>
      </w:r>
      <w:r w:rsidR="00991628">
        <w:rPr>
          <w:rFonts w:ascii="Times New Roman" w:hAnsi="Times New Roman" w:cs="Times New Roman"/>
          <w:sz w:val="28"/>
          <w:szCs w:val="28"/>
        </w:rPr>
        <w:t>.</w:t>
      </w:r>
    </w:p>
    <w:p w14:paraId="26772ACB"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Туристичні орієнтири:</w:t>
      </w:r>
    </w:p>
    <w:p w14:paraId="44B17E38" w14:textId="4A173D26"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Святогірська лавра</w:t>
      </w:r>
      <w:r w:rsidR="004359A6">
        <w:rPr>
          <w:rFonts w:ascii="Times New Roman" w:hAnsi="Times New Roman" w:cs="Times New Roman"/>
          <w:sz w:val="28"/>
          <w:szCs w:val="28"/>
        </w:rPr>
        <w:t>;</w:t>
      </w:r>
    </w:p>
    <w:p w14:paraId="68440754" w14:textId="380E43B5"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г</w:t>
      </w:r>
      <w:r w:rsidRPr="00661837">
        <w:rPr>
          <w:rFonts w:ascii="Times New Roman" w:hAnsi="Times New Roman" w:cs="Times New Roman"/>
          <w:sz w:val="28"/>
          <w:szCs w:val="28"/>
        </w:rPr>
        <w:t>ора Карачун</w:t>
      </w:r>
      <w:r w:rsidR="004359A6">
        <w:rPr>
          <w:rFonts w:ascii="Times New Roman" w:hAnsi="Times New Roman" w:cs="Times New Roman"/>
          <w:sz w:val="28"/>
          <w:szCs w:val="28"/>
        </w:rPr>
        <w:t>;</w:t>
      </w:r>
    </w:p>
    <w:p w14:paraId="14DA0B51" w14:textId="47A44094"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з</w:t>
      </w:r>
      <w:r w:rsidRPr="00661837">
        <w:rPr>
          <w:rFonts w:ascii="Times New Roman" w:hAnsi="Times New Roman" w:cs="Times New Roman"/>
          <w:sz w:val="28"/>
          <w:szCs w:val="28"/>
        </w:rPr>
        <w:t>авод шампанських вин в Бахмуті</w:t>
      </w:r>
      <w:r w:rsidR="004359A6">
        <w:rPr>
          <w:rFonts w:ascii="Times New Roman" w:hAnsi="Times New Roman" w:cs="Times New Roman"/>
          <w:sz w:val="28"/>
          <w:szCs w:val="28"/>
        </w:rPr>
        <w:t>;</w:t>
      </w:r>
    </w:p>
    <w:p w14:paraId="0BF0E830" w14:textId="36CC1D53"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4359A6">
        <w:rPr>
          <w:rFonts w:ascii="Times New Roman" w:hAnsi="Times New Roman" w:cs="Times New Roman"/>
          <w:sz w:val="28"/>
          <w:szCs w:val="28"/>
        </w:rPr>
        <w:t>с</w:t>
      </w:r>
      <w:r w:rsidRPr="00661837">
        <w:rPr>
          <w:rFonts w:ascii="Times New Roman" w:hAnsi="Times New Roman" w:cs="Times New Roman"/>
          <w:sz w:val="28"/>
          <w:szCs w:val="28"/>
        </w:rPr>
        <w:t>оляні шахти в Соледарі</w:t>
      </w:r>
      <w:r w:rsidR="004359A6">
        <w:rPr>
          <w:rFonts w:ascii="Times New Roman" w:hAnsi="Times New Roman" w:cs="Times New Roman"/>
          <w:sz w:val="28"/>
          <w:szCs w:val="28"/>
        </w:rPr>
        <w:t>;</w:t>
      </w:r>
    </w:p>
    <w:p w14:paraId="34083109" w14:textId="41953B40"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lastRenderedPageBreak/>
        <w:t xml:space="preserve">- </w:t>
      </w:r>
      <w:r w:rsidR="004359A6">
        <w:rPr>
          <w:rFonts w:ascii="Times New Roman" w:hAnsi="Times New Roman" w:cs="Times New Roman"/>
          <w:sz w:val="28"/>
          <w:szCs w:val="28"/>
        </w:rPr>
        <w:t>м</w:t>
      </w:r>
      <w:r w:rsidRPr="00661837">
        <w:rPr>
          <w:rFonts w:ascii="Times New Roman" w:hAnsi="Times New Roman" w:cs="Times New Roman"/>
          <w:sz w:val="28"/>
          <w:szCs w:val="28"/>
        </w:rPr>
        <w:t>узей у Великоанадольському лісі з унікальними колекціями артефактів краю</w:t>
      </w:r>
      <w:r w:rsidR="00926541">
        <w:rPr>
          <w:rFonts w:ascii="Times New Roman" w:hAnsi="Times New Roman" w:cs="Times New Roman"/>
          <w:sz w:val="28"/>
          <w:szCs w:val="28"/>
        </w:rPr>
        <w:t>;</w:t>
      </w:r>
    </w:p>
    <w:p w14:paraId="394DF791" w14:textId="6B23682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926541">
        <w:rPr>
          <w:rFonts w:ascii="Times New Roman" w:hAnsi="Times New Roman" w:cs="Times New Roman"/>
          <w:sz w:val="28"/>
          <w:szCs w:val="28"/>
        </w:rPr>
        <w:t>і</w:t>
      </w:r>
      <w:r w:rsidRPr="00661837">
        <w:rPr>
          <w:rFonts w:ascii="Times New Roman" w:hAnsi="Times New Roman" w:cs="Times New Roman"/>
          <w:sz w:val="28"/>
          <w:szCs w:val="28"/>
        </w:rPr>
        <w:t>сторична заліз</w:t>
      </w:r>
      <w:r w:rsidR="00991628">
        <w:rPr>
          <w:rFonts w:ascii="Times New Roman" w:hAnsi="Times New Roman" w:cs="Times New Roman"/>
          <w:sz w:val="28"/>
          <w:szCs w:val="28"/>
        </w:rPr>
        <w:t>ниця</w:t>
      </w:r>
      <w:r w:rsidRPr="00661837">
        <w:rPr>
          <w:rFonts w:ascii="Times New Roman" w:hAnsi="Times New Roman" w:cs="Times New Roman"/>
          <w:sz w:val="28"/>
          <w:szCs w:val="28"/>
        </w:rPr>
        <w:t>, є пам’ятники поїздів з 19 століття у Волновасі</w:t>
      </w:r>
      <w:r w:rsidR="00926541">
        <w:rPr>
          <w:rFonts w:ascii="Times New Roman" w:hAnsi="Times New Roman" w:cs="Times New Roman"/>
          <w:sz w:val="28"/>
          <w:szCs w:val="28"/>
        </w:rPr>
        <w:t>;</w:t>
      </w:r>
    </w:p>
    <w:p w14:paraId="7F1F5295" w14:textId="485F913C" w:rsidR="005C568C" w:rsidRPr="00B00DA9" w:rsidRDefault="005C568C" w:rsidP="005C568C">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Маріуполь – «Тисяча дрібниць» перетин проспекту Миру та вулиці Будівельників</w:t>
      </w:r>
      <w:r w:rsidR="00926541">
        <w:rPr>
          <w:rFonts w:ascii="Times New Roman" w:hAnsi="Times New Roman" w:cs="Times New Roman"/>
          <w:sz w:val="28"/>
          <w:szCs w:val="28"/>
        </w:rPr>
        <w:t>;</w:t>
      </w:r>
    </w:p>
    <w:p w14:paraId="53E1651B" w14:textId="6BB1B663"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w:t>
      </w:r>
      <w:r w:rsidR="00926541">
        <w:rPr>
          <w:rFonts w:ascii="Times New Roman" w:hAnsi="Times New Roman" w:cs="Times New Roman"/>
          <w:sz w:val="28"/>
          <w:szCs w:val="28"/>
        </w:rPr>
        <w:t>в</w:t>
      </w:r>
      <w:r w:rsidRPr="00661837">
        <w:rPr>
          <w:rFonts w:ascii="Times New Roman" w:hAnsi="Times New Roman" w:cs="Times New Roman"/>
          <w:sz w:val="28"/>
          <w:szCs w:val="28"/>
        </w:rPr>
        <w:t>одонапірна вежа в Маріуполі</w:t>
      </w:r>
      <w:r w:rsidR="00926541">
        <w:rPr>
          <w:rFonts w:ascii="Times New Roman" w:hAnsi="Times New Roman" w:cs="Times New Roman"/>
          <w:sz w:val="28"/>
          <w:szCs w:val="28"/>
        </w:rPr>
        <w:t>;</w:t>
      </w:r>
    </w:p>
    <w:p w14:paraId="08F0A171" w14:textId="1BAED4ED"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 Краматорськ – палац </w:t>
      </w:r>
      <w:r>
        <w:rPr>
          <w:rFonts w:ascii="Times New Roman" w:hAnsi="Times New Roman" w:cs="Times New Roman"/>
          <w:sz w:val="28"/>
          <w:szCs w:val="28"/>
        </w:rPr>
        <w:t>П</w:t>
      </w:r>
      <w:r w:rsidRPr="00661837">
        <w:rPr>
          <w:rFonts w:ascii="Times New Roman" w:hAnsi="Times New Roman" w:cs="Times New Roman"/>
          <w:sz w:val="28"/>
          <w:szCs w:val="28"/>
        </w:rPr>
        <w:t>К НКМЗ – культурна пам’ятка</w:t>
      </w:r>
      <w:r w:rsidR="00926541">
        <w:rPr>
          <w:rFonts w:ascii="Times New Roman" w:hAnsi="Times New Roman" w:cs="Times New Roman"/>
          <w:sz w:val="28"/>
          <w:szCs w:val="28"/>
        </w:rPr>
        <w:t>;</w:t>
      </w:r>
      <w:r w:rsidRPr="00661837">
        <w:rPr>
          <w:rFonts w:ascii="Times New Roman" w:hAnsi="Times New Roman" w:cs="Times New Roman"/>
          <w:sz w:val="28"/>
          <w:szCs w:val="28"/>
        </w:rPr>
        <w:t xml:space="preserve"> </w:t>
      </w:r>
    </w:p>
    <w:p w14:paraId="126E1D5B" w14:textId="5008C7AB" w:rsidR="005C568C" w:rsidRPr="007364FA" w:rsidRDefault="005C568C" w:rsidP="005C568C">
      <w:pPr>
        <w:spacing w:before="120" w:after="0" w:line="259" w:lineRule="auto"/>
        <w:ind w:firstLine="708"/>
        <w:jc w:val="both"/>
        <w:rPr>
          <w:rFonts w:ascii="Times New Roman" w:hAnsi="Times New Roman" w:cs="Times New Roman"/>
          <w:sz w:val="28"/>
          <w:szCs w:val="28"/>
        </w:rPr>
      </w:pPr>
      <w:r w:rsidRPr="007364FA">
        <w:rPr>
          <w:rFonts w:ascii="Times New Roman" w:hAnsi="Times New Roman" w:cs="Times New Roman"/>
          <w:sz w:val="28"/>
          <w:szCs w:val="28"/>
        </w:rPr>
        <w:t xml:space="preserve">- </w:t>
      </w:r>
      <w:r w:rsidR="00926541">
        <w:rPr>
          <w:rFonts w:ascii="Times New Roman" w:hAnsi="Times New Roman" w:cs="Times New Roman"/>
          <w:sz w:val="28"/>
          <w:szCs w:val="28"/>
        </w:rPr>
        <w:t>п</w:t>
      </w:r>
      <w:r w:rsidRPr="007364FA">
        <w:rPr>
          <w:rFonts w:ascii="Times New Roman" w:hAnsi="Times New Roman" w:cs="Times New Roman"/>
          <w:sz w:val="28"/>
          <w:szCs w:val="28"/>
        </w:rPr>
        <w:t>ам’ятник Шевченку у Краматорську</w:t>
      </w:r>
      <w:r w:rsidR="00926541">
        <w:rPr>
          <w:rFonts w:ascii="Times New Roman" w:hAnsi="Times New Roman" w:cs="Times New Roman"/>
          <w:sz w:val="28"/>
          <w:szCs w:val="28"/>
        </w:rPr>
        <w:t>;</w:t>
      </w:r>
    </w:p>
    <w:p w14:paraId="2568F378" w14:textId="38A255ED" w:rsidR="005C568C" w:rsidRPr="00926541" w:rsidRDefault="005C568C" w:rsidP="005C568C">
      <w:pPr>
        <w:spacing w:before="120" w:after="0" w:line="259" w:lineRule="auto"/>
        <w:ind w:firstLine="708"/>
        <w:jc w:val="both"/>
        <w:rPr>
          <w:rFonts w:ascii="Times New Roman" w:hAnsi="Times New Roman" w:cs="Times New Roman"/>
          <w:sz w:val="28"/>
          <w:szCs w:val="28"/>
          <w:lang w:val="ru-RU"/>
        </w:rPr>
      </w:pPr>
      <w:r w:rsidRPr="007364FA">
        <w:rPr>
          <w:rFonts w:ascii="Times New Roman" w:hAnsi="Times New Roman" w:cs="Times New Roman"/>
          <w:sz w:val="28"/>
          <w:szCs w:val="28"/>
        </w:rPr>
        <w:t xml:space="preserve">- </w:t>
      </w:r>
      <w:r w:rsidR="00926541">
        <w:rPr>
          <w:rFonts w:ascii="Times New Roman" w:hAnsi="Times New Roman" w:cs="Times New Roman"/>
          <w:sz w:val="28"/>
          <w:szCs w:val="28"/>
        </w:rPr>
        <w:t>м</w:t>
      </w:r>
      <w:r w:rsidRPr="007364FA">
        <w:rPr>
          <w:rFonts w:ascii="Times New Roman" w:hAnsi="Times New Roman" w:cs="Times New Roman"/>
          <w:sz w:val="28"/>
          <w:szCs w:val="28"/>
        </w:rPr>
        <w:t>узей Прокоф’єва у селі Сонцівка Покровського району</w:t>
      </w:r>
      <w:r w:rsidR="00926541">
        <w:rPr>
          <w:rFonts w:ascii="Times New Roman" w:hAnsi="Times New Roman" w:cs="Times New Roman"/>
          <w:sz w:val="28"/>
          <w:szCs w:val="28"/>
          <w:lang w:val="ru-RU"/>
        </w:rPr>
        <w:t>;</w:t>
      </w:r>
    </w:p>
    <w:p w14:paraId="4650FA0A" w14:textId="7DE2891D" w:rsidR="005C568C" w:rsidRPr="00926541" w:rsidRDefault="005C568C" w:rsidP="005C568C">
      <w:pPr>
        <w:spacing w:before="120" w:after="0" w:line="259" w:lineRule="auto"/>
        <w:ind w:firstLine="708"/>
        <w:jc w:val="both"/>
        <w:rPr>
          <w:rFonts w:ascii="Times New Roman" w:hAnsi="Times New Roman" w:cs="Times New Roman"/>
          <w:sz w:val="28"/>
          <w:szCs w:val="28"/>
          <w:lang w:val="ru-RU"/>
        </w:rPr>
      </w:pPr>
      <w:r w:rsidRPr="007364FA">
        <w:rPr>
          <w:rFonts w:ascii="Times New Roman" w:hAnsi="Times New Roman" w:cs="Times New Roman"/>
          <w:sz w:val="28"/>
          <w:szCs w:val="28"/>
        </w:rPr>
        <w:t xml:space="preserve">- </w:t>
      </w:r>
      <w:r w:rsidR="00926541">
        <w:rPr>
          <w:rFonts w:ascii="Times New Roman" w:hAnsi="Times New Roman" w:cs="Times New Roman"/>
          <w:sz w:val="28"/>
          <w:szCs w:val="28"/>
          <w:lang w:val="ru-RU"/>
        </w:rPr>
        <w:t>м</w:t>
      </w:r>
      <w:r w:rsidRPr="007364FA">
        <w:rPr>
          <w:rFonts w:ascii="Times New Roman" w:hAnsi="Times New Roman" w:cs="Times New Roman"/>
          <w:sz w:val="28"/>
          <w:szCs w:val="28"/>
        </w:rPr>
        <w:t>еморіальний музей-садиба Немировича-Данченка та Корфа у селі Нескучне Волноваського району</w:t>
      </w:r>
      <w:r w:rsidR="00926541">
        <w:rPr>
          <w:rFonts w:ascii="Times New Roman" w:hAnsi="Times New Roman" w:cs="Times New Roman"/>
          <w:sz w:val="28"/>
          <w:szCs w:val="28"/>
          <w:lang w:val="ru-RU"/>
        </w:rPr>
        <w:t>;</w:t>
      </w:r>
    </w:p>
    <w:p w14:paraId="2B953B5C" w14:textId="2EE3CB59" w:rsidR="005C568C" w:rsidRPr="007364FA" w:rsidRDefault="005C568C" w:rsidP="005C568C">
      <w:pPr>
        <w:spacing w:before="120" w:after="0" w:line="259" w:lineRule="auto"/>
        <w:ind w:firstLine="708"/>
        <w:jc w:val="both"/>
        <w:rPr>
          <w:rFonts w:ascii="Times New Roman" w:hAnsi="Times New Roman" w:cs="Times New Roman"/>
          <w:sz w:val="28"/>
          <w:szCs w:val="28"/>
        </w:rPr>
      </w:pPr>
      <w:r w:rsidRPr="007364FA">
        <w:rPr>
          <w:rFonts w:ascii="Times New Roman" w:hAnsi="Times New Roman" w:cs="Times New Roman"/>
          <w:sz w:val="28"/>
          <w:szCs w:val="28"/>
        </w:rPr>
        <w:t>-</w:t>
      </w:r>
      <w:r w:rsidR="00926541">
        <w:rPr>
          <w:rFonts w:ascii="Times New Roman" w:hAnsi="Times New Roman" w:cs="Times New Roman"/>
          <w:sz w:val="28"/>
          <w:szCs w:val="28"/>
          <w:lang w:val="ru-RU"/>
        </w:rPr>
        <w:t xml:space="preserve"> п</w:t>
      </w:r>
      <w:r w:rsidRPr="007364FA">
        <w:rPr>
          <w:rFonts w:ascii="Times New Roman" w:hAnsi="Times New Roman" w:cs="Times New Roman"/>
          <w:sz w:val="28"/>
          <w:szCs w:val="28"/>
        </w:rPr>
        <w:t>ам’ятка монументального мистецтва видатного скульптора Івана Кавалерідзе у Святогірську</w:t>
      </w:r>
      <w:r w:rsidR="006F3AE1">
        <w:rPr>
          <w:rFonts w:ascii="Times New Roman" w:hAnsi="Times New Roman" w:cs="Times New Roman"/>
          <w:sz w:val="28"/>
          <w:szCs w:val="28"/>
        </w:rPr>
        <w:t>.</w:t>
      </w:r>
    </w:p>
    <w:p w14:paraId="1712F737"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Об’єкти природного дизайну області й заповідні території</w:t>
      </w:r>
      <w:r>
        <w:rPr>
          <w:rFonts w:ascii="Times New Roman" w:hAnsi="Times New Roman" w:cs="Times New Roman"/>
          <w:sz w:val="28"/>
          <w:szCs w:val="28"/>
        </w:rPr>
        <w:t>.</w:t>
      </w:r>
    </w:p>
    <w:p w14:paraId="4DA2B4B3"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Донецька область серед східних регіонів країни є першою за кількістю та різноманіттям об’єктів природно-заповідного фонду: </w:t>
      </w:r>
    </w:p>
    <w:p w14:paraId="3E261087" w14:textId="77777777" w:rsidR="00926541" w:rsidRPr="00926541" w:rsidRDefault="00926541" w:rsidP="005C568C">
      <w:pPr>
        <w:spacing w:before="120" w:after="0" w:line="259" w:lineRule="auto"/>
        <w:ind w:firstLine="708"/>
        <w:jc w:val="both"/>
        <w:rPr>
          <w:rFonts w:ascii="Times New Roman" w:hAnsi="Times New Roman" w:cs="Times New Roman"/>
          <w:sz w:val="28"/>
          <w:szCs w:val="28"/>
        </w:rPr>
      </w:pPr>
      <w:r w:rsidRPr="00926541">
        <w:rPr>
          <w:rFonts w:ascii="Times New Roman" w:hAnsi="Times New Roman" w:cs="Times New Roman"/>
          <w:sz w:val="28"/>
          <w:szCs w:val="28"/>
        </w:rPr>
        <w:t>станом на 01.01.2021 на території області створено та оголошено 178 заповідних об’єктів фактичною площею 100,3 тис. га, з них 22 об’єкта загальнодержавного значення (загальною площею 69,6 тис. га) та 156 об’єктів місцевого значення (47,5 тис. га). Площа природно-заповідного фонду становить 3,78% території області (по Україні – 6,8%).</w:t>
      </w:r>
    </w:p>
    <w:p w14:paraId="3A6CD5B6" w14:textId="1B34AEBB" w:rsidR="005C568C" w:rsidRPr="00483020"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 xml:space="preserve">До складу мережі природно-заповідного фонду області входять майже всі категорії, включаючи Український степовий природний заповідник; </w:t>
      </w:r>
      <w:r w:rsidR="006B0A72">
        <w:rPr>
          <w:rFonts w:ascii="Times New Roman" w:hAnsi="Times New Roman" w:cs="Times New Roman"/>
          <w:sz w:val="28"/>
          <w:szCs w:val="28"/>
        </w:rPr>
        <w:br/>
      </w:r>
      <w:r w:rsidRPr="00661837">
        <w:rPr>
          <w:rFonts w:ascii="Times New Roman" w:hAnsi="Times New Roman" w:cs="Times New Roman"/>
          <w:sz w:val="28"/>
          <w:szCs w:val="28"/>
        </w:rPr>
        <w:t xml:space="preserve">2 національні природні парки («Святі Гори» та «Меотида»), ботанічний сад </w:t>
      </w:r>
      <w:r w:rsidR="006B0A72">
        <w:rPr>
          <w:rFonts w:ascii="Times New Roman" w:hAnsi="Times New Roman" w:cs="Times New Roman"/>
          <w:sz w:val="28"/>
          <w:szCs w:val="28"/>
        </w:rPr>
        <w:br/>
      </w:r>
      <w:r w:rsidRPr="00661837">
        <w:rPr>
          <w:rFonts w:ascii="Times New Roman" w:hAnsi="Times New Roman" w:cs="Times New Roman"/>
          <w:sz w:val="28"/>
          <w:szCs w:val="28"/>
        </w:rPr>
        <w:t xml:space="preserve">НАН України загальнодержавного значення; 6 регіональних ландшафтних парків («Клебан-Бик», «Донецький кряж», «Меотида», «Краматорський», «Зуївський» та «Слов’янський курорт»); </w:t>
      </w:r>
      <w:r w:rsidR="00926541" w:rsidRPr="00926541">
        <w:rPr>
          <w:rFonts w:ascii="Times New Roman" w:hAnsi="Times New Roman" w:cs="Times New Roman"/>
          <w:sz w:val="28"/>
          <w:szCs w:val="28"/>
        </w:rPr>
        <w:t>112</w:t>
      </w:r>
      <w:r w:rsidRPr="00661837">
        <w:rPr>
          <w:rFonts w:ascii="Times New Roman" w:hAnsi="Times New Roman" w:cs="Times New Roman"/>
          <w:sz w:val="28"/>
          <w:szCs w:val="28"/>
        </w:rPr>
        <w:t xml:space="preserve"> заказник</w:t>
      </w:r>
      <w:r w:rsidR="00926541">
        <w:rPr>
          <w:rFonts w:ascii="Times New Roman" w:hAnsi="Times New Roman" w:cs="Times New Roman"/>
          <w:sz w:val="28"/>
          <w:szCs w:val="28"/>
        </w:rPr>
        <w:t>ів</w:t>
      </w:r>
      <w:r w:rsidRPr="00661837">
        <w:rPr>
          <w:rFonts w:ascii="Times New Roman" w:hAnsi="Times New Roman" w:cs="Times New Roman"/>
          <w:sz w:val="28"/>
          <w:szCs w:val="28"/>
        </w:rPr>
        <w:t>, 41 пам’ятка природи, 12 заповідних урочищ та 3 парка-пам’ятки садово-паркового мистецтва. Із заповідних об’єктів найвищого ступеню заповідності на території Донеччини знаходиться 4 відділення Українського степового природного заповідника</w:t>
      </w:r>
      <w:r>
        <w:rPr>
          <w:rFonts w:ascii="Times New Roman" w:hAnsi="Times New Roman" w:cs="Times New Roman"/>
          <w:sz w:val="28"/>
          <w:szCs w:val="28"/>
        </w:rPr>
        <w:t>:</w:t>
      </w:r>
      <w:r w:rsidRPr="00661837">
        <w:rPr>
          <w:rFonts w:ascii="Times New Roman" w:hAnsi="Times New Roman" w:cs="Times New Roman"/>
          <w:sz w:val="28"/>
          <w:szCs w:val="28"/>
        </w:rPr>
        <w:t xml:space="preserve"> </w:t>
      </w:r>
      <w:r w:rsidRPr="00DE2A59">
        <w:rPr>
          <w:rFonts w:ascii="Times New Roman" w:hAnsi="Times New Roman" w:cs="Times New Roman"/>
          <w:sz w:val="28"/>
          <w:szCs w:val="28"/>
        </w:rPr>
        <w:t xml:space="preserve">«Кам’яні могили», «Крейдяна Флора» та «Кальміуське», </w:t>
      </w:r>
      <w:r w:rsidRPr="00483020">
        <w:rPr>
          <w:rFonts w:ascii="Times New Roman" w:hAnsi="Times New Roman" w:cs="Times New Roman"/>
          <w:sz w:val="28"/>
          <w:szCs w:val="28"/>
        </w:rPr>
        <w:t xml:space="preserve">«Хомутовський степ» (непідконтрольна </w:t>
      </w:r>
      <w:r w:rsidR="00A64703" w:rsidRPr="00D361D1">
        <w:rPr>
          <w:rFonts w:ascii="Times New Roman" w:hAnsi="Times New Roman" w:cs="Times New Roman"/>
          <w:sz w:val="28"/>
          <w:szCs w:val="28"/>
        </w:rPr>
        <w:t xml:space="preserve">уряду України </w:t>
      </w:r>
      <w:r w:rsidRPr="00483020">
        <w:rPr>
          <w:rFonts w:ascii="Times New Roman" w:hAnsi="Times New Roman" w:cs="Times New Roman"/>
          <w:sz w:val="28"/>
          <w:szCs w:val="28"/>
        </w:rPr>
        <w:t>територія)</w:t>
      </w:r>
      <w:r w:rsidR="00A64703">
        <w:rPr>
          <w:rFonts w:ascii="Times New Roman" w:hAnsi="Times New Roman" w:cs="Times New Roman"/>
          <w:sz w:val="28"/>
          <w:szCs w:val="28"/>
        </w:rPr>
        <w:t>.</w:t>
      </w:r>
    </w:p>
    <w:p w14:paraId="7C4F7843" w14:textId="302AA10E"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483020">
        <w:rPr>
          <w:rFonts w:ascii="Times New Roman" w:hAnsi="Times New Roman" w:cs="Times New Roman"/>
          <w:sz w:val="28"/>
          <w:szCs w:val="28"/>
        </w:rPr>
        <w:t xml:space="preserve">На території області </w:t>
      </w:r>
      <w:r w:rsidR="00991628">
        <w:rPr>
          <w:rFonts w:ascii="Times New Roman" w:hAnsi="Times New Roman" w:cs="Times New Roman"/>
          <w:sz w:val="28"/>
          <w:szCs w:val="28"/>
        </w:rPr>
        <w:t>мешкає</w:t>
      </w:r>
      <w:r w:rsidRPr="00483020">
        <w:rPr>
          <w:rFonts w:ascii="Times New Roman" w:hAnsi="Times New Roman" w:cs="Times New Roman"/>
          <w:sz w:val="28"/>
          <w:szCs w:val="28"/>
        </w:rPr>
        <w:t xml:space="preserve"> понад 25 тисяч видів тварин різноманітних</w:t>
      </w:r>
      <w:r w:rsidRPr="00661837">
        <w:rPr>
          <w:rFonts w:ascii="Times New Roman" w:hAnsi="Times New Roman" w:cs="Times New Roman"/>
          <w:sz w:val="28"/>
          <w:szCs w:val="28"/>
        </w:rPr>
        <w:t xml:space="preserve"> систематичних груп (включаючи 24 тисячі безхребетних видів) та 1930 видів судинних рослин. При цьому, до Червоної книги України занесено 185 видів представників фауни та 1</w:t>
      </w:r>
      <w:r w:rsidR="004F4AEC">
        <w:rPr>
          <w:rFonts w:ascii="Times New Roman" w:hAnsi="Times New Roman" w:cs="Times New Roman"/>
          <w:sz w:val="28"/>
          <w:szCs w:val="28"/>
        </w:rPr>
        <w:t xml:space="preserve">47 </w:t>
      </w:r>
      <w:r w:rsidRPr="00661837">
        <w:rPr>
          <w:rFonts w:ascii="Times New Roman" w:hAnsi="Times New Roman" w:cs="Times New Roman"/>
          <w:sz w:val="28"/>
          <w:szCs w:val="28"/>
        </w:rPr>
        <w:t>видів природної флори.</w:t>
      </w:r>
    </w:p>
    <w:p w14:paraId="0FC597AE"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lastRenderedPageBreak/>
        <w:t>Площа лісів на території Донецької області складає 204 кв. км, велику частку цих лісів складають нові насадження задля запобігання ерозійним процесам, вся інша територія – степова.</w:t>
      </w:r>
    </w:p>
    <w:p w14:paraId="2A58B312" w14:textId="77777777" w:rsidR="005C568C" w:rsidRPr="00661837" w:rsidRDefault="005C568C" w:rsidP="005C568C">
      <w:pPr>
        <w:spacing w:before="120" w:after="0" w:line="259" w:lineRule="auto"/>
        <w:ind w:firstLine="708"/>
        <w:jc w:val="both"/>
        <w:rPr>
          <w:rFonts w:ascii="Times New Roman" w:hAnsi="Times New Roman" w:cs="Times New Roman"/>
          <w:sz w:val="28"/>
          <w:szCs w:val="28"/>
        </w:rPr>
      </w:pPr>
      <w:r w:rsidRPr="00661837">
        <w:rPr>
          <w:rFonts w:ascii="Times New Roman" w:hAnsi="Times New Roman" w:cs="Times New Roman"/>
          <w:sz w:val="28"/>
          <w:szCs w:val="28"/>
        </w:rPr>
        <w:t>Дуже визначальним фактором для області є контроль за забрудненням довкілля, наявність чітких процедур обмеження викидів, утилізації відходів, а також оновлення, відновлення та розвиток природних парків та заповідників, збільшення кількості та якості зелених зон у містах.</w:t>
      </w:r>
    </w:p>
    <w:p w14:paraId="27DA909C" w14:textId="77777777" w:rsidR="005C568C" w:rsidRDefault="005C568C" w:rsidP="005C568C">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 xml:space="preserve">Наявність туристичного потенціалу є потужним механізмом ефективного впровадження бренду області. </w:t>
      </w:r>
    </w:p>
    <w:p w14:paraId="6F1C32BE" w14:textId="0581BC57" w:rsidR="000B27A9" w:rsidRPr="000B27A9" w:rsidRDefault="000B27A9" w:rsidP="005F6DFD">
      <w:pPr>
        <w:pStyle w:val="a3"/>
        <w:numPr>
          <w:ilvl w:val="1"/>
          <w:numId w:val="2"/>
        </w:numPr>
        <w:ind w:left="1078" w:hanging="369"/>
        <w:outlineLvl w:val="1"/>
        <w:rPr>
          <w:rFonts w:ascii="Times New Roman" w:hAnsi="Times New Roman" w:cs="Times New Roman"/>
          <w:caps/>
          <w:sz w:val="28"/>
          <w:szCs w:val="28"/>
        </w:rPr>
      </w:pPr>
      <w:bookmarkStart w:id="9" w:name="_Toc88133222"/>
      <w:r w:rsidRPr="000B27A9">
        <w:rPr>
          <w:rFonts w:ascii="Times New Roman" w:hAnsi="Times New Roman" w:cs="Times New Roman"/>
          <w:caps/>
          <w:sz w:val="28"/>
          <w:szCs w:val="28"/>
        </w:rPr>
        <w:t>Результати дослідження іміджу області</w:t>
      </w:r>
      <w:bookmarkEnd w:id="9"/>
    </w:p>
    <w:p w14:paraId="7E394B03" w14:textId="2DAB6FDA" w:rsidR="00506E71" w:rsidRDefault="00BC4D8B" w:rsidP="00B00DA9">
      <w:pPr>
        <w:spacing w:before="120" w:after="0" w:line="259" w:lineRule="auto"/>
        <w:ind w:firstLine="709"/>
        <w:jc w:val="both"/>
        <w:rPr>
          <w:rFonts w:ascii="Times New Roman" w:hAnsi="Times New Roman" w:cs="Times New Roman"/>
          <w:b/>
          <w:bCs/>
          <w:sz w:val="28"/>
          <w:szCs w:val="28"/>
        </w:rPr>
      </w:pPr>
      <w:r w:rsidRPr="00A00BD2">
        <w:rPr>
          <w:rFonts w:ascii="Times New Roman" w:hAnsi="Times New Roman" w:cs="Times New Roman"/>
          <w:b/>
          <w:bCs/>
          <w:sz w:val="24"/>
          <w:szCs w:val="24"/>
        </w:rPr>
        <w:t>ВИЗНАЧЕННЯ ІМІДЖУ ТА ФАКТОРІВ ПРИВАБЛИВОСТІ СЕРЕД ВНУТРІШНЬОЇ А</w:t>
      </w:r>
      <w:r w:rsidR="00D20498">
        <w:rPr>
          <w:rFonts w:ascii="Times New Roman" w:hAnsi="Times New Roman" w:cs="Times New Roman"/>
          <w:b/>
          <w:bCs/>
          <w:sz w:val="24"/>
          <w:szCs w:val="24"/>
        </w:rPr>
        <w:t>У</w:t>
      </w:r>
      <w:r w:rsidRPr="00A00BD2">
        <w:rPr>
          <w:rFonts w:ascii="Times New Roman" w:hAnsi="Times New Roman" w:cs="Times New Roman"/>
          <w:b/>
          <w:bCs/>
          <w:sz w:val="24"/>
          <w:szCs w:val="24"/>
        </w:rPr>
        <w:t>ДИТОРІЇ (Відкрите анкетування)</w:t>
      </w:r>
      <w:r w:rsidR="0080170B">
        <w:rPr>
          <w:rFonts w:ascii="Times New Roman" w:hAnsi="Times New Roman" w:cs="Times New Roman"/>
          <w:b/>
          <w:bCs/>
          <w:sz w:val="28"/>
          <w:szCs w:val="28"/>
        </w:rPr>
        <w:t xml:space="preserve"> </w:t>
      </w:r>
    </w:p>
    <w:p w14:paraId="4D8E9962" w14:textId="6E5A6C5B" w:rsidR="00BC4D8B" w:rsidRDefault="008D443C" w:rsidP="00EB03E2">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Аналітика іміджу Донецької області серед її мешканців (онлайн </w:t>
      </w:r>
      <w:r w:rsidR="0080170B" w:rsidRPr="0080170B">
        <w:rPr>
          <w:rFonts w:ascii="Times New Roman" w:hAnsi="Times New Roman" w:cs="Times New Roman"/>
          <w:sz w:val="28"/>
          <w:szCs w:val="28"/>
        </w:rPr>
        <w:t>анкетування</w:t>
      </w:r>
      <w:r>
        <w:rPr>
          <w:rFonts w:ascii="Times New Roman" w:hAnsi="Times New Roman" w:cs="Times New Roman"/>
          <w:sz w:val="28"/>
          <w:szCs w:val="28"/>
        </w:rPr>
        <w:t xml:space="preserve">) </w:t>
      </w:r>
      <w:r w:rsidR="00EB03E2">
        <w:rPr>
          <w:rFonts w:ascii="Times New Roman" w:hAnsi="Times New Roman" w:cs="Times New Roman"/>
          <w:sz w:val="28"/>
          <w:szCs w:val="28"/>
        </w:rPr>
        <w:t xml:space="preserve">– </w:t>
      </w:r>
      <w:r w:rsidR="0080170B" w:rsidRPr="0080170B">
        <w:rPr>
          <w:rFonts w:ascii="Times New Roman" w:hAnsi="Times New Roman" w:cs="Times New Roman"/>
          <w:sz w:val="28"/>
          <w:szCs w:val="28"/>
        </w:rPr>
        <w:t xml:space="preserve"> </w:t>
      </w:r>
      <w:r w:rsidR="00D56C43">
        <w:rPr>
          <w:rFonts w:ascii="Times New Roman" w:hAnsi="Times New Roman" w:cs="Times New Roman"/>
          <w:sz w:val="28"/>
          <w:szCs w:val="28"/>
        </w:rPr>
        <w:t>д</w:t>
      </w:r>
      <w:r w:rsidR="0080170B" w:rsidRPr="0080170B">
        <w:rPr>
          <w:rFonts w:ascii="Times New Roman" w:hAnsi="Times New Roman" w:cs="Times New Roman"/>
          <w:sz w:val="28"/>
          <w:szCs w:val="28"/>
        </w:rPr>
        <w:t>одат</w:t>
      </w:r>
      <w:r>
        <w:rPr>
          <w:rFonts w:ascii="Times New Roman" w:hAnsi="Times New Roman" w:cs="Times New Roman"/>
          <w:sz w:val="28"/>
          <w:szCs w:val="28"/>
        </w:rPr>
        <w:t>о</w:t>
      </w:r>
      <w:r w:rsidR="0080170B" w:rsidRPr="0080170B">
        <w:rPr>
          <w:rFonts w:ascii="Times New Roman" w:hAnsi="Times New Roman" w:cs="Times New Roman"/>
          <w:sz w:val="28"/>
          <w:szCs w:val="28"/>
        </w:rPr>
        <w:t xml:space="preserve">к </w:t>
      </w:r>
      <w:r w:rsidR="00FA34BB">
        <w:rPr>
          <w:rFonts w:ascii="Times New Roman" w:hAnsi="Times New Roman" w:cs="Times New Roman"/>
          <w:sz w:val="28"/>
          <w:szCs w:val="28"/>
        </w:rPr>
        <w:t>2</w:t>
      </w:r>
      <w:r w:rsidR="00D56C43">
        <w:rPr>
          <w:rFonts w:ascii="Times New Roman" w:hAnsi="Times New Roman" w:cs="Times New Roman"/>
          <w:sz w:val="28"/>
          <w:szCs w:val="28"/>
        </w:rPr>
        <w:t>.</w:t>
      </w:r>
      <w:r w:rsidR="002443DE">
        <w:rPr>
          <w:rFonts w:ascii="Times New Roman" w:hAnsi="Times New Roman" w:cs="Times New Roman"/>
          <w:sz w:val="28"/>
          <w:szCs w:val="28"/>
        </w:rPr>
        <w:t xml:space="preserve"> </w:t>
      </w:r>
    </w:p>
    <w:p w14:paraId="729F33A4"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Найбільш представлені в дослідженні міста Слов’янськ, Мирноград, Краматорськ, Маріуполь та Селидове – 66% всіх анкет.</w:t>
      </w:r>
    </w:p>
    <w:p w14:paraId="608D221F"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При тому, що 37% назвали Донеччину проблемною землею, 19</w:t>
      </w:r>
      <w:r>
        <w:rPr>
          <w:rFonts w:ascii="Times New Roman" w:hAnsi="Times New Roman" w:cs="Times New Roman"/>
          <w:sz w:val="28"/>
          <w:szCs w:val="28"/>
        </w:rPr>
        <w:t>,</w:t>
      </w:r>
      <w:r w:rsidRPr="00900A25">
        <w:rPr>
          <w:rFonts w:ascii="Times New Roman" w:hAnsi="Times New Roman" w:cs="Times New Roman"/>
          <w:sz w:val="28"/>
          <w:szCs w:val="28"/>
        </w:rPr>
        <w:t xml:space="preserve">8% опитаних хочуть покинути регіон, 78,2% хочуть проживати тут й надалі, безсумнівним фактором позитивного іміджу серед мешканців </w:t>
      </w:r>
      <w:r>
        <w:rPr>
          <w:rFonts w:ascii="Times New Roman" w:hAnsi="Times New Roman" w:cs="Times New Roman"/>
          <w:sz w:val="28"/>
          <w:szCs w:val="28"/>
        </w:rPr>
        <w:t>п</w:t>
      </w:r>
      <w:r w:rsidRPr="00900A25">
        <w:rPr>
          <w:rFonts w:ascii="Times New Roman" w:hAnsi="Times New Roman" w:cs="Times New Roman"/>
          <w:sz w:val="28"/>
          <w:szCs w:val="28"/>
        </w:rPr>
        <w:t xml:space="preserve">опри проблемність є частка тих, хто пишається </w:t>
      </w:r>
      <w:r>
        <w:rPr>
          <w:rFonts w:ascii="Times New Roman" w:hAnsi="Times New Roman" w:cs="Times New Roman"/>
          <w:sz w:val="28"/>
          <w:szCs w:val="28"/>
        </w:rPr>
        <w:t>Б</w:t>
      </w:r>
      <w:r w:rsidRPr="00900A25">
        <w:rPr>
          <w:rFonts w:ascii="Times New Roman" w:hAnsi="Times New Roman" w:cs="Times New Roman"/>
          <w:sz w:val="28"/>
          <w:szCs w:val="28"/>
        </w:rPr>
        <w:t xml:space="preserve">атьківщиною – 37,7%. Найбільше пишаються областю держуправлінці – 46%, надавачі адмінпослуг – 40%, митці та діячі спорту – 38%, пенсіонери – 47%, промисловці – 37%, науковці – 39%, робітники фінансової галузі. Хочуть покинути регіон учні та студенти – 48%, науковці та технічні професіонали – 24%, митці та спортсмени – 19%, журналісти – 50%, робітники готельно-ресторанного бізнесу – 33%, безробітні – 44%, </w:t>
      </w:r>
      <w:r w:rsidRPr="00F07242">
        <w:rPr>
          <w:rFonts w:ascii="Times New Roman" w:hAnsi="Times New Roman" w:cs="Times New Roman"/>
          <w:sz w:val="28"/>
          <w:szCs w:val="28"/>
        </w:rPr>
        <w:t xml:space="preserve">it/telecom – 22%. </w:t>
      </w:r>
      <w:r w:rsidRPr="00900A25">
        <w:rPr>
          <w:rFonts w:ascii="Times New Roman" w:hAnsi="Times New Roman" w:cs="Times New Roman"/>
          <w:sz w:val="28"/>
          <w:szCs w:val="28"/>
        </w:rPr>
        <w:t>З вікової групи «15-24 роки» хочуть покинути регіон 46%.</w:t>
      </w:r>
    </w:p>
    <w:p w14:paraId="2162EFBB" w14:textId="77777777" w:rsidR="00BC4D8B" w:rsidRPr="00572337"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Символом області більшість респондентів назвали шахти та вугілля (понад 60%), Святогірську Лавру (8%), людей (32%) та промисловість (53%). </w:t>
      </w:r>
      <w:r w:rsidRPr="00572337">
        <w:rPr>
          <w:rFonts w:ascii="Times New Roman" w:hAnsi="Times New Roman" w:cs="Times New Roman"/>
          <w:sz w:val="28"/>
          <w:szCs w:val="28"/>
        </w:rPr>
        <w:t>Герб області її символом назвали 2%.</w:t>
      </w:r>
    </w:p>
    <w:p w14:paraId="6B93A50F"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Найвизначнішими особистостями всі респонденти назвали Сергія Бубку (33%), Леоніда Бикова (23%), Ріната Ахметова (20%), Йосипа Кобзона (11%) і Лілію Подкопаєву (13%).</w:t>
      </w:r>
    </w:p>
    <w:p w14:paraId="1A301F45"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Найвизначнішими об’єктами є Святогірська Лавра (43%), Святогір’я (40%), Донбас-Арена (17%), Слов'янськ курорт (8%), Кам’яні могили (8%), Клебан-Бик (6%) та Азовське море (5%).</w:t>
      </w:r>
    </w:p>
    <w:p w14:paraId="432C666B"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Найбільш притаманні Донеччині є ковила, фазани, сосни, зайці, кабани.</w:t>
      </w:r>
    </w:p>
    <w:p w14:paraId="1961F43C" w14:textId="462B727A"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lastRenderedPageBreak/>
        <w:t xml:space="preserve">Асоціації з Донеччиною сьогодні (при обранні одного </w:t>
      </w:r>
      <w:r w:rsidR="004F73A5" w:rsidRPr="00900A25">
        <w:rPr>
          <w:rFonts w:ascii="Times New Roman" w:hAnsi="Times New Roman" w:cs="Times New Roman"/>
          <w:sz w:val="28"/>
          <w:szCs w:val="28"/>
        </w:rPr>
        <w:t xml:space="preserve">слова </w:t>
      </w:r>
      <w:r w:rsidR="004F73A5">
        <w:rPr>
          <w:rFonts w:ascii="Times New Roman" w:hAnsi="Times New Roman" w:cs="Times New Roman"/>
          <w:sz w:val="28"/>
          <w:szCs w:val="28"/>
        </w:rPr>
        <w:t xml:space="preserve">для </w:t>
      </w:r>
      <w:r w:rsidRPr="00900A25">
        <w:rPr>
          <w:rFonts w:ascii="Times New Roman" w:hAnsi="Times New Roman" w:cs="Times New Roman"/>
          <w:sz w:val="28"/>
          <w:szCs w:val="28"/>
        </w:rPr>
        <w:t>визнач</w:t>
      </w:r>
      <w:r w:rsidR="004F73A5">
        <w:rPr>
          <w:rFonts w:ascii="Times New Roman" w:hAnsi="Times New Roman" w:cs="Times New Roman"/>
          <w:sz w:val="28"/>
          <w:szCs w:val="28"/>
        </w:rPr>
        <w:t>е</w:t>
      </w:r>
      <w:r w:rsidRPr="00900A25">
        <w:rPr>
          <w:rFonts w:ascii="Times New Roman" w:hAnsi="Times New Roman" w:cs="Times New Roman"/>
          <w:sz w:val="28"/>
          <w:szCs w:val="28"/>
        </w:rPr>
        <w:t>н</w:t>
      </w:r>
      <w:r w:rsidR="004F73A5">
        <w:rPr>
          <w:rFonts w:ascii="Times New Roman" w:hAnsi="Times New Roman" w:cs="Times New Roman"/>
          <w:sz w:val="28"/>
          <w:szCs w:val="28"/>
        </w:rPr>
        <w:t>ня</w:t>
      </w:r>
      <w:r w:rsidRPr="00900A25">
        <w:rPr>
          <w:rFonts w:ascii="Times New Roman" w:hAnsi="Times New Roman" w:cs="Times New Roman"/>
          <w:sz w:val="28"/>
          <w:szCs w:val="28"/>
        </w:rPr>
        <w:t>) – війна (8%), занепад (5%), руйнування (2%) протиставляються в майбутньому процвітанню (9%), миру (8%) та перспективі (4%).</w:t>
      </w:r>
    </w:p>
    <w:p w14:paraId="5DE361B6"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 думку донеччан, регіон поза межами області асоціюється переважно із промисловістю (понад 50%), і тільки 4% вважають, що зі спортом.</w:t>
      </w:r>
    </w:p>
    <w:p w14:paraId="77285AA1"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Бренди області – це </w:t>
      </w:r>
      <w:r w:rsidRPr="00B00DA9">
        <w:rPr>
          <w:rFonts w:ascii="Times New Roman" w:hAnsi="Times New Roman" w:cs="Times New Roman"/>
          <w:sz w:val="28"/>
          <w:szCs w:val="28"/>
        </w:rPr>
        <w:t>Конті</w:t>
      </w:r>
      <w:r w:rsidRPr="00900A25">
        <w:rPr>
          <w:rFonts w:ascii="Times New Roman" w:hAnsi="Times New Roman" w:cs="Times New Roman"/>
          <w:sz w:val="28"/>
          <w:szCs w:val="28"/>
        </w:rPr>
        <w:t>, ДТЕК, Метінвест, ФК Шахтар, Artwinery, Азовсталь, Артемсіль. НКМЗ, Слов’янськкераміка, і на думку донеччан, за межами області вона відома тими самими брендами.</w:t>
      </w:r>
    </w:p>
    <w:p w14:paraId="6229D8AF" w14:textId="77777777" w:rsidR="00BC4D8B" w:rsidRPr="00900A25" w:rsidRDefault="00BC4D8B" w:rsidP="00B00DA9">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Природні ресурси (46%), люди (16%) та промисловість (11%) – це основні чинники розвитку регіону. При тому, що саме люди, трударі області були названі тим, чим самі мешканці пишаються (51%).</w:t>
      </w:r>
    </w:p>
    <w:p w14:paraId="7A6A97B3" w14:textId="77777777" w:rsidR="00BC4D8B" w:rsidRPr="00900A25"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Самі відповіді містили в собі багато «не знаю» або сумніви щодо доцільності анкетування, іноді глузування, проте серед опитаних та тих, хто відповів на питання, 73% вважають наявність бренду області важливим питанням, а важливість просування привабливості регіону (як економічного, так і туристичного) – 80%.</w:t>
      </w:r>
    </w:p>
    <w:p w14:paraId="664A9DF8" w14:textId="3B859954" w:rsidR="00BC4D8B" w:rsidRPr="00A00BD2" w:rsidRDefault="00BC4D8B" w:rsidP="00BA06B6">
      <w:pPr>
        <w:spacing w:before="120" w:after="0" w:line="259" w:lineRule="auto"/>
        <w:ind w:firstLine="709"/>
        <w:jc w:val="both"/>
        <w:rPr>
          <w:rFonts w:ascii="Times New Roman" w:hAnsi="Times New Roman" w:cs="Times New Roman"/>
          <w:b/>
          <w:bCs/>
          <w:sz w:val="24"/>
          <w:szCs w:val="24"/>
        </w:rPr>
      </w:pPr>
      <w:r w:rsidRPr="00A00BD2">
        <w:rPr>
          <w:rFonts w:ascii="Times New Roman" w:hAnsi="Times New Roman" w:cs="Times New Roman"/>
          <w:b/>
          <w:bCs/>
          <w:sz w:val="24"/>
          <w:szCs w:val="24"/>
        </w:rPr>
        <w:t>ВИЗНАЧЕННЯ ІМІДЖУ ТА ФАКТОРІВ ПРИВАБЛИВОСТІ СЕРЕД ЗОВНІШНЬОЇ А</w:t>
      </w:r>
      <w:r w:rsidR="00F8698D">
        <w:rPr>
          <w:rFonts w:ascii="Times New Roman" w:hAnsi="Times New Roman" w:cs="Times New Roman"/>
          <w:b/>
          <w:bCs/>
          <w:sz w:val="24"/>
          <w:szCs w:val="24"/>
        </w:rPr>
        <w:t>У</w:t>
      </w:r>
      <w:r w:rsidRPr="00A00BD2">
        <w:rPr>
          <w:rFonts w:ascii="Times New Roman" w:hAnsi="Times New Roman" w:cs="Times New Roman"/>
          <w:b/>
          <w:bCs/>
          <w:sz w:val="24"/>
          <w:szCs w:val="24"/>
        </w:rPr>
        <w:t>ДИТОРІЇ (міжрегіональний рівень)</w:t>
      </w:r>
    </w:p>
    <w:p w14:paraId="579B1B51" w14:textId="272D92E5" w:rsidR="00BC4D8B" w:rsidRPr="00900A25" w:rsidRDefault="00BC4D8B" w:rsidP="00811002">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Узагальнюючи отримані результати у процесі фокус-груп з зовнішньою міжрегіональною </w:t>
      </w:r>
      <w:r w:rsidRPr="00572337">
        <w:rPr>
          <w:rFonts w:ascii="Times New Roman" w:hAnsi="Times New Roman" w:cs="Times New Roman"/>
          <w:sz w:val="28"/>
          <w:szCs w:val="28"/>
        </w:rPr>
        <w:t>а</w:t>
      </w:r>
      <w:r w:rsidR="00F8698D">
        <w:rPr>
          <w:rFonts w:ascii="Times New Roman" w:hAnsi="Times New Roman" w:cs="Times New Roman"/>
          <w:sz w:val="28"/>
          <w:szCs w:val="28"/>
        </w:rPr>
        <w:t>у</w:t>
      </w:r>
      <w:r w:rsidRPr="00572337">
        <w:rPr>
          <w:rFonts w:ascii="Times New Roman" w:hAnsi="Times New Roman" w:cs="Times New Roman"/>
          <w:sz w:val="28"/>
          <w:szCs w:val="28"/>
        </w:rPr>
        <w:t xml:space="preserve">диторією </w:t>
      </w:r>
      <w:r w:rsidRPr="00900A25">
        <w:rPr>
          <w:rFonts w:ascii="Times New Roman" w:hAnsi="Times New Roman" w:cs="Times New Roman"/>
          <w:sz w:val="28"/>
          <w:szCs w:val="28"/>
        </w:rPr>
        <w:t xml:space="preserve">можемо визначити, що область на сьогодні асоціюється </w:t>
      </w:r>
      <w:r w:rsidR="00811002">
        <w:rPr>
          <w:rFonts w:ascii="Times New Roman" w:hAnsi="Times New Roman" w:cs="Times New Roman"/>
          <w:sz w:val="28"/>
          <w:szCs w:val="28"/>
        </w:rPr>
        <w:t xml:space="preserve">з </w:t>
      </w:r>
      <w:r w:rsidR="00811002" w:rsidRPr="00170F12">
        <w:rPr>
          <w:rFonts w:ascii="Times New Roman" w:hAnsi="Times New Roman"/>
          <w:sz w:val="28"/>
          <w:szCs w:val="28"/>
        </w:rPr>
        <w:t>масштабни</w:t>
      </w:r>
      <w:r w:rsidR="00811002">
        <w:rPr>
          <w:rFonts w:ascii="Times New Roman" w:hAnsi="Times New Roman"/>
          <w:sz w:val="28"/>
          <w:szCs w:val="28"/>
        </w:rPr>
        <w:t>м</w:t>
      </w:r>
      <w:r w:rsidR="00811002" w:rsidRPr="00170F12">
        <w:rPr>
          <w:rFonts w:ascii="Times New Roman" w:hAnsi="Times New Roman"/>
          <w:sz w:val="28"/>
          <w:szCs w:val="28"/>
        </w:rPr>
        <w:t xml:space="preserve"> воєнни</w:t>
      </w:r>
      <w:r w:rsidR="00811002">
        <w:rPr>
          <w:rFonts w:ascii="Times New Roman" w:hAnsi="Times New Roman"/>
          <w:sz w:val="28"/>
          <w:szCs w:val="28"/>
        </w:rPr>
        <w:t>м</w:t>
      </w:r>
      <w:r w:rsidR="00811002" w:rsidRPr="00170F12">
        <w:rPr>
          <w:rFonts w:ascii="Times New Roman" w:hAnsi="Times New Roman"/>
          <w:sz w:val="28"/>
          <w:szCs w:val="28"/>
        </w:rPr>
        <w:t xml:space="preserve"> конфлікт</w:t>
      </w:r>
      <w:r w:rsidR="00811002">
        <w:rPr>
          <w:rFonts w:ascii="Times New Roman" w:hAnsi="Times New Roman"/>
          <w:sz w:val="28"/>
          <w:szCs w:val="28"/>
        </w:rPr>
        <w:t>ом</w:t>
      </w:r>
      <w:r w:rsidRPr="00900A25">
        <w:rPr>
          <w:rFonts w:ascii="Times New Roman" w:hAnsi="Times New Roman" w:cs="Times New Roman"/>
          <w:sz w:val="28"/>
          <w:szCs w:val="28"/>
        </w:rPr>
        <w:t xml:space="preserve">, шахтарями та промисловістю. Найвідомішими особистостями в інших </w:t>
      </w:r>
      <w:r w:rsidRPr="00B00DA9">
        <w:rPr>
          <w:rFonts w:ascii="Times New Roman" w:hAnsi="Times New Roman" w:cs="Times New Roman"/>
          <w:sz w:val="28"/>
          <w:szCs w:val="28"/>
        </w:rPr>
        <w:t>регіонах України є Ахметов та Янукович, здебільшого у негативному іміджі. Позитивним є постать Василя Стуса, як пись</w:t>
      </w:r>
      <w:r w:rsidRPr="00900A25">
        <w:rPr>
          <w:rFonts w:ascii="Times New Roman" w:hAnsi="Times New Roman" w:cs="Times New Roman"/>
          <w:sz w:val="28"/>
          <w:szCs w:val="28"/>
        </w:rPr>
        <w:t>менника та борця з системою. Серед найвідоміших місць є Донецький аеропорт у значенні місця народження сучасної легенди – кіборгів, Донбас-Арена у зв’язку з Євро 2012, та ФК «Шахтар». Також з невеликим відривом згадували Маріуполь як порт, культурний та освітній осередок. Останній особливо популярним є серед активної молоді. Щодо можливих внутрішніх інвестицій потенціал опитані вбачають в ІТ, у сфері обслуговування, яку вважають недостатньо розвиненою і перспективною, а також в розвитку курортів.</w:t>
      </w:r>
    </w:p>
    <w:p w14:paraId="7473E5AA" w14:textId="4E458B16" w:rsidR="00BC4D8B"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Серед потенційно привабливих та сильних сторін області </w:t>
      </w:r>
      <w:r>
        <w:rPr>
          <w:rFonts w:ascii="Times New Roman" w:hAnsi="Times New Roman" w:cs="Times New Roman"/>
          <w:sz w:val="28"/>
          <w:szCs w:val="28"/>
        </w:rPr>
        <w:t xml:space="preserve">називають </w:t>
      </w:r>
      <w:r w:rsidRPr="00900A25">
        <w:rPr>
          <w:rFonts w:ascii="Times New Roman" w:hAnsi="Times New Roman" w:cs="Times New Roman"/>
          <w:sz w:val="28"/>
          <w:szCs w:val="28"/>
        </w:rPr>
        <w:t>природні ресурси: як копалини (сіль, вугілля) так і географічно-ландшафтні особливості, серед яких</w:t>
      </w:r>
      <w:r>
        <w:rPr>
          <w:rFonts w:ascii="Times New Roman" w:hAnsi="Times New Roman" w:cs="Times New Roman"/>
          <w:sz w:val="28"/>
          <w:szCs w:val="28"/>
        </w:rPr>
        <w:t xml:space="preserve"> </w:t>
      </w:r>
      <w:r w:rsidRPr="00900A25">
        <w:rPr>
          <w:rFonts w:ascii="Times New Roman" w:hAnsi="Times New Roman" w:cs="Times New Roman"/>
          <w:sz w:val="28"/>
          <w:szCs w:val="28"/>
        </w:rPr>
        <w:t>степ, море, а також терикони. Область вважають місцем величезного потенціалу, на заваді якого репутація минулої влади. Особливо відзначають характер жителів області, як</w:t>
      </w:r>
      <w:r>
        <w:rPr>
          <w:rFonts w:ascii="Times New Roman" w:hAnsi="Times New Roman" w:cs="Times New Roman"/>
          <w:sz w:val="28"/>
          <w:szCs w:val="28"/>
        </w:rPr>
        <w:t xml:space="preserve"> </w:t>
      </w:r>
      <w:r w:rsidRPr="00900A25">
        <w:rPr>
          <w:rFonts w:ascii="Times New Roman" w:hAnsi="Times New Roman" w:cs="Times New Roman"/>
          <w:sz w:val="28"/>
          <w:szCs w:val="28"/>
        </w:rPr>
        <w:t xml:space="preserve">перевагу та сильну сторону, завдяки фаховості та професіоналізму, але вбачають неактивність та неузгодженість інтересів влади й громади фактором негативного впливу на цю сильну сторону </w:t>
      </w:r>
      <w:r w:rsidRPr="00900A25">
        <w:rPr>
          <w:rFonts w:ascii="Times New Roman" w:hAnsi="Times New Roman" w:cs="Times New Roman"/>
          <w:sz w:val="28"/>
          <w:szCs w:val="28"/>
        </w:rPr>
        <w:lastRenderedPageBreak/>
        <w:t xml:space="preserve">іміджу. Щодо економічного розвитку області, більшість відзначають великий бізнес – а саме заводи та шахти. </w:t>
      </w:r>
      <w:r w:rsidR="008557F3">
        <w:rPr>
          <w:rFonts w:ascii="Times New Roman" w:hAnsi="Times New Roman" w:cs="Times New Roman"/>
          <w:sz w:val="28"/>
          <w:szCs w:val="28"/>
        </w:rPr>
        <w:t>Відміч</w:t>
      </w:r>
      <w:r w:rsidR="00F65A48">
        <w:rPr>
          <w:rFonts w:ascii="Times New Roman" w:hAnsi="Times New Roman" w:cs="Times New Roman"/>
          <w:sz w:val="28"/>
          <w:szCs w:val="28"/>
        </w:rPr>
        <w:t>ався</w:t>
      </w:r>
      <w:r w:rsidRPr="00900A25">
        <w:rPr>
          <w:rFonts w:ascii="Times New Roman" w:hAnsi="Times New Roman" w:cs="Times New Roman"/>
          <w:sz w:val="28"/>
          <w:szCs w:val="28"/>
        </w:rPr>
        <w:t xml:space="preserve"> потенціал</w:t>
      </w:r>
      <w:r w:rsidR="008557F3">
        <w:rPr>
          <w:rFonts w:ascii="Times New Roman" w:hAnsi="Times New Roman" w:cs="Times New Roman"/>
          <w:sz w:val="28"/>
          <w:szCs w:val="28"/>
        </w:rPr>
        <w:t>у</w:t>
      </w:r>
      <w:r w:rsidRPr="00900A25">
        <w:rPr>
          <w:rFonts w:ascii="Times New Roman" w:hAnsi="Times New Roman" w:cs="Times New Roman"/>
          <w:sz w:val="28"/>
          <w:szCs w:val="28"/>
        </w:rPr>
        <w:t xml:space="preserve"> оздоровчого туризму.</w:t>
      </w:r>
    </w:p>
    <w:p w14:paraId="04885B47" w14:textId="16306E27" w:rsidR="00BC4D8B" w:rsidRPr="00A00BD2" w:rsidRDefault="00BC4D8B" w:rsidP="00BA06B6">
      <w:pPr>
        <w:spacing w:before="120" w:after="0" w:line="259" w:lineRule="auto"/>
        <w:ind w:firstLine="708"/>
        <w:jc w:val="both"/>
        <w:rPr>
          <w:rFonts w:ascii="Times New Roman" w:hAnsi="Times New Roman" w:cs="Times New Roman"/>
          <w:b/>
          <w:bCs/>
          <w:sz w:val="24"/>
          <w:szCs w:val="24"/>
        </w:rPr>
      </w:pPr>
      <w:r w:rsidRPr="00A00BD2">
        <w:rPr>
          <w:rFonts w:ascii="Times New Roman" w:hAnsi="Times New Roman" w:cs="Times New Roman"/>
          <w:b/>
          <w:bCs/>
          <w:sz w:val="24"/>
          <w:szCs w:val="24"/>
        </w:rPr>
        <w:t>ВИЗНАЧЕННЯ ІМІДЖУ ТА ФАКТОРІВ ПРИВАБЛИВОСТІ СЕРЕД ЗОВНІШНЬОЇ А</w:t>
      </w:r>
      <w:r w:rsidR="00491643" w:rsidRPr="00A00BD2">
        <w:rPr>
          <w:rFonts w:ascii="Times New Roman" w:hAnsi="Times New Roman" w:cs="Times New Roman"/>
          <w:b/>
          <w:bCs/>
          <w:sz w:val="24"/>
          <w:szCs w:val="24"/>
        </w:rPr>
        <w:t>У</w:t>
      </w:r>
      <w:r w:rsidRPr="00A00BD2">
        <w:rPr>
          <w:rFonts w:ascii="Times New Roman" w:hAnsi="Times New Roman" w:cs="Times New Roman"/>
          <w:b/>
          <w:bCs/>
          <w:sz w:val="24"/>
          <w:szCs w:val="24"/>
        </w:rPr>
        <w:t>ДИТОРІЇ (міжнародний рівень)</w:t>
      </w:r>
    </w:p>
    <w:p w14:paraId="7E226D89" w14:textId="033E257F" w:rsidR="00BC4D8B" w:rsidRPr="00900A25"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За результатами фокус-груп з міжнародними експертами представниками посольств, міжнародних організацій та фондів, бізнесу та громадських діячів </w:t>
      </w:r>
      <w:r w:rsidRPr="00572337">
        <w:rPr>
          <w:rFonts w:ascii="Times New Roman" w:hAnsi="Times New Roman" w:cs="Times New Roman"/>
          <w:sz w:val="28"/>
          <w:szCs w:val="28"/>
        </w:rPr>
        <w:t xml:space="preserve"> визнач</w:t>
      </w:r>
      <w:r>
        <w:rPr>
          <w:rFonts w:ascii="Times New Roman" w:hAnsi="Times New Roman" w:cs="Times New Roman"/>
          <w:sz w:val="28"/>
          <w:szCs w:val="28"/>
        </w:rPr>
        <w:t>ено</w:t>
      </w:r>
      <w:r w:rsidRPr="00572337">
        <w:rPr>
          <w:rFonts w:ascii="Times New Roman" w:hAnsi="Times New Roman" w:cs="Times New Roman"/>
          <w:sz w:val="28"/>
          <w:szCs w:val="28"/>
        </w:rPr>
        <w:t xml:space="preserve">, що </w:t>
      </w:r>
      <w:r w:rsidRPr="00900A25">
        <w:rPr>
          <w:rFonts w:ascii="Times New Roman" w:hAnsi="Times New Roman" w:cs="Times New Roman"/>
          <w:sz w:val="28"/>
          <w:szCs w:val="28"/>
        </w:rPr>
        <w:t xml:space="preserve">область практично відсутня у медійному просторі. Найбільш відомим фактом є </w:t>
      </w:r>
      <w:r w:rsidR="00E7707E">
        <w:rPr>
          <w:rFonts w:ascii="Times New Roman" w:hAnsi="Times New Roman" w:cs="Times New Roman"/>
          <w:sz w:val="28"/>
          <w:szCs w:val="28"/>
        </w:rPr>
        <w:t>воєнний</w:t>
      </w:r>
      <w:r w:rsidRPr="00900A25">
        <w:rPr>
          <w:rFonts w:ascii="Times New Roman" w:hAnsi="Times New Roman" w:cs="Times New Roman"/>
          <w:sz w:val="28"/>
          <w:szCs w:val="28"/>
        </w:rPr>
        <w:t xml:space="preserve"> конфлікт. Серед найпоширеніших асоціацій є конфлікт і скрутне становище, але відомий великий промисловий потенціал та багата природними ресурсами територія. Серед відомих особистостей лідирує Ахметов. Серед відомих місць відомими є Artwinery (Бахмут), Краматорськ </w:t>
      </w:r>
      <w:r w:rsidR="00491643">
        <w:rPr>
          <w:rFonts w:ascii="Times New Roman" w:hAnsi="Times New Roman" w:cs="Times New Roman"/>
          <w:sz w:val="28"/>
          <w:szCs w:val="28"/>
        </w:rPr>
        <w:t xml:space="preserve">з тимчасовими функціями обласного центру, </w:t>
      </w:r>
      <w:r w:rsidRPr="00900A25">
        <w:rPr>
          <w:rFonts w:ascii="Times New Roman" w:hAnsi="Times New Roman" w:cs="Times New Roman"/>
          <w:sz w:val="28"/>
          <w:szCs w:val="28"/>
        </w:rPr>
        <w:t>а також ФК «Шахтар».</w:t>
      </w:r>
    </w:p>
    <w:p w14:paraId="09D10A33" w14:textId="77777777" w:rsidR="00BC4D8B" w:rsidRPr="00B00DA9" w:rsidRDefault="00BC4D8B" w:rsidP="00BA06B6">
      <w:pPr>
        <w:spacing w:before="120" w:after="0" w:line="259" w:lineRule="auto"/>
        <w:ind w:firstLine="709"/>
        <w:jc w:val="both"/>
        <w:rPr>
          <w:rFonts w:ascii="Times New Roman" w:hAnsi="Times New Roman" w:cs="Times New Roman"/>
          <w:sz w:val="28"/>
          <w:szCs w:val="28"/>
        </w:rPr>
      </w:pPr>
      <w:r w:rsidRPr="00B00DA9">
        <w:rPr>
          <w:rFonts w:ascii="Times New Roman" w:hAnsi="Times New Roman" w:cs="Times New Roman"/>
          <w:sz w:val="28"/>
          <w:szCs w:val="28"/>
        </w:rPr>
        <w:t>Потенціал для інвестицій не бачать у промисловості, а натомість</w:t>
      </w:r>
      <w:r w:rsidRPr="00900A25">
        <w:rPr>
          <w:rFonts w:ascii="Times New Roman" w:hAnsi="Times New Roman" w:cs="Times New Roman"/>
          <w:sz w:val="28"/>
          <w:szCs w:val="28"/>
        </w:rPr>
        <w:t xml:space="preserve"> виділяють ІТ, туризм та транспортну інфраструктуру. Для розвитку туризму виділяють Святогірськ та лісову зону області. Важку промисловість називають дуже розвиненою, але визначають її негативний вплив на екологію. Як потенціал бачать розвиток сільського господарства та вражені сільськими місцевостями поряд з індустріальними містами. Визначають потенціал в активних громадських організаціях та прагнення до інновацій</w:t>
      </w:r>
      <w:r w:rsidRPr="00B00DA9">
        <w:rPr>
          <w:rFonts w:ascii="Times New Roman" w:hAnsi="Times New Roman" w:cs="Times New Roman"/>
          <w:sz w:val="28"/>
          <w:szCs w:val="28"/>
        </w:rPr>
        <w:t>. Негативним фактором вважають ізольованість громади та відсутність міжнародних обмінних проєктів.</w:t>
      </w:r>
    </w:p>
    <w:p w14:paraId="6441ED0A" w14:textId="77777777" w:rsidR="00BC01E2" w:rsidRDefault="00BC01E2" w:rsidP="00BA06B6">
      <w:pPr>
        <w:spacing w:before="120" w:after="0" w:line="259" w:lineRule="auto"/>
        <w:ind w:firstLine="709"/>
        <w:jc w:val="both"/>
        <w:rPr>
          <w:rFonts w:ascii="Times New Roman" w:hAnsi="Times New Roman" w:cs="Times New Roman"/>
          <w:b/>
          <w:bCs/>
          <w:sz w:val="24"/>
          <w:szCs w:val="24"/>
        </w:rPr>
      </w:pPr>
    </w:p>
    <w:p w14:paraId="3380E985" w14:textId="68A6DB8F" w:rsidR="00BC4D8B" w:rsidRPr="00A00BD2" w:rsidRDefault="00BC4D8B" w:rsidP="00BA06B6">
      <w:pPr>
        <w:spacing w:before="120" w:after="0" w:line="259" w:lineRule="auto"/>
        <w:ind w:firstLine="709"/>
        <w:jc w:val="both"/>
        <w:rPr>
          <w:rFonts w:ascii="Times New Roman" w:hAnsi="Times New Roman" w:cs="Times New Roman"/>
          <w:b/>
          <w:bCs/>
          <w:sz w:val="24"/>
          <w:szCs w:val="24"/>
        </w:rPr>
      </w:pPr>
      <w:r w:rsidRPr="00A00BD2">
        <w:rPr>
          <w:rFonts w:ascii="Times New Roman" w:hAnsi="Times New Roman" w:cs="Times New Roman"/>
          <w:b/>
          <w:bCs/>
          <w:sz w:val="24"/>
          <w:szCs w:val="24"/>
        </w:rPr>
        <w:t>ВИЗНАЧЕННЯ ІМІДЖУ ТА ФАКТОРІВ ПРИВАБЛИВОСТІ СЕРЕД ВНУТРІШНЬОЇ А</w:t>
      </w:r>
      <w:r w:rsidR="009E5196" w:rsidRPr="00A00BD2">
        <w:rPr>
          <w:rFonts w:ascii="Times New Roman" w:hAnsi="Times New Roman" w:cs="Times New Roman"/>
          <w:b/>
          <w:bCs/>
          <w:sz w:val="24"/>
          <w:szCs w:val="24"/>
        </w:rPr>
        <w:t>У</w:t>
      </w:r>
      <w:r w:rsidRPr="00A00BD2">
        <w:rPr>
          <w:rFonts w:ascii="Times New Roman" w:hAnsi="Times New Roman" w:cs="Times New Roman"/>
          <w:b/>
          <w:bCs/>
          <w:sz w:val="24"/>
          <w:szCs w:val="24"/>
        </w:rPr>
        <w:t>ДИТОРІЇ (експертна вибірка)</w:t>
      </w:r>
    </w:p>
    <w:p w14:paraId="738B667C" w14:textId="6E2A6CBB" w:rsidR="00BC4D8B" w:rsidRPr="00572337" w:rsidRDefault="00BC4D8B" w:rsidP="00BA06B6">
      <w:pPr>
        <w:spacing w:before="120" w:after="0" w:line="259" w:lineRule="auto"/>
        <w:ind w:firstLine="709"/>
        <w:jc w:val="both"/>
        <w:rPr>
          <w:rFonts w:ascii="Times New Roman" w:hAnsi="Times New Roman" w:cs="Times New Roman"/>
          <w:sz w:val="28"/>
          <w:szCs w:val="28"/>
        </w:rPr>
      </w:pPr>
      <w:r w:rsidRPr="00572337">
        <w:rPr>
          <w:rFonts w:ascii="Times New Roman" w:hAnsi="Times New Roman" w:cs="Times New Roman"/>
          <w:sz w:val="28"/>
          <w:szCs w:val="28"/>
        </w:rPr>
        <w:t>За результатом роботи з внутрішньою а</w:t>
      </w:r>
      <w:r w:rsidR="0066478C">
        <w:rPr>
          <w:rFonts w:ascii="Times New Roman" w:hAnsi="Times New Roman" w:cs="Times New Roman"/>
          <w:sz w:val="28"/>
          <w:szCs w:val="28"/>
        </w:rPr>
        <w:t>у</w:t>
      </w:r>
      <w:r w:rsidRPr="00572337">
        <w:rPr>
          <w:rFonts w:ascii="Times New Roman" w:hAnsi="Times New Roman" w:cs="Times New Roman"/>
          <w:sz w:val="28"/>
          <w:szCs w:val="28"/>
        </w:rPr>
        <w:t>диторією, а саме адміністрацією області, громадським сектором та бізнесом, у процесі стратегічних сесій та інтерв’ю, визнач</w:t>
      </w:r>
      <w:r>
        <w:rPr>
          <w:rFonts w:ascii="Times New Roman" w:hAnsi="Times New Roman" w:cs="Times New Roman"/>
          <w:sz w:val="28"/>
          <w:szCs w:val="28"/>
        </w:rPr>
        <w:t>ено</w:t>
      </w:r>
      <w:r w:rsidRPr="00572337">
        <w:rPr>
          <w:rFonts w:ascii="Times New Roman" w:hAnsi="Times New Roman" w:cs="Times New Roman"/>
          <w:sz w:val="28"/>
          <w:szCs w:val="28"/>
        </w:rPr>
        <w:t>, що людьми-брендами області є Ахметов (бізнес, фонд), Бубка (спорт) та Биков (радянський актор). Серед найпоширеніших місць та компаній-брендів області – Святогірська Лавра, Артемсіль та Слов’янськ (курорт та кераміка). Серед найпривабливіших для внутрішньої та зовнішньої а</w:t>
      </w:r>
      <w:r w:rsidR="0066478C">
        <w:rPr>
          <w:rFonts w:ascii="Times New Roman" w:hAnsi="Times New Roman" w:cs="Times New Roman"/>
          <w:sz w:val="28"/>
          <w:szCs w:val="28"/>
        </w:rPr>
        <w:t>у</w:t>
      </w:r>
      <w:r w:rsidRPr="00572337">
        <w:rPr>
          <w:rFonts w:ascii="Times New Roman" w:hAnsi="Times New Roman" w:cs="Times New Roman"/>
          <w:sz w:val="28"/>
          <w:szCs w:val="28"/>
        </w:rPr>
        <w:t xml:space="preserve">диторії бачать прекрасну природу – степ, ріки, ліси, гори та море. </w:t>
      </w:r>
    </w:p>
    <w:p w14:paraId="45E794B7" w14:textId="669D8ACB" w:rsidR="00BC4D8B"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Область репрезентативна через досягнення у спорті та Євро-2012, а також сьогодні є областю, що захищає всю Україну. Пишаються своєю козацькою історією. Головним потенціалом та капіталом усі вважають людей з їх прямим, пробивним та </w:t>
      </w:r>
      <w:r w:rsidRPr="00BC01E2">
        <w:rPr>
          <w:rFonts w:ascii="Times New Roman" w:hAnsi="Times New Roman" w:cs="Times New Roman"/>
          <w:sz w:val="28"/>
          <w:szCs w:val="28"/>
        </w:rPr>
        <w:t>дисциплінованим характером, також відзначають професіоналізм та фаховість. Негативно впливає</w:t>
      </w:r>
      <w:r w:rsidR="00AF52D2" w:rsidRPr="00BC01E2">
        <w:rPr>
          <w:rFonts w:ascii="Times New Roman" w:hAnsi="Times New Roman" w:cs="Times New Roman"/>
          <w:sz w:val="28"/>
          <w:szCs w:val="28"/>
        </w:rPr>
        <w:t xml:space="preserve"> слабка роль</w:t>
      </w:r>
      <w:r w:rsidRPr="00BC01E2">
        <w:rPr>
          <w:rFonts w:ascii="Times New Roman" w:hAnsi="Times New Roman" w:cs="Times New Roman"/>
          <w:sz w:val="28"/>
          <w:szCs w:val="28"/>
        </w:rPr>
        <w:t xml:space="preserve"> творчої</w:t>
      </w:r>
      <w:r w:rsidRPr="00900A25">
        <w:rPr>
          <w:rFonts w:ascii="Times New Roman" w:hAnsi="Times New Roman" w:cs="Times New Roman"/>
          <w:sz w:val="28"/>
          <w:szCs w:val="28"/>
        </w:rPr>
        <w:t xml:space="preserve"> інтелігенції та закладів культури. Індустріальна, туристична, освітянська та наукова сфера, а також сільське господарство визначають головним потенціалом для розвитку області.</w:t>
      </w:r>
    </w:p>
    <w:p w14:paraId="44E284CF" w14:textId="0E966D13" w:rsidR="007D20F3" w:rsidRPr="00900A25" w:rsidRDefault="007D20F3" w:rsidP="00BA06B6">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Також було вивчено</w:t>
      </w:r>
      <w:r w:rsidRPr="007D20F3">
        <w:rPr>
          <w:rFonts w:ascii="Times New Roman" w:hAnsi="Times New Roman" w:cs="Times New Roman"/>
          <w:sz w:val="28"/>
          <w:szCs w:val="28"/>
        </w:rPr>
        <w:t xml:space="preserve"> імідж Донецької області на базі проведених досліджень онлайн запитів</w:t>
      </w:r>
      <w:r>
        <w:rPr>
          <w:rFonts w:ascii="Times New Roman" w:hAnsi="Times New Roman" w:cs="Times New Roman"/>
          <w:sz w:val="28"/>
          <w:szCs w:val="28"/>
        </w:rPr>
        <w:t>, результати яких</w:t>
      </w:r>
      <w:r w:rsidRPr="007D20F3">
        <w:rPr>
          <w:rFonts w:ascii="Times New Roman" w:hAnsi="Times New Roman" w:cs="Times New Roman"/>
          <w:sz w:val="28"/>
          <w:szCs w:val="28"/>
        </w:rPr>
        <w:t xml:space="preserve"> </w:t>
      </w:r>
      <w:r>
        <w:rPr>
          <w:rFonts w:ascii="Times New Roman" w:hAnsi="Times New Roman" w:cs="Times New Roman"/>
          <w:sz w:val="28"/>
          <w:szCs w:val="28"/>
        </w:rPr>
        <w:t>викладено у</w:t>
      </w:r>
      <w:r w:rsidRPr="007D20F3">
        <w:rPr>
          <w:rFonts w:ascii="Times New Roman" w:hAnsi="Times New Roman" w:cs="Times New Roman"/>
          <w:sz w:val="28"/>
          <w:szCs w:val="28"/>
        </w:rPr>
        <w:t xml:space="preserve"> додатк</w:t>
      </w:r>
      <w:r>
        <w:rPr>
          <w:rFonts w:ascii="Times New Roman" w:hAnsi="Times New Roman" w:cs="Times New Roman"/>
          <w:sz w:val="28"/>
          <w:szCs w:val="28"/>
        </w:rPr>
        <w:t>у</w:t>
      </w:r>
      <w:r w:rsidRPr="007D20F3">
        <w:rPr>
          <w:rFonts w:ascii="Times New Roman" w:hAnsi="Times New Roman" w:cs="Times New Roman"/>
          <w:sz w:val="28"/>
          <w:szCs w:val="28"/>
        </w:rPr>
        <w:t xml:space="preserve"> 3.</w:t>
      </w:r>
    </w:p>
    <w:p w14:paraId="7879E3C4" w14:textId="7723D833" w:rsidR="0041301E" w:rsidRPr="0041301E" w:rsidRDefault="002560F4" w:rsidP="005F6DFD">
      <w:pPr>
        <w:pStyle w:val="a3"/>
        <w:numPr>
          <w:ilvl w:val="1"/>
          <w:numId w:val="2"/>
        </w:numPr>
        <w:spacing w:before="120" w:line="259" w:lineRule="auto"/>
        <w:ind w:left="1077"/>
        <w:jc w:val="both"/>
        <w:outlineLvl w:val="1"/>
        <w:rPr>
          <w:rFonts w:ascii="Times New Roman" w:hAnsi="Times New Roman" w:cs="Times New Roman"/>
          <w:sz w:val="28"/>
          <w:szCs w:val="28"/>
        </w:rPr>
      </w:pPr>
      <w:bookmarkStart w:id="10" w:name="_Toc88133223"/>
      <w:r w:rsidRPr="0041301E">
        <w:rPr>
          <w:rFonts w:ascii="Times New Roman" w:hAnsi="Times New Roman" w:cs="Times New Roman"/>
          <w:sz w:val="28"/>
          <w:szCs w:val="28"/>
        </w:rPr>
        <w:lastRenderedPageBreak/>
        <w:t>АНАЛІЗ ДАНИХ КОНКУРЕНТОСПРОМОЖНОГО СЕРЕДОВИЩА</w:t>
      </w:r>
      <w:bookmarkEnd w:id="10"/>
    </w:p>
    <w:p w14:paraId="07029E71" w14:textId="275BE642" w:rsidR="00BC4D8B" w:rsidRPr="0041301E" w:rsidRDefault="00A30AE7" w:rsidP="00BC01E2">
      <w:pPr>
        <w:spacing w:before="120" w:after="0" w:line="259" w:lineRule="auto"/>
        <w:ind w:firstLine="709"/>
        <w:jc w:val="both"/>
        <w:rPr>
          <w:rFonts w:ascii="Times New Roman" w:hAnsi="Times New Roman" w:cs="Times New Roman"/>
          <w:sz w:val="28"/>
          <w:szCs w:val="28"/>
        </w:rPr>
      </w:pPr>
      <w:r w:rsidRPr="0041301E">
        <w:rPr>
          <w:rFonts w:ascii="Times New Roman" w:hAnsi="Times New Roman" w:cs="Times New Roman"/>
          <w:sz w:val="28"/>
          <w:szCs w:val="28"/>
        </w:rPr>
        <w:t xml:space="preserve"> </w:t>
      </w:r>
      <w:r w:rsidR="00BC4D8B" w:rsidRPr="00BC01E2">
        <w:rPr>
          <w:rFonts w:ascii="Times New Roman" w:hAnsi="Times New Roman" w:cs="Times New Roman"/>
          <w:sz w:val="28"/>
          <w:szCs w:val="28"/>
        </w:rPr>
        <w:t>Донецька область є територією з більш ніж 4 мільйонами жителів і має чіткі фізичні, екологічні, соціально-економічні та культурн</w:t>
      </w:r>
      <w:r w:rsidR="0041301E" w:rsidRPr="00BC01E2">
        <w:rPr>
          <w:rFonts w:ascii="Times New Roman" w:hAnsi="Times New Roman" w:cs="Times New Roman"/>
          <w:sz w:val="28"/>
          <w:szCs w:val="28"/>
        </w:rPr>
        <w:t>о-етнічні</w:t>
      </w:r>
      <w:r w:rsidR="00BC4D8B" w:rsidRPr="00BC01E2">
        <w:rPr>
          <w:rFonts w:ascii="Times New Roman" w:hAnsi="Times New Roman" w:cs="Times New Roman"/>
          <w:sz w:val="28"/>
          <w:szCs w:val="28"/>
        </w:rPr>
        <w:t xml:space="preserve"> особливості.</w:t>
      </w:r>
    </w:p>
    <w:p w14:paraId="0A8506BB" w14:textId="25EFC2B5" w:rsidR="00BC4D8B" w:rsidRPr="00BC01E2" w:rsidRDefault="00BC4D8B" w:rsidP="00BC01E2">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Виходячи із геополітичного розташування області поряд із Росією, непідконтрольними уряду України територіями, та наявністю кількох інших областей між областю та західним кордоном, вважається логічним робити аналіз конкурентоспроможності області у порівнянні з іншими областями. Крім того, на початкових етапах просування бренду області та покращення її іміджу – серед місцевого населення, </w:t>
      </w:r>
      <w:r w:rsidRPr="00BC01E2">
        <w:rPr>
          <w:rFonts w:ascii="Times New Roman" w:hAnsi="Times New Roman" w:cs="Times New Roman"/>
          <w:sz w:val="28"/>
          <w:szCs w:val="28"/>
        </w:rPr>
        <w:t>серед мешканців інших областей України – такий акцент тим більш доречний. Окрім значного впливу таких факторів як непідконтрольність частини територій області, проведення бойових дій, проживання частини населення за</w:t>
      </w:r>
      <w:r w:rsidR="00A16D0B" w:rsidRPr="00BC01E2">
        <w:rPr>
          <w:rFonts w:ascii="Times New Roman" w:hAnsi="Times New Roman" w:cs="Times New Roman"/>
          <w:sz w:val="28"/>
          <w:szCs w:val="28"/>
        </w:rPr>
        <w:t>/</w:t>
      </w:r>
      <w:r w:rsidRPr="00BC01E2">
        <w:rPr>
          <w:rFonts w:ascii="Times New Roman" w:hAnsi="Times New Roman" w:cs="Times New Roman"/>
          <w:sz w:val="28"/>
          <w:szCs w:val="28"/>
        </w:rPr>
        <w:t>на</w:t>
      </w:r>
      <w:r w:rsidR="00A16D0B" w:rsidRPr="00BC01E2">
        <w:rPr>
          <w:rFonts w:ascii="Times New Roman" w:hAnsi="Times New Roman" w:cs="Times New Roman"/>
          <w:sz w:val="28"/>
          <w:szCs w:val="28"/>
        </w:rPr>
        <w:t>/</w:t>
      </w:r>
      <w:r w:rsidRPr="00BC01E2">
        <w:rPr>
          <w:rFonts w:ascii="Times New Roman" w:hAnsi="Times New Roman" w:cs="Times New Roman"/>
          <w:sz w:val="28"/>
          <w:szCs w:val="28"/>
        </w:rPr>
        <w:t>біля лінії зіткнення, завдяки яким регіон відомий у світі, виділення факторів, що будуть відрізняти регіон саме від інших в Україні, робить такий підхід</w:t>
      </w:r>
      <w:r w:rsidR="00A16D0B" w:rsidRPr="00BC01E2">
        <w:rPr>
          <w:rFonts w:ascii="Times New Roman" w:hAnsi="Times New Roman" w:cs="Times New Roman"/>
          <w:sz w:val="28"/>
          <w:szCs w:val="28"/>
        </w:rPr>
        <w:t xml:space="preserve"> оптимальним</w:t>
      </w:r>
      <w:r w:rsidRPr="00BC01E2">
        <w:rPr>
          <w:rFonts w:ascii="Times New Roman" w:hAnsi="Times New Roman" w:cs="Times New Roman"/>
          <w:sz w:val="28"/>
          <w:szCs w:val="28"/>
        </w:rPr>
        <w:t>.</w:t>
      </w:r>
    </w:p>
    <w:p w14:paraId="2C5FF7D2" w14:textId="5E8E1DF2" w:rsidR="00BC4D8B" w:rsidRPr="00D361D1" w:rsidRDefault="00BC4D8B" w:rsidP="00BC01E2">
      <w:pPr>
        <w:spacing w:before="120" w:after="0" w:line="259" w:lineRule="auto"/>
        <w:ind w:firstLine="709"/>
        <w:jc w:val="both"/>
        <w:rPr>
          <w:rFonts w:ascii="Times New Roman" w:hAnsi="Times New Roman" w:cs="Times New Roman"/>
          <w:sz w:val="28"/>
          <w:szCs w:val="28"/>
        </w:rPr>
      </w:pPr>
      <w:r w:rsidRPr="00BC01E2">
        <w:rPr>
          <w:rFonts w:ascii="Times New Roman" w:hAnsi="Times New Roman" w:cs="Times New Roman"/>
          <w:sz w:val="28"/>
          <w:szCs w:val="28"/>
        </w:rPr>
        <w:t>При підготовці даних, проведенні досліджень</w:t>
      </w:r>
      <w:r w:rsidRPr="00EA02BD">
        <w:rPr>
          <w:rFonts w:ascii="Times New Roman" w:hAnsi="Times New Roman" w:cs="Times New Roman"/>
          <w:sz w:val="28"/>
          <w:szCs w:val="28"/>
        </w:rPr>
        <w:t xml:space="preserve"> виділено кілька факторів, що мають суттєвий вплив на конкурентоспроможність області серед інших областей України. Аргументами для виділення стали сучасні тренди та підходи, що використовуються міжнародними організаціями (ООН, </w:t>
      </w:r>
      <w:r w:rsidR="00991628" w:rsidRPr="00EA02BD">
        <w:rPr>
          <w:rFonts w:ascii="Times New Roman" w:hAnsi="Times New Roman" w:cs="Times New Roman"/>
          <w:sz w:val="28"/>
          <w:szCs w:val="28"/>
        </w:rPr>
        <w:t>ЮНЕСКО</w:t>
      </w:r>
      <w:r w:rsidRPr="00EA02BD">
        <w:rPr>
          <w:rFonts w:ascii="Times New Roman" w:hAnsi="Times New Roman" w:cs="Times New Roman"/>
          <w:sz w:val="28"/>
          <w:szCs w:val="28"/>
        </w:rPr>
        <w:t>, міжнародні та глобальні корпорації тощо), громадськими рухами та об’єднаннями.</w:t>
      </w:r>
    </w:p>
    <w:p w14:paraId="78B2FC7E" w14:textId="77777777"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Нижче наведено обґрунтування, стислий виклад та висновки. Дані наведено без урахування непідконтрольних уряду України територій області.</w:t>
      </w:r>
    </w:p>
    <w:p w14:paraId="058D5960" w14:textId="47876128"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Основні </w:t>
      </w:r>
      <w:r w:rsidR="00991628">
        <w:rPr>
          <w:rFonts w:ascii="Times New Roman" w:hAnsi="Times New Roman" w:cs="Times New Roman"/>
          <w:sz w:val="28"/>
          <w:szCs w:val="28"/>
        </w:rPr>
        <w:t>складові</w:t>
      </w:r>
      <w:r w:rsidRPr="00D361D1">
        <w:rPr>
          <w:rFonts w:ascii="Times New Roman" w:hAnsi="Times New Roman" w:cs="Times New Roman"/>
          <w:sz w:val="28"/>
          <w:szCs w:val="28"/>
        </w:rPr>
        <w:t xml:space="preserve"> високого, середнього, низького рівня конкурентоспроможності Донецької області:</w:t>
      </w:r>
    </w:p>
    <w:p w14:paraId="7477CAC3" w14:textId="083F536C"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н</w:t>
      </w:r>
      <w:r w:rsidR="00930DB5" w:rsidRPr="00D361D1">
        <w:rPr>
          <w:rFonts w:ascii="Times New Roman" w:hAnsi="Times New Roman" w:cs="Times New Roman"/>
          <w:sz w:val="28"/>
          <w:szCs w:val="28"/>
        </w:rPr>
        <w:t>аселення і зайнятість</w:t>
      </w:r>
      <w:r>
        <w:rPr>
          <w:rFonts w:ascii="Times New Roman" w:hAnsi="Times New Roman" w:cs="Times New Roman"/>
          <w:sz w:val="28"/>
          <w:szCs w:val="28"/>
        </w:rPr>
        <w:t>;</w:t>
      </w:r>
    </w:p>
    <w:p w14:paraId="32AA8BC2" w14:textId="162A95EF"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п</w:t>
      </w:r>
      <w:r w:rsidR="00930DB5" w:rsidRPr="00D361D1">
        <w:rPr>
          <w:rFonts w:ascii="Times New Roman" w:hAnsi="Times New Roman" w:cs="Times New Roman"/>
          <w:sz w:val="28"/>
          <w:szCs w:val="28"/>
        </w:rPr>
        <w:t>ідприємництво</w:t>
      </w:r>
      <w:r>
        <w:rPr>
          <w:rFonts w:ascii="Times New Roman" w:hAnsi="Times New Roman" w:cs="Times New Roman"/>
          <w:sz w:val="28"/>
          <w:szCs w:val="28"/>
        </w:rPr>
        <w:t>;</w:t>
      </w:r>
    </w:p>
    <w:p w14:paraId="53C06120" w14:textId="0586DCB8"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п</w:t>
      </w:r>
      <w:r w:rsidR="00930DB5" w:rsidRPr="00D361D1">
        <w:rPr>
          <w:rFonts w:ascii="Times New Roman" w:hAnsi="Times New Roman" w:cs="Times New Roman"/>
          <w:sz w:val="28"/>
          <w:szCs w:val="28"/>
        </w:rPr>
        <w:t>ромисловість</w:t>
      </w:r>
      <w:r>
        <w:rPr>
          <w:rFonts w:ascii="Times New Roman" w:hAnsi="Times New Roman" w:cs="Times New Roman"/>
          <w:sz w:val="28"/>
          <w:szCs w:val="28"/>
        </w:rPr>
        <w:t>;</w:t>
      </w:r>
    </w:p>
    <w:p w14:paraId="165AE5B0" w14:textId="62B9FE84"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с</w:t>
      </w:r>
      <w:r w:rsidR="00930DB5" w:rsidRPr="00D361D1">
        <w:rPr>
          <w:rFonts w:ascii="Times New Roman" w:hAnsi="Times New Roman" w:cs="Times New Roman"/>
          <w:sz w:val="28"/>
          <w:szCs w:val="28"/>
        </w:rPr>
        <w:t>ільське господарство: розвиток малих та мікросільськогосподарських підприємств</w:t>
      </w:r>
      <w:r>
        <w:rPr>
          <w:rFonts w:ascii="Times New Roman" w:hAnsi="Times New Roman" w:cs="Times New Roman"/>
          <w:sz w:val="28"/>
          <w:szCs w:val="28"/>
        </w:rPr>
        <w:t>;</w:t>
      </w:r>
    </w:p>
    <w:p w14:paraId="382A5B58" w14:textId="5758AB56"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т</w:t>
      </w:r>
      <w:r w:rsidR="00930DB5" w:rsidRPr="00D361D1">
        <w:rPr>
          <w:rFonts w:ascii="Times New Roman" w:hAnsi="Times New Roman" w:cs="Times New Roman"/>
          <w:sz w:val="28"/>
          <w:szCs w:val="28"/>
        </w:rPr>
        <w:t>ранспортна інфраструктура</w:t>
      </w:r>
      <w:r>
        <w:rPr>
          <w:rFonts w:ascii="Times New Roman" w:hAnsi="Times New Roman" w:cs="Times New Roman"/>
          <w:sz w:val="28"/>
          <w:szCs w:val="28"/>
        </w:rPr>
        <w:t>;</w:t>
      </w:r>
    </w:p>
    <w:p w14:paraId="4BFF009B" w14:textId="5B1BAAB4"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с</w:t>
      </w:r>
      <w:r w:rsidR="00930DB5" w:rsidRPr="00D361D1">
        <w:rPr>
          <w:rFonts w:ascii="Times New Roman" w:hAnsi="Times New Roman" w:cs="Times New Roman"/>
          <w:sz w:val="28"/>
          <w:szCs w:val="28"/>
        </w:rPr>
        <w:t>тан навколишнього середовища</w:t>
      </w:r>
      <w:r>
        <w:rPr>
          <w:rFonts w:ascii="Times New Roman" w:hAnsi="Times New Roman" w:cs="Times New Roman"/>
          <w:sz w:val="28"/>
          <w:szCs w:val="28"/>
        </w:rPr>
        <w:t>;</w:t>
      </w:r>
    </w:p>
    <w:p w14:paraId="10C718A6" w14:textId="4CC3B352"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р</w:t>
      </w:r>
      <w:r w:rsidR="00930DB5" w:rsidRPr="00D361D1">
        <w:rPr>
          <w:rFonts w:ascii="Times New Roman" w:hAnsi="Times New Roman" w:cs="Times New Roman"/>
          <w:sz w:val="28"/>
          <w:szCs w:val="28"/>
        </w:rPr>
        <w:t>івень безпеки в області</w:t>
      </w:r>
      <w:r>
        <w:rPr>
          <w:rFonts w:ascii="Times New Roman" w:hAnsi="Times New Roman" w:cs="Times New Roman"/>
          <w:sz w:val="28"/>
          <w:szCs w:val="28"/>
        </w:rPr>
        <w:t>;</w:t>
      </w:r>
    </w:p>
    <w:p w14:paraId="41093FB8" w14:textId="504589CB"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у</w:t>
      </w:r>
      <w:r w:rsidR="00930DB5" w:rsidRPr="00D361D1">
        <w:rPr>
          <w:rFonts w:ascii="Times New Roman" w:hAnsi="Times New Roman" w:cs="Times New Roman"/>
          <w:sz w:val="28"/>
          <w:szCs w:val="28"/>
        </w:rPr>
        <w:t>правління та громадянська активність</w:t>
      </w:r>
      <w:r>
        <w:rPr>
          <w:rFonts w:ascii="Times New Roman" w:hAnsi="Times New Roman" w:cs="Times New Roman"/>
          <w:sz w:val="28"/>
          <w:szCs w:val="28"/>
        </w:rPr>
        <w:t>;</w:t>
      </w:r>
    </w:p>
    <w:p w14:paraId="1ADE3E27" w14:textId="16C4063E" w:rsidR="00930DB5" w:rsidRPr="00D361D1" w:rsidRDefault="00930DB5" w:rsidP="001C6814">
      <w:pPr>
        <w:pStyle w:val="a3"/>
        <w:numPr>
          <w:ilvl w:val="0"/>
          <w:numId w:val="35"/>
        </w:numPr>
        <w:spacing w:before="120" w:after="0" w:line="259" w:lineRule="auto"/>
        <w:jc w:val="both"/>
        <w:rPr>
          <w:rFonts w:ascii="Times New Roman" w:hAnsi="Times New Roman" w:cs="Times New Roman"/>
          <w:sz w:val="28"/>
          <w:szCs w:val="28"/>
        </w:rPr>
      </w:pPr>
      <w:r w:rsidRPr="00D361D1">
        <w:rPr>
          <w:rFonts w:ascii="Times New Roman" w:hAnsi="Times New Roman" w:cs="Times New Roman"/>
          <w:sz w:val="28"/>
          <w:szCs w:val="28"/>
        </w:rPr>
        <w:t>ІТ-індустрія</w:t>
      </w:r>
      <w:r w:rsidR="00503ED2">
        <w:rPr>
          <w:rFonts w:ascii="Times New Roman" w:hAnsi="Times New Roman" w:cs="Times New Roman"/>
          <w:sz w:val="28"/>
          <w:szCs w:val="28"/>
        </w:rPr>
        <w:t>;</w:t>
      </w:r>
    </w:p>
    <w:p w14:paraId="5B031C82" w14:textId="43F561A1"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т</w:t>
      </w:r>
      <w:r w:rsidR="00930DB5" w:rsidRPr="00D361D1">
        <w:rPr>
          <w:rFonts w:ascii="Times New Roman" w:hAnsi="Times New Roman" w:cs="Times New Roman"/>
          <w:sz w:val="28"/>
          <w:szCs w:val="28"/>
        </w:rPr>
        <w:t xml:space="preserve">уристична </w:t>
      </w:r>
      <w:r w:rsidR="00291826" w:rsidRPr="00D361D1">
        <w:rPr>
          <w:rFonts w:ascii="Times New Roman" w:hAnsi="Times New Roman" w:cs="Times New Roman"/>
          <w:sz w:val="28"/>
          <w:szCs w:val="28"/>
        </w:rPr>
        <w:t>сфера</w:t>
      </w:r>
      <w:r>
        <w:rPr>
          <w:rFonts w:ascii="Times New Roman" w:hAnsi="Times New Roman" w:cs="Times New Roman"/>
          <w:sz w:val="28"/>
          <w:szCs w:val="28"/>
        </w:rPr>
        <w:t>;</w:t>
      </w:r>
    </w:p>
    <w:p w14:paraId="216985DD" w14:textId="69E9D352" w:rsidR="00930DB5" w:rsidRPr="00D361D1" w:rsidRDefault="00503ED2" w:rsidP="001C6814">
      <w:pPr>
        <w:pStyle w:val="a3"/>
        <w:numPr>
          <w:ilvl w:val="0"/>
          <w:numId w:val="35"/>
        </w:num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з</w:t>
      </w:r>
      <w:r w:rsidR="00930DB5" w:rsidRPr="00D361D1">
        <w:rPr>
          <w:rFonts w:ascii="Times New Roman" w:hAnsi="Times New Roman" w:cs="Times New Roman"/>
          <w:sz w:val="28"/>
          <w:szCs w:val="28"/>
        </w:rPr>
        <w:t>овнішньоекономічна діяльність</w:t>
      </w:r>
      <w:r>
        <w:rPr>
          <w:rFonts w:ascii="Times New Roman" w:hAnsi="Times New Roman" w:cs="Times New Roman"/>
          <w:sz w:val="28"/>
          <w:szCs w:val="28"/>
        </w:rPr>
        <w:t>.</w:t>
      </w:r>
    </w:p>
    <w:p w14:paraId="2D65F23C" w14:textId="383619F2" w:rsidR="003975D7" w:rsidRDefault="00BC4D8B" w:rsidP="009265BE">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Впровадження маркетингової стратегії, просування бренду області, покращення її іміджу, спираючись на аналіз конкурентоспроможності, має </w:t>
      </w:r>
      <w:r w:rsidRPr="00D361D1">
        <w:rPr>
          <w:rFonts w:ascii="Times New Roman" w:hAnsi="Times New Roman" w:cs="Times New Roman"/>
          <w:sz w:val="28"/>
          <w:szCs w:val="28"/>
        </w:rPr>
        <w:lastRenderedPageBreak/>
        <w:t>обов’язково підтримуватись чіткою, широкою інформаційною підтримкою та розповсюдженням інформації, як щодо наявних переваг області, так і щодо усунення або зниження впливу недоліків.</w:t>
      </w:r>
    </w:p>
    <w:p w14:paraId="495117B0" w14:textId="12ADB784" w:rsidR="00BC4D8B" w:rsidRPr="00D361D1" w:rsidRDefault="00BC4D8B" w:rsidP="009265BE">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НАСЕЛЕННЯ І ЗАЙНЯТІСТЬ</w:t>
      </w:r>
    </w:p>
    <w:p w14:paraId="64D44BE4" w14:textId="77777777" w:rsidR="00217FB8" w:rsidRDefault="00217FB8" w:rsidP="009265BE">
      <w:pPr>
        <w:spacing w:before="120" w:after="0" w:line="259" w:lineRule="auto"/>
        <w:ind w:firstLine="709"/>
        <w:jc w:val="both"/>
        <w:rPr>
          <w:rFonts w:ascii="Times New Roman" w:hAnsi="Times New Roman" w:cs="Times New Roman"/>
          <w:sz w:val="28"/>
          <w:szCs w:val="28"/>
        </w:rPr>
      </w:pPr>
      <w:bookmarkStart w:id="11" w:name="_Hlk87306709"/>
      <w:r>
        <w:rPr>
          <w:rFonts w:ascii="Times New Roman" w:hAnsi="Times New Roman" w:cs="Times New Roman"/>
          <w:sz w:val="28"/>
          <w:szCs w:val="28"/>
        </w:rPr>
        <w:t xml:space="preserve">Зайняте населення області становить 713,7 тис. осіб. </w:t>
      </w:r>
    </w:p>
    <w:p w14:paraId="3F706995" w14:textId="66DC2D91" w:rsidR="00217FB8" w:rsidRDefault="00217FB8" w:rsidP="00217FB8">
      <w:pPr>
        <w:spacing w:before="120" w:after="0" w:line="25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Всупереч розповсюдженій думці щодо тотальної зайнятості мешканців Донеччини у вугільній, переробній, металургійній та машинобудівній промисловості, суттєва частка економічно активного населення працює на транспорті, у торгівлі, сільському та лісовому господарстві, будівництві тощо. </w:t>
      </w:r>
    </w:p>
    <w:p w14:paraId="568F475A" w14:textId="1CAB38A7" w:rsidR="00217FB8" w:rsidRDefault="00217FB8" w:rsidP="00217FB8">
      <w:pPr>
        <w:spacing w:before="120" w:after="0" w:line="256" w:lineRule="auto"/>
        <w:ind w:firstLine="709"/>
        <w:jc w:val="both"/>
        <w:rPr>
          <w:rFonts w:ascii="Times New Roman" w:hAnsi="Times New Roman" w:cs="Times New Roman"/>
          <w:sz w:val="28"/>
          <w:szCs w:val="28"/>
        </w:rPr>
      </w:pPr>
      <w:r>
        <w:rPr>
          <w:rFonts w:ascii="Times New Roman" w:hAnsi="Times New Roman" w:cs="Times New Roman"/>
          <w:sz w:val="28"/>
          <w:szCs w:val="28"/>
        </w:rPr>
        <w:t>Частка підприємців серед суб’єктів господарювання становить 85,5%, що перевищує середній рівень у країні (83,36%) та пропонує одну з впливових а</w:t>
      </w:r>
      <w:r w:rsidR="00CB52C1">
        <w:rPr>
          <w:rFonts w:ascii="Times New Roman" w:hAnsi="Times New Roman" w:cs="Times New Roman"/>
          <w:sz w:val="28"/>
          <w:szCs w:val="28"/>
        </w:rPr>
        <w:t>у</w:t>
      </w:r>
      <w:r>
        <w:rPr>
          <w:rFonts w:ascii="Times New Roman" w:hAnsi="Times New Roman" w:cs="Times New Roman"/>
          <w:sz w:val="28"/>
          <w:szCs w:val="28"/>
        </w:rPr>
        <w:t xml:space="preserve">диторій для просування та підтримки іміджевої політики.  </w:t>
      </w:r>
    </w:p>
    <w:p w14:paraId="51B139CF" w14:textId="57AD86CE" w:rsidR="00217FB8" w:rsidRDefault="00217FB8" w:rsidP="00217FB8">
      <w:pPr>
        <w:spacing w:before="120" w:after="0" w:line="256" w:lineRule="auto"/>
        <w:ind w:firstLine="709"/>
        <w:jc w:val="both"/>
        <w:rPr>
          <w:rFonts w:ascii="Times New Roman" w:hAnsi="Times New Roman" w:cs="Times New Roman"/>
          <w:sz w:val="28"/>
          <w:szCs w:val="28"/>
        </w:rPr>
      </w:pPr>
      <w:r>
        <w:rPr>
          <w:rFonts w:ascii="Times New Roman" w:hAnsi="Times New Roman" w:cs="Times New Roman"/>
          <w:sz w:val="28"/>
          <w:szCs w:val="28"/>
        </w:rPr>
        <w:t>Також іншою а</w:t>
      </w:r>
      <w:r w:rsidR="00FB5F0A">
        <w:rPr>
          <w:rFonts w:ascii="Times New Roman" w:hAnsi="Times New Roman" w:cs="Times New Roman"/>
          <w:sz w:val="28"/>
          <w:szCs w:val="28"/>
        </w:rPr>
        <w:t>у</w:t>
      </w:r>
      <w:r>
        <w:rPr>
          <w:rFonts w:ascii="Times New Roman" w:hAnsi="Times New Roman" w:cs="Times New Roman"/>
          <w:sz w:val="28"/>
          <w:szCs w:val="28"/>
        </w:rPr>
        <w:t xml:space="preserve">диторією мають стати ті, хто займається професійною науково-технічною діяльністю (понад 13 тис. осіб), оскільки й ті й інші займають проактивну життєву позицію і, як показує досвід інших країн зі схожими проблемами або наявністю </w:t>
      </w:r>
      <w:r w:rsidR="00E7707E">
        <w:rPr>
          <w:rFonts w:ascii="Times New Roman" w:hAnsi="Times New Roman" w:cs="Times New Roman"/>
          <w:sz w:val="28"/>
          <w:szCs w:val="28"/>
        </w:rPr>
        <w:t>воєнного</w:t>
      </w:r>
      <w:r>
        <w:rPr>
          <w:rFonts w:ascii="Times New Roman" w:hAnsi="Times New Roman" w:cs="Times New Roman"/>
          <w:sz w:val="28"/>
          <w:szCs w:val="28"/>
        </w:rPr>
        <w:t xml:space="preserve"> конфлікту, або занепадом історично характерної галузі промисловості, – при наявності чітких стратегій та процедур, при підтримці влади активно просувають бренд своєї місцевості.</w:t>
      </w:r>
    </w:p>
    <w:bookmarkEnd w:id="11"/>
    <w:p w14:paraId="1703AC8B" w14:textId="77777777" w:rsidR="00217FB8" w:rsidRDefault="00217FB8" w:rsidP="00217FB8">
      <w:pPr>
        <w:spacing w:before="120" w:after="0" w:line="256" w:lineRule="auto"/>
        <w:ind w:firstLine="708"/>
        <w:jc w:val="both"/>
        <w:rPr>
          <w:rFonts w:ascii="Times New Roman" w:hAnsi="Times New Roman" w:cs="Times New Roman"/>
          <w:sz w:val="28"/>
          <w:szCs w:val="28"/>
        </w:rPr>
      </w:pPr>
      <w:r>
        <w:rPr>
          <w:rFonts w:ascii="Times New Roman" w:hAnsi="Times New Roman" w:cs="Times New Roman"/>
          <w:sz w:val="28"/>
          <w:szCs w:val="28"/>
        </w:rPr>
        <w:t>Чисельність населення віком до 17 років у порівнянні з попереднім роком дещо знизилася і становить 552,5 тис. осіб. Проте, саме ця категорія є для регіону надійним потенціалом подальшого розвитку.</w:t>
      </w:r>
    </w:p>
    <w:p w14:paraId="02FF0B05" w14:textId="59CD321C" w:rsidR="00217FB8" w:rsidRDefault="00217FB8" w:rsidP="00217FB8">
      <w:pPr>
        <w:spacing w:before="120" w:after="0" w:line="256"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Донецька область у 2021 році зайняла 8</w:t>
      </w:r>
      <w:r w:rsidR="00955076">
        <w:rPr>
          <w:rFonts w:ascii="Times New Roman" w:hAnsi="Times New Roman" w:cs="Times New Roman"/>
          <w:sz w:val="28"/>
          <w:szCs w:val="28"/>
        </w:rPr>
        <w:t>-9</w:t>
      </w:r>
      <w:r>
        <w:rPr>
          <w:rFonts w:ascii="Times New Roman" w:hAnsi="Times New Roman" w:cs="Times New Roman"/>
          <w:sz w:val="28"/>
          <w:szCs w:val="28"/>
        </w:rPr>
        <w:t xml:space="preserve"> місце серед областей України </w:t>
      </w:r>
      <w:r w:rsidR="00955076">
        <w:rPr>
          <w:rFonts w:ascii="Times New Roman" w:hAnsi="Times New Roman" w:cs="Times New Roman"/>
          <w:sz w:val="28"/>
          <w:szCs w:val="28"/>
        </w:rPr>
        <w:t>(</w:t>
      </w:r>
      <w:r w:rsidR="00F728AD">
        <w:rPr>
          <w:rFonts w:ascii="Times New Roman" w:hAnsi="Times New Roman" w:cs="Times New Roman"/>
          <w:sz w:val="28"/>
          <w:szCs w:val="28"/>
        </w:rPr>
        <w:t>на рівні</w:t>
      </w:r>
      <w:r w:rsidR="00955076">
        <w:rPr>
          <w:rFonts w:ascii="Times New Roman" w:hAnsi="Times New Roman" w:cs="Times New Roman"/>
          <w:sz w:val="28"/>
          <w:szCs w:val="28"/>
        </w:rPr>
        <w:t xml:space="preserve"> з Полтавською областю) </w:t>
      </w:r>
      <w:r>
        <w:rPr>
          <w:rFonts w:ascii="Times New Roman" w:hAnsi="Times New Roman" w:cs="Times New Roman"/>
          <w:sz w:val="28"/>
          <w:szCs w:val="28"/>
        </w:rPr>
        <w:t xml:space="preserve">за результатами зовнішнього незалежного оцінювання. </w:t>
      </w:r>
    </w:p>
    <w:p w14:paraId="3B338D59" w14:textId="089F3D9F" w:rsidR="008E6B30" w:rsidRDefault="008E6B30" w:rsidP="006A7708">
      <w:pPr>
        <w:jc w:val="center"/>
        <w:rPr>
          <w:rFonts w:ascii="Times New Roman" w:hAnsi="Times New Roman" w:cs="Times New Roman"/>
          <w:b/>
          <w:bCs/>
          <w:sz w:val="28"/>
          <w:szCs w:val="28"/>
        </w:rPr>
      </w:pPr>
      <w:bookmarkStart w:id="12" w:name="_Hlk87532856"/>
    </w:p>
    <w:p w14:paraId="600BAB71" w14:textId="3ABCEE1C" w:rsidR="006B2282" w:rsidRDefault="006B2282" w:rsidP="006A7708">
      <w:pPr>
        <w:jc w:val="center"/>
        <w:rPr>
          <w:rFonts w:ascii="Times New Roman" w:hAnsi="Times New Roman" w:cs="Times New Roman"/>
          <w:b/>
          <w:bCs/>
          <w:sz w:val="28"/>
          <w:szCs w:val="28"/>
        </w:rPr>
      </w:pPr>
    </w:p>
    <w:p w14:paraId="7D077CC3" w14:textId="234A47D1" w:rsidR="006B2282" w:rsidRDefault="006B2282" w:rsidP="006A7708">
      <w:pPr>
        <w:jc w:val="center"/>
        <w:rPr>
          <w:rFonts w:ascii="Times New Roman" w:hAnsi="Times New Roman" w:cs="Times New Roman"/>
          <w:b/>
          <w:bCs/>
          <w:sz w:val="28"/>
          <w:szCs w:val="28"/>
        </w:rPr>
      </w:pPr>
    </w:p>
    <w:p w14:paraId="73B1E3E1" w14:textId="0A802F78" w:rsidR="006B2282" w:rsidRDefault="006B2282" w:rsidP="006A7708">
      <w:pPr>
        <w:jc w:val="center"/>
        <w:rPr>
          <w:rFonts w:ascii="Times New Roman" w:hAnsi="Times New Roman" w:cs="Times New Roman"/>
          <w:b/>
          <w:bCs/>
          <w:sz w:val="28"/>
          <w:szCs w:val="28"/>
        </w:rPr>
      </w:pPr>
    </w:p>
    <w:p w14:paraId="72A9C477" w14:textId="75E2FA12" w:rsidR="006B2282" w:rsidRDefault="006B2282" w:rsidP="006A7708">
      <w:pPr>
        <w:jc w:val="center"/>
        <w:rPr>
          <w:rFonts w:ascii="Times New Roman" w:hAnsi="Times New Roman" w:cs="Times New Roman"/>
          <w:b/>
          <w:bCs/>
          <w:sz w:val="28"/>
          <w:szCs w:val="28"/>
        </w:rPr>
      </w:pPr>
    </w:p>
    <w:p w14:paraId="1FA073A9" w14:textId="6981DC41" w:rsidR="006B2282" w:rsidRDefault="006B2282" w:rsidP="006A7708">
      <w:pPr>
        <w:jc w:val="center"/>
        <w:rPr>
          <w:rFonts w:ascii="Times New Roman" w:hAnsi="Times New Roman" w:cs="Times New Roman"/>
          <w:b/>
          <w:bCs/>
          <w:sz w:val="28"/>
          <w:szCs w:val="28"/>
        </w:rPr>
      </w:pPr>
    </w:p>
    <w:p w14:paraId="35EB9CDB" w14:textId="2AED3EF9" w:rsidR="006B2282" w:rsidRDefault="006B2282" w:rsidP="006A7708">
      <w:pPr>
        <w:jc w:val="center"/>
        <w:rPr>
          <w:rFonts w:ascii="Times New Roman" w:hAnsi="Times New Roman" w:cs="Times New Roman"/>
          <w:b/>
          <w:bCs/>
          <w:sz w:val="28"/>
          <w:szCs w:val="28"/>
        </w:rPr>
      </w:pPr>
    </w:p>
    <w:p w14:paraId="6A959FE2" w14:textId="0923A19B" w:rsidR="006B2282" w:rsidRDefault="006B2282" w:rsidP="006A7708">
      <w:pPr>
        <w:jc w:val="center"/>
        <w:rPr>
          <w:rFonts w:ascii="Times New Roman" w:hAnsi="Times New Roman" w:cs="Times New Roman"/>
          <w:b/>
          <w:bCs/>
          <w:sz w:val="28"/>
          <w:szCs w:val="28"/>
        </w:rPr>
      </w:pPr>
    </w:p>
    <w:p w14:paraId="36FB7E7E" w14:textId="693070AD" w:rsidR="006B2282" w:rsidRDefault="006B2282" w:rsidP="006A7708">
      <w:pPr>
        <w:jc w:val="center"/>
        <w:rPr>
          <w:rFonts w:ascii="Times New Roman" w:hAnsi="Times New Roman" w:cs="Times New Roman"/>
          <w:b/>
          <w:bCs/>
          <w:sz w:val="28"/>
          <w:szCs w:val="28"/>
        </w:rPr>
      </w:pPr>
    </w:p>
    <w:p w14:paraId="025F92F0" w14:textId="77777777" w:rsidR="006B2282" w:rsidRDefault="006B2282" w:rsidP="006A7708">
      <w:pPr>
        <w:jc w:val="center"/>
        <w:rPr>
          <w:rFonts w:ascii="Times New Roman" w:hAnsi="Times New Roman" w:cs="Times New Roman"/>
          <w:b/>
          <w:bCs/>
          <w:sz w:val="28"/>
          <w:szCs w:val="28"/>
        </w:rPr>
      </w:pPr>
    </w:p>
    <w:p w14:paraId="38D3DCC0" w14:textId="43C27383" w:rsidR="006A7708" w:rsidRDefault="006A7708" w:rsidP="006A7708">
      <w:pPr>
        <w:jc w:val="center"/>
        <w:rPr>
          <w:rFonts w:ascii="Times New Roman" w:hAnsi="Times New Roman" w:cs="Times New Roman"/>
          <w:b/>
          <w:bCs/>
          <w:sz w:val="28"/>
          <w:szCs w:val="28"/>
        </w:rPr>
      </w:pPr>
      <w:r w:rsidRPr="00A30AE7">
        <w:rPr>
          <w:rFonts w:ascii="Times New Roman" w:hAnsi="Times New Roman" w:cs="Times New Roman"/>
          <w:b/>
          <w:bCs/>
          <w:sz w:val="28"/>
          <w:szCs w:val="28"/>
        </w:rPr>
        <w:t>Рейтинг областей за результатами ЗНО у 2021 році</w:t>
      </w:r>
    </w:p>
    <w:p w14:paraId="15D63CD0" w14:textId="77777777" w:rsidR="008E6B30" w:rsidRPr="00F071B4" w:rsidRDefault="008E6B30" w:rsidP="006A7708">
      <w:pPr>
        <w:jc w:val="center"/>
        <w:rPr>
          <w:rFonts w:ascii="Times New Roman" w:hAnsi="Times New Roman" w:cs="Times New Roman"/>
          <w:b/>
          <w:bCs/>
          <w:sz w:val="28"/>
          <w:szCs w:val="28"/>
        </w:rPr>
      </w:pPr>
    </w:p>
    <w:p w14:paraId="32C873D6" w14:textId="77777777" w:rsidR="006A7708" w:rsidRDefault="006A7708" w:rsidP="006A7708">
      <w:r>
        <w:rPr>
          <w:noProof/>
        </w:rPr>
        <w:drawing>
          <wp:inline distT="0" distB="0" distL="0" distR="0" wp14:anchorId="0D1B9D47" wp14:editId="667781C5">
            <wp:extent cx="6296025" cy="40005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2"/>
    <w:p w14:paraId="4C4EA2DB" w14:textId="77777777" w:rsidR="008E6B30" w:rsidRDefault="008E6B30" w:rsidP="00F65A48">
      <w:pPr>
        <w:spacing w:before="120" w:after="0" w:line="256" w:lineRule="auto"/>
        <w:ind w:firstLine="708"/>
        <w:jc w:val="both"/>
        <w:rPr>
          <w:rFonts w:ascii="Times New Roman" w:hAnsi="Times New Roman" w:cs="Times New Roman"/>
          <w:sz w:val="28"/>
          <w:szCs w:val="28"/>
        </w:rPr>
      </w:pPr>
    </w:p>
    <w:p w14:paraId="5EAE7C01" w14:textId="0C9BB3D5" w:rsidR="00F65A48" w:rsidRDefault="00F65A48" w:rsidP="00F65A48">
      <w:pPr>
        <w:spacing w:before="120" w:after="0" w:line="25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Рейтинг складено інтернет-ресурсом Освіта.ua з використанням офіційного звіту за результатами ЗНО 2021 року, оприлюдненого Українським центром оцінювання якості освіти </w:t>
      </w:r>
      <w:r>
        <w:rPr>
          <w:rFonts w:ascii="Times New Roman" w:hAnsi="Times New Roman" w:cs="Times New Roman"/>
          <w:sz w:val="28"/>
          <w:szCs w:val="28"/>
          <w:lang w:val="ru-RU"/>
        </w:rPr>
        <w:t>(</w:t>
      </w:r>
      <w:hyperlink r:id="rId15" w:history="1">
        <w:r>
          <w:rPr>
            <w:rStyle w:val="af4"/>
            <w:rFonts w:ascii="Times New Roman" w:hAnsi="Times New Roman" w:cs="Times New Roman"/>
            <w:sz w:val="28"/>
            <w:szCs w:val="28"/>
          </w:rPr>
          <w:t>https://osvita.ua/school/rating/83737/</w:t>
        </w:r>
      </w:hyperlink>
      <w:r>
        <w:rPr>
          <w:rFonts w:ascii="Times New Roman" w:hAnsi="Times New Roman" w:cs="Times New Roman"/>
          <w:sz w:val="28"/>
          <w:szCs w:val="28"/>
          <w:lang w:val="ru-RU"/>
        </w:rPr>
        <w:t>).</w:t>
      </w:r>
      <w:r>
        <w:rPr>
          <w:rFonts w:ascii="Times New Roman" w:hAnsi="Times New Roman" w:cs="Times New Roman"/>
          <w:sz w:val="28"/>
          <w:szCs w:val="28"/>
        </w:rPr>
        <w:t xml:space="preserve"> </w:t>
      </w:r>
    </w:p>
    <w:p w14:paraId="6E7C066E" w14:textId="6FADCC1E" w:rsidR="00217FB8" w:rsidRDefault="00217FB8" w:rsidP="00217FB8">
      <w:pPr>
        <w:spacing w:before="120" w:after="0" w:line="25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Донецькій області наявна науково-технічна база для підготовки кваліфікованих фахівців в різних галузях економіки. Серед 10 закладів вищої освіти області 5 здійснюють підготовку за спеціальностями </w:t>
      </w:r>
      <w:r w:rsidRPr="00991628">
        <w:rPr>
          <w:rFonts w:ascii="Times New Roman" w:hAnsi="Times New Roman" w:cs="Times New Roman"/>
          <w:sz w:val="28"/>
          <w:szCs w:val="28"/>
        </w:rPr>
        <w:t>сфер</w:t>
      </w:r>
      <w:r w:rsidR="0081624B" w:rsidRPr="00991628">
        <w:rPr>
          <w:rFonts w:ascii="Times New Roman" w:hAnsi="Times New Roman" w:cs="Times New Roman"/>
          <w:sz w:val="28"/>
          <w:szCs w:val="28"/>
        </w:rPr>
        <w:t>и</w:t>
      </w:r>
      <w:r w:rsidRPr="00991628">
        <w:rPr>
          <w:rFonts w:ascii="Times New Roman" w:hAnsi="Times New Roman" w:cs="Times New Roman"/>
          <w:sz w:val="28"/>
          <w:szCs w:val="28"/>
        </w:rPr>
        <w:t xml:space="preserve"> інформаційних технологій.</w:t>
      </w:r>
    </w:p>
    <w:p w14:paraId="797C8E49"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33AE556A"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6A342699"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08FB847B"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4E2936E5"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7FDC4A90"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344FAD08" w14:textId="77777777" w:rsidR="00891CBF" w:rsidRDefault="00891CBF" w:rsidP="00217FB8">
      <w:pPr>
        <w:spacing w:before="120" w:after="0" w:line="256" w:lineRule="auto"/>
        <w:ind w:firstLine="708"/>
        <w:jc w:val="both"/>
        <w:rPr>
          <w:rFonts w:ascii="Times New Roman" w:hAnsi="Times New Roman" w:cs="Times New Roman"/>
          <w:sz w:val="28"/>
          <w:szCs w:val="28"/>
        </w:rPr>
      </w:pPr>
    </w:p>
    <w:p w14:paraId="2489D8EE" w14:textId="5D2A2163" w:rsidR="00217FB8" w:rsidRDefault="008E6B30" w:rsidP="00217FB8">
      <w:pPr>
        <w:spacing w:before="120" w:after="0" w:line="256" w:lineRule="auto"/>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3360" behindDoc="0" locked="0" layoutInCell="1" allowOverlap="1" wp14:anchorId="37842D8D" wp14:editId="352EBD8A">
            <wp:simplePos x="0" y="0"/>
            <wp:positionH relativeFrom="column">
              <wp:posOffset>-8255</wp:posOffset>
            </wp:positionH>
            <wp:positionV relativeFrom="paragraph">
              <wp:posOffset>3175</wp:posOffset>
            </wp:positionV>
            <wp:extent cx="5934075" cy="3079115"/>
            <wp:effectExtent l="0" t="0" r="9525" b="6985"/>
            <wp:wrapThrough wrapText="bothSides">
              <wp:wrapPolygon edited="0">
                <wp:start x="0" y="0"/>
                <wp:lineTo x="0" y="21515"/>
                <wp:lineTo x="21565" y="21515"/>
                <wp:lineTo x="21565" y="0"/>
                <wp:lineTo x="0" y="0"/>
              </wp:wrapPolygon>
            </wp:wrapThrough>
            <wp:docPr id="4" name="Диаграмма 4">
              <a:extLst xmlns:a="http://schemas.openxmlformats.org/drawingml/2006/main">
                <a:ext uri="{FF2B5EF4-FFF2-40B4-BE49-F238E27FC236}">
                  <a16:creationId xmlns:a16="http://schemas.microsoft.com/office/drawing/2014/main" id="{17A5FA8C-FA26-4A1A-81DE-87330F8583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217FB8">
        <w:rPr>
          <w:rFonts w:ascii="Times New Roman" w:hAnsi="Times New Roman" w:cs="Times New Roman"/>
          <w:sz w:val="28"/>
          <w:szCs w:val="28"/>
        </w:rPr>
        <w:t>Випускники закладів загальної середньої освіти регіону досягли найкращих результатів з дисциплін фізико-математичного напрямку.</w:t>
      </w:r>
      <w:r w:rsidR="00A30AE7">
        <w:rPr>
          <w:rFonts w:ascii="Times New Roman" w:hAnsi="Times New Roman" w:cs="Times New Roman"/>
          <w:sz w:val="28"/>
          <w:szCs w:val="28"/>
        </w:rPr>
        <w:t xml:space="preserve"> </w:t>
      </w:r>
      <w:r w:rsidR="00217FB8">
        <w:rPr>
          <w:rFonts w:ascii="Times New Roman" w:hAnsi="Times New Roman" w:cs="Times New Roman"/>
          <w:sz w:val="28"/>
          <w:szCs w:val="28"/>
        </w:rPr>
        <w:t>Це слугує підґрунтям формування майбутніх кадрів для розвитку ІТ-сфери в регіоні.</w:t>
      </w:r>
    </w:p>
    <w:p w14:paraId="61A17B69" w14:textId="3B8DF14D" w:rsidR="00424139" w:rsidRDefault="00424139" w:rsidP="00217FB8">
      <w:pPr>
        <w:spacing w:before="120" w:after="0" w:line="256" w:lineRule="auto"/>
        <w:ind w:firstLine="708"/>
        <w:jc w:val="both"/>
        <w:rPr>
          <w:rFonts w:ascii="Times New Roman" w:hAnsi="Times New Roman" w:cs="Times New Roman"/>
          <w:sz w:val="28"/>
          <w:szCs w:val="28"/>
        </w:rPr>
      </w:pPr>
      <w:r w:rsidRPr="00424139">
        <w:rPr>
          <w:rFonts w:ascii="Times New Roman" w:hAnsi="Times New Roman" w:cs="Times New Roman"/>
          <w:sz w:val="28"/>
          <w:szCs w:val="28"/>
        </w:rPr>
        <w:t>У Донецькій області професійну (професійно-технічну) освіту здобувають за 13 напрямами економічної діяльності, серед яких найбільш затребуваними є: громадське харчування (професії «Кухар», «Кондитер»), загальні професії електротехнічного виробництва (професії «Електрогазозварник», «Слюсар-ремонтник», «Верстатник широкого профілю»), сфера обслуговування (професії «Перукар (перукар-модельєр)», «Манікюрник, педикюрник»), автомобільний транспорт (професії «Слюсар з ремонту колісних транспортних засобів», «Водій автотранспортних засобів»), сільське господарство (професії «Тракторист-машиніст сільськогосподарського (лісогосподарського) виробництва», «Слюсар з ремонту сільськогосподарських машин та устаткування»).</w:t>
      </w:r>
    </w:p>
    <w:p w14:paraId="33EF6457" w14:textId="619157E8" w:rsidR="00D361D1" w:rsidRDefault="00217FB8" w:rsidP="00217FB8">
      <w:pPr>
        <w:spacing w:before="120" w:after="0" w:line="25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Традиційні риси характеру місцевого населення – працелюбність, наполегливість, прямолінійність, амбітність. Необхідне створення умов для розвитку, підвищення кваліфікації працівників як елементу внутрішніх конкурентних переваг у територіальному маркетингу населення та персоналу. </w:t>
      </w:r>
    </w:p>
    <w:p w14:paraId="46D37964" w14:textId="78C942FA"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ПІДПРИЄМНИЦТВО </w:t>
      </w:r>
    </w:p>
    <w:p w14:paraId="0CCC3726" w14:textId="707C90D1"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В регіоні зареєстровано та діють 9446 підприємств малого та середнього бізнесу, це 9 сходинка на рівні інших областей. </w:t>
      </w:r>
    </w:p>
    <w:p w14:paraId="116C775D"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По кількості зайнятих працівників на середніх та малих підприємствах Донецька область займає 7 місце серед регіонів України. У малому та середньому бізнесі працюють 179,9 тис. осіб, що становить 67% до загальної кількості зайнятих на підприємствах працівників.</w:t>
      </w:r>
    </w:p>
    <w:p w14:paraId="092BD400"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lastRenderedPageBreak/>
        <w:t>Враховуючи, що третина працівників зайняті на великих підприємствах, в регіоні є значний потенціал для розвитку малого та середнього підприємництва, охоплення галузей, нетрадиційних для Донецького регіону.</w:t>
      </w:r>
    </w:p>
    <w:p w14:paraId="20ABB410" w14:textId="0DADA4F0" w:rsidR="003975D7" w:rsidRPr="003975D7" w:rsidRDefault="008B6F8D" w:rsidP="003975D7">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Також необхідно відмітити збільшення кількості фізичних осіб-підприємців, що свідчить про активність громадян, розвиток бізнесу.</w:t>
      </w:r>
    </w:p>
    <w:p w14:paraId="0BABDB76" w14:textId="47CD0E55" w:rsidR="008B6F8D" w:rsidRDefault="008B6F8D" w:rsidP="00BA06B6">
      <w:pPr>
        <w:spacing w:before="120" w:after="0" w:line="259" w:lineRule="auto"/>
        <w:ind w:firstLine="708"/>
        <w:jc w:val="center"/>
        <w:rPr>
          <w:rFonts w:ascii="Times New Roman" w:hAnsi="Times New Roman" w:cs="Times New Roman"/>
          <w:b/>
          <w:bCs/>
          <w:sz w:val="24"/>
          <w:szCs w:val="24"/>
        </w:rPr>
      </w:pPr>
      <w:r w:rsidRPr="00E41B8E">
        <w:rPr>
          <w:rFonts w:ascii="Times New Roman" w:hAnsi="Times New Roman" w:cs="Times New Roman"/>
          <w:b/>
          <w:bCs/>
          <w:sz w:val="24"/>
          <w:szCs w:val="24"/>
        </w:rPr>
        <w:t xml:space="preserve">Кількість діючих </w:t>
      </w:r>
      <w:r>
        <w:rPr>
          <w:rFonts w:ascii="Times New Roman" w:hAnsi="Times New Roman" w:cs="Times New Roman"/>
          <w:b/>
          <w:bCs/>
          <w:sz w:val="24"/>
          <w:szCs w:val="24"/>
        </w:rPr>
        <w:t>суб’єктів господарювання у</w:t>
      </w:r>
      <w:r w:rsidRPr="00E41B8E">
        <w:rPr>
          <w:rFonts w:ascii="Times New Roman" w:hAnsi="Times New Roman" w:cs="Times New Roman"/>
          <w:b/>
          <w:bCs/>
          <w:sz w:val="24"/>
          <w:szCs w:val="24"/>
        </w:rPr>
        <w:t xml:space="preserve"> 2015-20</w:t>
      </w:r>
      <w:r>
        <w:rPr>
          <w:rFonts w:ascii="Times New Roman" w:hAnsi="Times New Roman" w:cs="Times New Roman"/>
          <w:b/>
          <w:bCs/>
          <w:sz w:val="24"/>
          <w:szCs w:val="24"/>
        </w:rPr>
        <w:t>20</w:t>
      </w:r>
      <w:r w:rsidRPr="00E41B8E">
        <w:rPr>
          <w:rFonts w:ascii="Times New Roman" w:hAnsi="Times New Roman" w:cs="Times New Roman"/>
          <w:b/>
          <w:bCs/>
          <w:sz w:val="24"/>
          <w:szCs w:val="24"/>
        </w:rPr>
        <w:t xml:space="preserve"> роках </w:t>
      </w:r>
    </w:p>
    <w:p w14:paraId="5B0EFF21" w14:textId="77777777" w:rsidR="008B6F8D" w:rsidRDefault="008B6F8D" w:rsidP="00BA06B6">
      <w:pPr>
        <w:spacing w:before="120" w:after="0" w:line="259" w:lineRule="auto"/>
        <w:ind w:firstLine="708"/>
        <w:jc w:val="center"/>
        <w:rPr>
          <w:rFonts w:ascii="Times New Roman" w:hAnsi="Times New Roman" w:cs="Times New Roman"/>
          <w:b/>
          <w:bCs/>
          <w:sz w:val="24"/>
          <w:szCs w:val="24"/>
        </w:rPr>
      </w:pPr>
    </w:p>
    <w:p w14:paraId="695E76D8" w14:textId="77777777" w:rsidR="008B6F8D" w:rsidRDefault="008B6F8D" w:rsidP="003975D7">
      <w:pPr>
        <w:spacing w:before="120" w:after="0" w:line="259"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7110F1" wp14:editId="32989FD2">
            <wp:extent cx="5410200" cy="171450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6657A1" w14:textId="77777777" w:rsidR="008B6F8D" w:rsidRDefault="008B6F8D" w:rsidP="00BA06B6">
      <w:pPr>
        <w:spacing w:before="120" w:after="0" w:line="259" w:lineRule="auto"/>
        <w:ind w:firstLine="708"/>
        <w:jc w:val="both"/>
        <w:rPr>
          <w:rFonts w:ascii="Times New Roman" w:hAnsi="Times New Roman" w:cs="Times New Roman"/>
          <w:sz w:val="28"/>
          <w:szCs w:val="28"/>
        </w:rPr>
      </w:pPr>
      <w:r w:rsidRPr="00B00DA9">
        <w:rPr>
          <w:rFonts w:ascii="Times New Roman" w:hAnsi="Times New Roman" w:cs="Times New Roman"/>
          <w:sz w:val="28"/>
          <w:szCs w:val="28"/>
        </w:rPr>
        <w:t>Спостерігається позитивна динаміка обсягу реалізованої продукції фізичних осіб-підприємців.</w:t>
      </w:r>
    </w:p>
    <w:p w14:paraId="0EBE1A43" w14:textId="21E125CB" w:rsidR="008B6F8D" w:rsidRPr="00DE3BC7" w:rsidRDefault="008B6F8D" w:rsidP="00BA06B6">
      <w:pPr>
        <w:spacing w:before="120" w:after="0" w:line="259" w:lineRule="auto"/>
        <w:ind w:firstLine="708"/>
        <w:jc w:val="center"/>
        <w:rPr>
          <w:rFonts w:ascii="Times New Roman" w:hAnsi="Times New Roman" w:cs="Times New Roman"/>
          <w:b/>
          <w:bCs/>
          <w:sz w:val="24"/>
          <w:szCs w:val="24"/>
        </w:rPr>
      </w:pPr>
      <w:r w:rsidRPr="00DE3BC7">
        <w:rPr>
          <w:rFonts w:ascii="Times New Roman" w:hAnsi="Times New Roman" w:cs="Times New Roman"/>
          <w:b/>
          <w:bCs/>
          <w:sz w:val="24"/>
          <w:szCs w:val="24"/>
        </w:rPr>
        <w:t>Обсяг реалізованої продукції (товарів, послуг) фізичних осіб-підприємців</w:t>
      </w:r>
    </w:p>
    <w:p w14:paraId="2E023643" w14:textId="2F3CD102" w:rsidR="008B6F8D" w:rsidRPr="00DE3BC7" w:rsidRDefault="008B6F8D" w:rsidP="00BA06B6">
      <w:pPr>
        <w:spacing w:before="120" w:after="0" w:line="259" w:lineRule="auto"/>
        <w:ind w:firstLine="708"/>
        <w:jc w:val="center"/>
        <w:rPr>
          <w:rFonts w:ascii="Times New Roman" w:hAnsi="Times New Roman" w:cs="Times New Roman"/>
          <w:b/>
          <w:bCs/>
          <w:sz w:val="24"/>
          <w:szCs w:val="24"/>
        </w:rPr>
      </w:pPr>
      <w:r w:rsidRPr="00DE3BC7">
        <w:rPr>
          <w:rFonts w:ascii="Times New Roman" w:hAnsi="Times New Roman" w:cs="Times New Roman"/>
          <w:b/>
          <w:bCs/>
          <w:sz w:val="24"/>
          <w:szCs w:val="24"/>
        </w:rPr>
        <w:t>у 2015-20</w:t>
      </w:r>
      <w:r w:rsidR="00C139C2">
        <w:rPr>
          <w:rFonts w:ascii="Times New Roman" w:hAnsi="Times New Roman" w:cs="Times New Roman"/>
          <w:b/>
          <w:bCs/>
          <w:sz w:val="24"/>
          <w:szCs w:val="24"/>
        </w:rPr>
        <w:t>20</w:t>
      </w:r>
      <w:r w:rsidRPr="00DE3BC7">
        <w:rPr>
          <w:rFonts w:ascii="Times New Roman" w:hAnsi="Times New Roman" w:cs="Times New Roman"/>
          <w:b/>
          <w:bCs/>
          <w:sz w:val="24"/>
          <w:szCs w:val="24"/>
        </w:rPr>
        <w:t xml:space="preserve"> роках</w:t>
      </w:r>
    </w:p>
    <w:p w14:paraId="25E86B7A" w14:textId="77777777" w:rsidR="008B6F8D" w:rsidRDefault="008B6F8D" w:rsidP="00C971C5">
      <w:pPr>
        <w:spacing w:before="120" w:after="0" w:line="259"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A44159" wp14:editId="14DECBDB">
            <wp:extent cx="5486400" cy="2209800"/>
            <wp:effectExtent l="0" t="0" r="0" b="0"/>
            <wp:docPr id="6"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6FF791"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В Донецькій області діє Регіональна програма розвитку малого і середнього підприємництва на 2021-2022 роки, напрямками якої передбачено:</w:t>
      </w:r>
    </w:p>
    <w:p w14:paraId="4279641F" w14:textId="77777777" w:rsidR="008B6F8D" w:rsidRPr="007C17EA" w:rsidRDefault="008B6F8D" w:rsidP="001C6814">
      <w:pPr>
        <w:pStyle w:val="a3"/>
        <w:numPr>
          <w:ilvl w:val="0"/>
          <w:numId w:val="22"/>
        </w:numPr>
        <w:spacing w:before="120" w:after="0" w:line="259" w:lineRule="auto"/>
        <w:ind w:left="993" w:hanging="283"/>
        <w:jc w:val="both"/>
        <w:rPr>
          <w:rFonts w:ascii="Times New Roman" w:hAnsi="Times New Roman" w:cs="Times New Roman"/>
          <w:sz w:val="28"/>
          <w:szCs w:val="28"/>
        </w:rPr>
      </w:pPr>
      <w:r w:rsidRPr="007C17EA">
        <w:rPr>
          <w:rFonts w:ascii="Times New Roman" w:hAnsi="Times New Roman" w:cs="Times New Roman"/>
          <w:sz w:val="28"/>
          <w:szCs w:val="28"/>
        </w:rPr>
        <w:t>створення сприятливого середовища для розвитку малого і середнього підприємництва;</w:t>
      </w:r>
    </w:p>
    <w:p w14:paraId="4602C90F" w14:textId="77777777" w:rsidR="008B6F8D" w:rsidRPr="007C17EA" w:rsidRDefault="008B6F8D" w:rsidP="001C6814">
      <w:pPr>
        <w:pStyle w:val="a3"/>
        <w:numPr>
          <w:ilvl w:val="0"/>
          <w:numId w:val="22"/>
        </w:numPr>
        <w:tabs>
          <w:tab w:val="left" w:pos="709"/>
        </w:tabs>
        <w:spacing w:before="120" w:after="0" w:line="259" w:lineRule="auto"/>
        <w:ind w:left="993" w:hanging="283"/>
        <w:jc w:val="both"/>
        <w:rPr>
          <w:rFonts w:ascii="Times New Roman" w:hAnsi="Times New Roman" w:cs="Times New Roman"/>
          <w:sz w:val="28"/>
          <w:szCs w:val="28"/>
        </w:rPr>
      </w:pPr>
      <w:r w:rsidRPr="007C17EA">
        <w:rPr>
          <w:rFonts w:ascii="Times New Roman" w:hAnsi="Times New Roman" w:cs="Times New Roman"/>
          <w:sz w:val="28"/>
          <w:szCs w:val="28"/>
        </w:rPr>
        <w:t>популяризація підприємницької культури, розвиток підприємницьких навичок;</w:t>
      </w:r>
    </w:p>
    <w:p w14:paraId="73E82F72" w14:textId="7FCA9966" w:rsidR="008B6F8D" w:rsidRDefault="008B6F8D" w:rsidP="001C6814">
      <w:pPr>
        <w:pStyle w:val="a3"/>
        <w:numPr>
          <w:ilvl w:val="0"/>
          <w:numId w:val="22"/>
        </w:numPr>
        <w:tabs>
          <w:tab w:val="left" w:pos="709"/>
        </w:tabs>
        <w:spacing w:before="120" w:after="0" w:line="259" w:lineRule="auto"/>
        <w:ind w:left="993" w:hanging="283"/>
        <w:jc w:val="both"/>
        <w:rPr>
          <w:rFonts w:ascii="Times New Roman" w:hAnsi="Times New Roman" w:cs="Times New Roman"/>
          <w:sz w:val="28"/>
          <w:szCs w:val="28"/>
        </w:rPr>
      </w:pPr>
      <w:r w:rsidRPr="007C17EA">
        <w:rPr>
          <w:rFonts w:ascii="Times New Roman" w:hAnsi="Times New Roman" w:cs="Times New Roman"/>
          <w:sz w:val="28"/>
          <w:szCs w:val="28"/>
        </w:rPr>
        <w:t>підсилення конкурентоспроможності та інноваційного потенціалу малого і середнього підприємництва.</w:t>
      </w:r>
    </w:p>
    <w:p w14:paraId="1A6BE933" w14:textId="77777777" w:rsidR="008E6B30" w:rsidRPr="007C17EA" w:rsidRDefault="008E6B30" w:rsidP="008E6B30">
      <w:pPr>
        <w:pStyle w:val="a3"/>
        <w:tabs>
          <w:tab w:val="left" w:pos="709"/>
        </w:tabs>
        <w:spacing w:before="120" w:after="0" w:line="259" w:lineRule="auto"/>
        <w:ind w:left="993"/>
        <w:jc w:val="both"/>
        <w:rPr>
          <w:rFonts w:ascii="Times New Roman" w:hAnsi="Times New Roman" w:cs="Times New Roman"/>
          <w:sz w:val="28"/>
          <w:szCs w:val="28"/>
        </w:rPr>
      </w:pPr>
    </w:p>
    <w:p w14:paraId="1B5C6D97" w14:textId="14674051"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lastRenderedPageBreak/>
        <w:t>ПРОМИСЛОВІСТЬ</w:t>
      </w:r>
    </w:p>
    <w:p w14:paraId="6DC769E0" w14:textId="222CE022"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Донецька область станом на 01.01.2021 посіла друге місце серед регіонів України за обсягом реалізованої промислової продукції (255 848,7 млн</w:t>
      </w:r>
      <w:r w:rsidR="009265BE">
        <w:rPr>
          <w:rFonts w:ascii="Times New Roman" w:hAnsi="Times New Roman" w:cs="Times New Roman"/>
          <w:sz w:val="28"/>
          <w:szCs w:val="28"/>
        </w:rPr>
        <w:t xml:space="preserve"> </w:t>
      </w:r>
      <w:r w:rsidRPr="00D361D1">
        <w:rPr>
          <w:rFonts w:ascii="Times New Roman" w:hAnsi="Times New Roman" w:cs="Times New Roman"/>
          <w:sz w:val="28"/>
          <w:szCs w:val="28"/>
        </w:rPr>
        <w:t>грн).</w:t>
      </w:r>
    </w:p>
    <w:p w14:paraId="16359A42"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 Основу промислового комплексу складають: видобувна промисловість, металургія, виробництво коксу та енергетичний сектор. Одночасно регіон спеціалізується на виробництві устаткування та обладнання для металургії та добувної промисловості. </w:t>
      </w:r>
    </w:p>
    <w:p w14:paraId="216B8E66" w14:textId="2CDB2D90"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Кількість працівників, задіяних у секторі промисловості регіону, складає 180,0 тис.</w:t>
      </w:r>
      <w:r w:rsidR="00EA02BD">
        <w:rPr>
          <w:rFonts w:ascii="Times New Roman" w:hAnsi="Times New Roman" w:cs="Times New Roman"/>
          <w:sz w:val="28"/>
          <w:szCs w:val="28"/>
        </w:rPr>
        <w:t xml:space="preserve"> </w:t>
      </w:r>
      <w:r w:rsidRPr="00D361D1">
        <w:rPr>
          <w:rFonts w:ascii="Times New Roman" w:hAnsi="Times New Roman" w:cs="Times New Roman"/>
          <w:sz w:val="28"/>
          <w:szCs w:val="28"/>
        </w:rPr>
        <w:t xml:space="preserve">осіб, що становить 25,2% від всього економічно зайнятого населення. </w:t>
      </w:r>
    </w:p>
    <w:p w14:paraId="3DF42096" w14:textId="126A8426"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ЗОВНІШНЬОЕКОНОМІЧНА ДІЯЛЬНІСТЬ</w:t>
      </w:r>
    </w:p>
    <w:p w14:paraId="61AD9C09" w14:textId="3CDEF33E"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Донецька область займає 2 місце серед регіонів України за обсягом експорту товарів, який станом на 01.09.2021 становить 4,35 млрд дол. США. </w:t>
      </w:r>
      <w:r w:rsidRPr="00D361D1">
        <w:rPr>
          <w:rFonts w:ascii="Times New Roman" w:hAnsi="Times New Roman" w:cs="Times New Roman"/>
          <w:sz w:val="28"/>
          <w:szCs w:val="28"/>
        </w:rPr>
        <w:br/>
        <w:t>Серед країн-отримувачів експорту з області найбільшу частку мають Італія, Польща, Туреччина, Російська Федерація, США. Так як експорт з області структурно більший у металургійній галузі</w:t>
      </w:r>
      <w:r w:rsidR="00EE7297">
        <w:rPr>
          <w:rFonts w:ascii="Times New Roman" w:hAnsi="Times New Roman" w:cs="Times New Roman"/>
          <w:sz w:val="28"/>
          <w:szCs w:val="28"/>
        </w:rPr>
        <w:t xml:space="preserve"> (становить більше 84%)</w:t>
      </w:r>
      <w:r w:rsidRPr="00D361D1">
        <w:rPr>
          <w:rFonts w:ascii="Times New Roman" w:hAnsi="Times New Roman" w:cs="Times New Roman"/>
          <w:sz w:val="28"/>
          <w:szCs w:val="28"/>
        </w:rPr>
        <w:t>, то й орієнтація вектору просування нового іміджу області слід сконцентрувати на найближчих до України країнах та областях, або ж тих країнах, куди направлений набагато менш вагомий за розмірами експорт кінцевої продукції.</w:t>
      </w:r>
    </w:p>
    <w:p w14:paraId="5C47F549" w14:textId="502670AF"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Найбільші країни-імпортери до області – Російська Федерація, США, Китай, Чехія, Німеччина</w:t>
      </w:r>
      <w:bookmarkStart w:id="13" w:name="_Hlk87085309"/>
      <w:r w:rsidRPr="00D361D1">
        <w:rPr>
          <w:rFonts w:ascii="Times New Roman" w:hAnsi="Times New Roman" w:cs="Times New Roman"/>
          <w:sz w:val="28"/>
          <w:szCs w:val="28"/>
        </w:rPr>
        <w:t>, Обсяг імпорту становить  1,1 млрд дол. США.</w:t>
      </w:r>
    </w:p>
    <w:bookmarkEnd w:id="13"/>
    <w:p w14:paraId="4F99E090"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Але ряд країн співпрацюють з компаніями області та поставляють товари широкого вжитку, техніку. Слід орієнтуватися на створення офісів підтримки підприємців у зовнішньоекономічній діяльності із наданням юридичної та консалтингової підтримки в рамках покращення іміджу територіальної та обласної влади.</w:t>
      </w:r>
    </w:p>
    <w:p w14:paraId="4F952264" w14:textId="77777777"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СІЛЬСЬКЕ ГОСПОДАРСТВО</w:t>
      </w:r>
    </w:p>
    <w:p w14:paraId="0B036E3D" w14:textId="77777777" w:rsidR="008B6F8D" w:rsidRPr="00D361D1" w:rsidRDefault="008B6F8D" w:rsidP="00BA06B6">
      <w:pPr>
        <w:spacing w:before="120" w:after="0" w:line="259" w:lineRule="auto"/>
        <w:ind w:firstLine="709"/>
        <w:jc w:val="both"/>
        <w:rPr>
          <w:rFonts w:ascii="Times New Roman" w:hAnsi="Times New Roman" w:cs="Times New Roman"/>
          <w:color w:val="FF0000"/>
          <w:sz w:val="28"/>
          <w:szCs w:val="28"/>
        </w:rPr>
      </w:pPr>
      <w:r w:rsidRPr="00D361D1">
        <w:rPr>
          <w:rFonts w:ascii="Times New Roman" w:hAnsi="Times New Roman" w:cs="Times New Roman"/>
          <w:sz w:val="28"/>
          <w:szCs w:val="28"/>
        </w:rPr>
        <w:t>Регіон займає 7 місце в країні за розміром сільськогосподарських земель в особистих господарствах – 8,9% сільськогосподарських угідь області.</w:t>
      </w:r>
    </w:p>
    <w:p w14:paraId="1DA8BFB4"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В області 77,7 тисяч особистих селянських господарств, площа земельних ділянок яких становить 181,5 тис. га.</w:t>
      </w:r>
    </w:p>
    <w:p w14:paraId="6DCF0FF0" w14:textId="6F6FAB81" w:rsidR="008B6F8D"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Частка області у загальному обсязі продукції сільського господарства протягом останніх років залишається стабільною – на рівні 3%, тому поширення інформації про Донеччину, як в тому числі й сільськогосподарський регіон, необхідно робити та застосувати у маркетинговій стратегії, паралельно з інформуванням донеччан та інших українців про фермерські бренди та продукцію.</w:t>
      </w:r>
    </w:p>
    <w:p w14:paraId="39060C9A" w14:textId="77777777" w:rsidR="008E6B30" w:rsidRDefault="008E6B30" w:rsidP="00BA06B6">
      <w:pPr>
        <w:spacing w:before="120" w:after="0" w:line="259" w:lineRule="auto"/>
        <w:ind w:firstLine="709"/>
        <w:jc w:val="both"/>
        <w:rPr>
          <w:rFonts w:ascii="Times New Roman" w:hAnsi="Times New Roman" w:cs="Times New Roman"/>
          <w:sz w:val="28"/>
          <w:szCs w:val="28"/>
        </w:rPr>
      </w:pPr>
    </w:p>
    <w:p w14:paraId="431D2F80" w14:textId="38DE08D8"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lastRenderedPageBreak/>
        <w:t xml:space="preserve">ТРАНСПОРТНА ІНФРАСТРУКТУРА </w:t>
      </w:r>
    </w:p>
    <w:p w14:paraId="51B41BA3" w14:textId="621A29BA" w:rsidR="00BC4D8B" w:rsidRPr="00D361D1" w:rsidRDefault="00BC4D8B" w:rsidP="00BA06B6">
      <w:pPr>
        <w:spacing w:before="120" w:after="0" w:line="259" w:lineRule="auto"/>
        <w:ind w:firstLine="709"/>
        <w:jc w:val="both"/>
        <w:rPr>
          <w:rFonts w:ascii="Times New Roman" w:hAnsi="Times New Roman" w:cs="Times New Roman"/>
          <w:b/>
          <w:bCs/>
          <w:sz w:val="28"/>
          <w:szCs w:val="28"/>
        </w:rPr>
      </w:pPr>
      <w:r w:rsidRPr="00D361D1">
        <w:rPr>
          <w:rFonts w:ascii="Times New Roman" w:hAnsi="Times New Roman" w:cs="Times New Roman"/>
          <w:sz w:val="28"/>
          <w:szCs w:val="28"/>
        </w:rPr>
        <w:t>Донеччина займає 7 місце за щільністю доріг з твердим покриттям та 6 за часткою доріг із твердим покриттям місцевого значення, при тому що область має найвищу щільність населення. Стан доріг є традиційним для всієї країни, але був значно погіршений через бойові дії.</w:t>
      </w:r>
    </w:p>
    <w:p w14:paraId="466FE6BF" w14:textId="77777777" w:rsidR="00BC4D8B" w:rsidRPr="00317650" w:rsidRDefault="00BC4D8B" w:rsidP="00BA06B6">
      <w:pPr>
        <w:spacing w:before="120" w:after="0" w:line="259" w:lineRule="auto"/>
        <w:ind w:firstLine="709"/>
        <w:jc w:val="both"/>
        <w:rPr>
          <w:rFonts w:ascii="Times New Roman" w:hAnsi="Times New Roman" w:cs="Times New Roman"/>
          <w:sz w:val="28"/>
          <w:szCs w:val="28"/>
          <w:lang w:val="ru-RU"/>
        </w:rPr>
      </w:pPr>
      <w:r w:rsidRPr="00203B36">
        <w:rPr>
          <w:rFonts w:ascii="Times New Roman" w:hAnsi="Times New Roman" w:cs="Times New Roman"/>
          <w:sz w:val="28"/>
          <w:szCs w:val="28"/>
        </w:rPr>
        <w:t xml:space="preserve">Поточне використання дорожнього фонду областю є ефективним: у               2020 році на капітальний і поточний ремонти витрачено 90,19% дорожнього фонду області. </w:t>
      </w:r>
    </w:p>
    <w:p w14:paraId="4DF3FD1C" w14:textId="2E9F3AD0" w:rsidR="00BC4D8B"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Як мінімум задовільний стан автошляхів є необхідною передумовою для розвитку підприємництва, фермерського господарства, туризму, забезпечення комфортних умов життя наявному населенню та потенційним новим робітникам, і можливість вирізнятися саме хорошим станом шляхів створить суттєву конкурентну перевагу області.</w:t>
      </w:r>
    </w:p>
    <w:p w14:paraId="2C46B4FF" w14:textId="77777777" w:rsidR="008B6F8D" w:rsidRPr="00D361D1" w:rsidRDefault="008B6F8D"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НАВКОЛИШНЄ СЕРЕДОВИЩЕ</w:t>
      </w:r>
    </w:p>
    <w:p w14:paraId="720B18D0" w14:textId="7D4AFE73" w:rsidR="008B6F8D" w:rsidRDefault="008B6F8D" w:rsidP="00BA06B6">
      <w:pPr>
        <w:spacing w:before="120" w:after="0" w:line="259" w:lineRule="auto"/>
        <w:ind w:firstLine="709"/>
        <w:jc w:val="both"/>
        <w:rPr>
          <w:rFonts w:ascii="Times New Roman" w:hAnsi="Times New Roman" w:cs="Times New Roman"/>
          <w:sz w:val="28"/>
          <w:szCs w:val="28"/>
        </w:rPr>
      </w:pPr>
      <w:r w:rsidRPr="00453F80">
        <w:rPr>
          <w:rFonts w:ascii="Times New Roman" w:hAnsi="Times New Roman" w:cs="Times New Roman"/>
          <w:sz w:val="28"/>
          <w:szCs w:val="28"/>
        </w:rPr>
        <w:t xml:space="preserve">Донеччина посідає друге місце в Україні по рівню </w:t>
      </w:r>
      <w:r>
        <w:rPr>
          <w:rFonts w:ascii="Times New Roman" w:hAnsi="Times New Roman" w:cs="Times New Roman"/>
          <w:sz w:val="28"/>
          <w:szCs w:val="28"/>
        </w:rPr>
        <w:t xml:space="preserve">утворення </w:t>
      </w:r>
      <w:r w:rsidRPr="00453F80">
        <w:rPr>
          <w:rFonts w:ascii="Times New Roman" w:hAnsi="Times New Roman" w:cs="Times New Roman"/>
          <w:sz w:val="28"/>
          <w:szCs w:val="28"/>
        </w:rPr>
        <w:t>відходів на одиницю площі (1018 т/кв.</w:t>
      </w:r>
      <w:r>
        <w:rPr>
          <w:rFonts w:ascii="Times New Roman" w:hAnsi="Times New Roman" w:cs="Times New Roman"/>
          <w:sz w:val="28"/>
          <w:szCs w:val="28"/>
        </w:rPr>
        <w:t xml:space="preserve"> </w:t>
      </w:r>
      <w:r w:rsidRPr="00453F80">
        <w:rPr>
          <w:rFonts w:ascii="Times New Roman" w:hAnsi="Times New Roman" w:cs="Times New Roman"/>
          <w:sz w:val="28"/>
          <w:szCs w:val="28"/>
        </w:rPr>
        <w:t>м), та перше по інтенсивності забруднення повітря</w:t>
      </w:r>
      <w:r>
        <w:rPr>
          <w:rFonts w:ascii="Times New Roman" w:hAnsi="Times New Roman" w:cs="Times New Roman"/>
          <w:sz w:val="28"/>
          <w:szCs w:val="28"/>
        </w:rPr>
        <w:t xml:space="preserve"> (751 тис. т)</w:t>
      </w:r>
      <w:r w:rsidRPr="00453F80">
        <w:rPr>
          <w:rFonts w:ascii="Times New Roman" w:hAnsi="Times New Roman" w:cs="Times New Roman"/>
          <w:sz w:val="28"/>
          <w:szCs w:val="28"/>
        </w:rPr>
        <w:t>.</w:t>
      </w:r>
    </w:p>
    <w:p w14:paraId="2EC3E1E5" w14:textId="486F4077" w:rsidR="008B6F8D" w:rsidRPr="00900A25" w:rsidRDefault="008B6F8D" w:rsidP="00BA06B6">
      <w:pPr>
        <w:spacing w:before="120" w:after="0" w:line="259" w:lineRule="auto"/>
        <w:ind w:firstLine="709"/>
        <w:jc w:val="both"/>
        <w:rPr>
          <w:rFonts w:ascii="Times New Roman" w:hAnsi="Times New Roman" w:cs="Times New Roman"/>
          <w:sz w:val="28"/>
          <w:szCs w:val="28"/>
        </w:rPr>
      </w:pPr>
      <w:r w:rsidRPr="00330AEE">
        <w:rPr>
          <w:rFonts w:ascii="Times New Roman" w:hAnsi="Times New Roman" w:cs="Times New Roman"/>
          <w:sz w:val="28"/>
          <w:szCs w:val="28"/>
        </w:rPr>
        <w:t>Область характеризується надзвичайною екосистемою</w:t>
      </w:r>
      <w:r w:rsidRPr="00900A25">
        <w:rPr>
          <w:rFonts w:ascii="Times New Roman" w:hAnsi="Times New Roman" w:cs="Times New Roman"/>
          <w:sz w:val="28"/>
          <w:szCs w:val="28"/>
        </w:rPr>
        <w:t>, але піддається сильному тиску з боку промисловості, сільського господарства, портової діяльності, особливо щодо якості води та повітря. Також впливає одновимірна урбанізація, що призводить, серед іншого, до втрати біорізноманіття. Інвестиції в екологічну інфраструктуру, інноваційні технології для запобігання природним ризикам та використання відновлюваних джерел енергії існують, але все ще занизькі</w:t>
      </w:r>
      <w:r w:rsidRPr="00CE1A43">
        <w:rPr>
          <w:rFonts w:ascii="Times New Roman" w:hAnsi="Times New Roman" w:cs="Times New Roman"/>
          <w:sz w:val="28"/>
          <w:szCs w:val="28"/>
        </w:rPr>
        <w:t>.</w:t>
      </w:r>
      <w:r w:rsidR="00CE1A43" w:rsidRPr="00CE1A43">
        <w:rPr>
          <w:rFonts w:ascii="Times New Roman" w:hAnsi="Times New Roman"/>
          <w:sz w:val="28"/>
          <w:szCs w:val="28"/>
        </w:rPr>
        <w:t xml:space="preserve"> До того, є необхідність посилення інституційного потенціалу на всіх рівнях, впровадження регіональних екологічних програм, спрямованих на сприяння сталому розвитку, більш збалансоване використання та відтворення природних ресурсів.</w:t>
      </w:r>
    </w:p>
    <w:p w14:paraId="50384F62" w14:textId="2DDAFC62" w:rsidR="00334FCD" w:rsidRDefault="008B6F8D"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Вода. </w:t>
      </w:r>
      <w:r w:rsidR="00334FCD" w:rsidRPr="00334FCD">
        <w:rPr>
          <w:rFonts w:ascii="Times New Roman" w:hAnsi="Times New Roman" w:cs="Times New Roman"/>
          <w:sz w:val="28"/>
          <w:szCs w:val="28"/>
        </w:rPr>
        <w:t>Необхідність поліпшення екологічного стану річок та інших водних об’єктів області, досягнення/підтримання їх «доброго» екологічного стану шляхом впровадження новітніх технологій при проведенні реконструкції/будівництва очисних споруд через зменшення надходження у водні об’єкти неочищених та недостатньо очищених стічних вод, а також повторного  їх використання для потреб зрошення.</w:t>
      </w:r>
    </w:p>
    <w:p w14:paraId="2B2B7E3E" w14:textId="385CC529" w:rsidR="008B6F8D" w:rsidRPr="00900A25" w:rsidRDefault="008B6F8D"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Відходи. Потрібна подальша розробка інтегрованих систем поводження з відходами, а також підтримка досліджень, інновацій та передачі технологій стосовно </w:t>
      </w:r>
      <w:r w:rsidR="00292F60" w:rsidRPr="00991628">
        <w:rPr>
          <w:rFonts w:ascii="Times New Roman" w:hAnsi="Times New Roman" w:cs="Times New Roman"/>
          <w:sz w:val="28"/>
          <w:szCs w:val="28"/>
        </w:rPr>
        <w:t>сортування</w:t>
      </w:r>
      <w:r w:rsidRPr="00900A25">
        <w:rPr>
          <w:rFonts w:ascii="Times New Roman" w:hAnsi="Times New Roman" w:cs="Times New Roman"/>
          <w:sz w:val="28"/>
          <w:szCs w:val="28"/>
        </w:rPr>
        <w:t xml:space="preserve"> та переробки відходів. </w:t>
      </w:r>
    </w:p>
    <w:p w14:paraId="3A48B5E5" w14:textId="25D8E346" w:rsidR="008B6F8D" w:rsidRPr="00900A25" w:rsidRDefault="008B6F8D"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Донеччина може виступати ініціатором (з інформаційною підтримкою) та каталізатором при розробці та демонстрації моделей </w:t>
      </w:r>
      <w:bookmarkStart w:id="14" w:name="_Hlk87515807"/>
      <w:r w:rsidRPr="00900A25">
        <w:rPr>
          <w:rFonts w:ascii="Times New Roman" w:hAnsi="Times New Roman" w:cs="Times New Roman"/>
          <w:sz w:val="28"/>
          <w:szCs w:val="28"/>
        </w:rPr>
        <w:t xml:space="preserve">покращення </w:t>
      </w:r>
      <w:r w:rsidRPr="00900A25">
        <w:rPr>
          <w:rFonts w:ascii="Times New Roman" w:hAnsi="Times New Roman" w:cs="Times New Roman"/>
          <w:sz w:val="28"/>
          <w:szCs w:val="28"/>
        </w:rPr>
        <w:lastRenderedPageBreak/>
        <w:t>навколишнього середовища, зменшення відходів, посилення контролю за викидами.</w:t>
      </w:r>
      <w:r w:rsidR="006D1B2C">
        <w:rPr>
          <w:rFonts w:ascii="Times New Roman" w:hAnsi="Times New Roman" w:cs="Times New Roman"/>
          <w:sz w:val="28"/>
          <w:szCs w:val="28"/>
        </w:rPr>
        <w:t xml:space="preserve"> </w:t>
      </w:r>
      <w:bookmarkStart w:id="15" w:name="_Hlk87515846"/>
      <w:bookmarkEnd w:id="14"/>
      <w:r w:rsidRPr="00900A25">
        <w:rPr>
          <w:rFonts w:ascii="Times New Roman" w:hAnsi="Times New Roman" w:cs="Times New Roman"/>
          <w:sz w:val="28"/>
          <w:szCs w:val="28"/>
        </w:rPr>
        <w:t>Необхідність узгодження політики зниження відходів, покращення навколишнього середовища з метою охорони природи, ландшафту та біорізноманіття, пов’язані з туристичними інтересами та іміджем області в країні та світі.</w:t>
      </w:r>
    </w:p>
    <w:bookmarkEnd w:id="15"/>
    <w:p w14:paraId="2441FF34" w14:textId="49FB8C73" w:rsidR="00BC4D8B" w:rsidRPr="00D361D1"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БЕЗПЕКА</w:t>
      </w:r>
    </w:p>
    <w:p w14:paraId="12E8342D" w14:textId="764344BD" w:rsidR="00BC4D8B" w:rsidRPr="00C14133" w:rsidRDefault="00BC4D8B" w:rsidP="00BA06B6">
      <w:pPr>
        <w:spacing w:before="120" w:after="0" w:line="259" w:lineRule="auto"/>
        <w:ind w:firstLine="709"/>
        <w:jc w:val="both"/>
        <w:rPr>
          <w:rFonts w:ascii="Times New Roman" w:hAnsi="Times New Roman" w:cs="Times New Roman"/>
          <w:sz w:val="28"/>
          <w:szCs w:val="28"/>
        </w:rPr>
      </w:pPr>
      <w:r w:rsidRPr="00D361D1">
        <w:rPr>
          <w:rFonts w:ascii="Times New Roman" w:hAnsi="Times New Roman" w:cs="Times New Roman"/>
          <w:sz w:val="28"/>
          <w:szCs w:val="28"/>
        </w:rPr>
        <w:t xml:space="preserve">Донеччина займає 7 місце в країні за кількістю тяжких злочинів на </w:t>
      </w:r>
      <w:r w:rsidRPr="00D361D1">
        <w:rPr>
          <w:rFonts w:ascii="Times New Roman" w:hAnsi="Times New Roman" w:cs="Times New Roman"/>
          <w:sz w:val="28"/>
          <w:szCs w:val="28"/>
        </w:rPr>
        <w:br/>
        <w:t>100 тис.осіб, та має динаміку зменшення їх кількості з 2014 року.</w:t>
      </w:r>
      <w:r w:rsidRPr="00900A25">
        <w:rPr>
          <w:rFonts w:ascii="Times New Roman" w:hAnsi="Times New Roman" w:cs="Times New Roman"/>
          <w:sz w:val="28"/>
          <w:szCs w:val="28"/>
        </w:rPr>
        <w:t xml:space="preserve"> Водночас частка переданих до</w:t>
      </w:r>
      <w:r>
        <w:rPr>
          <w:rFonts w:ascii="Times New Roman" w:hAnsi="Times New Roman" w:cs="Times New Roman"/>
          <w:sz w:val="28"/>
          <w:szCs w:val="28"/>
        </w:rPr>
        <w:t xml:space="preserve"> </w:t>
      </w:r>
      <w:r w:rsidRPr="00900A25">
        <w:rPr>
          <w:rFonts w:ascii="Times New Roman" w:hAnsi="Times New Roman" w:cs="Times New Roman"/>
          <w:sz w:val="28"/>
          <w:szCs w:val="28"/>
        </w:rPr>
        <w:t xml:space="preserve">суду справ у 2019 році зменшилася у порівнянні з </w:t>
      </w:r>
      <w:r w:rsidR="00A42079">
        <w:rPr>
          <w:rFonts w:ascii="Times New Roman" w:hAnsi="Times New Roman" w:cs="Times New Roman"/>
          <w:sz w:val="28"/>
          <w:szCs w:val="28"/>
        </w:rPr>
        <w:t xml:space="preserve">                     </w:t>
      </w:r>
      <w:r w:rsidRPr="00900A25">
        <w:rPr>
          <w:rFonts w:ascii="Times New Roman" w:hAnsi="Times New Roman" w:cs="Times New Roman"/>
          <w:sz w:val="28"/>
          <w:szCs w:val="28"/>
        </w:rPr>
        <w:t xml:space="preserve">2018 роком – 38% проти 40%, що нижче </w:t>
      </w:r>
      <w:r>
        <w:rPr>
          <w:rFonts w:ascii="Times New Roman" w:hAnsi="Times New Roman" w:cs="Times New Roman"/>
          <w:sz w:val="28"/>
          <w:szCs w:val="28"/>
        </w:rPr>
        <w:t xml:space="preserve">рівня </w:t>
      </w:r>
      <w:r w:rsidRPr="00900A25">
        <w:rPr>
          <w:rFonts w:ascii="Times New Roman" w:hAnsi="Times New Roman" w:cs="Times New Roman"/>
          <w:sz w:val="28"/>
          <w:szCs w:val="28"/>
        </w:rPr>
        <w:t xml:space="preserve">половини областей України. </w:t>
      </w:r>
    </w:p>
    <w:p w14:paraId="7126645B" w14:textId="0A352647" w:rsidR="00BC4D8B"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Однією із суттєвих переваг області </w:t>
      </w:r>
      <w:r>
        <w:rPr>
          <w:rFonts w:ascii="Times New Roman" w:hAnsi="Times New Roman" w:cs="Times New Roman"/>
          <w:sz w:val="28"/>
          <w:szCs w:val="28"/>
        </w:rPr>
        <w:t xml:space="preserve">є </w:t>
      </w:r>
      <w:r w:rsidRPr="00900A25">
        <w:rPr>
          <w:rFonts w:ascii="Times New Roman" w:hAnsi="Times New Roman" w:cs="Times New Roman"/>
          <w:sz w:val="28"/>
          <w:szCs w:val="28"/>
        </w:rPr>
        <w:t>з</w:t>
      </w:r>
      <w:r>
        <w:rPr>
          <w:rFonts w:ascii="Times New Roman" w:hAnsi="Times New Roman" w:cs="Times New Roman"/>
          <w:sz w:val="28"/>
          <w:szCs w:val="28"/>
        </w:rPr>
        <w:t>ниження</w:t>
      </w:r>
      <w:r w:rsidRPr="00900A25">
        <w:rPr>
          <w:rFonts w:ascii="Times New Roman" w:hAnsi="Times New Roman" w:cs="Times New Roman"/>
          <w:sz w:val="28"/>
          <w:szCs w:val="28"/>
        </w:rPr>
        <w:t xml:space="preserve"> рів</w:t>
      </w:r>
      <w:r>
        <w:rPr>
          <w:rFonts w:ascii="Times New Roman" w:hAnsi="Times New Roman" w:cs="Times New Roman"/>
          <w:sz w:val="28"/>
          <w:szCs w:val="28"/>
        </w:rPr>
        <w:t>ня</w:t>
      </w:r>
      <w:r w:rsidRPr="00900A25">
        <w:rPr>
          <w:rFonts w:ascii="Times New Roman" w:hAnsi="Times New Roman" w:cs="Times New Roman"/>
          <w:sz w:val="28"/>
          <w:szCs w:val="28"/>
        </w:rPr>
        <w:t xml:space="preserve"> злочинності, що суперечить прийнятому </w:t>
      </w:r>
      <w:r w:rsidR="006D1B2C">
        <w:rPr>
          <w:rFonts w:ascii="Times New Roman" w:hAnsi="Times New Roman" w:cs="Times New Roman"/>
          <w:sz w:val="28"/>
          <w:szCs w:val="28"/>
        </w:rPr>
        <w:t>на</w:t>
      </w:r>
      <w:r w:rsidRPr="00900A25">
        <w:rPr>
          <w:rFonts w:ascii="Times New Roman" w:hAnsi="Times New Roman" w:cs="Times New Roman"/>
          <w:sz w:val="28"/>
          <w:szCs w:val="28"/>
        </w:rPr>
        <w:t>загал образу області як злочинної, і має обов’язково поширюватися.</w:t>
      </w:r>
    </w:p>
    <w:p w14:paraId="68E4F83C" w14:textId="2A384516" w:rsidR="00BC4D8B" w:rsidRDefault="00BC4D8B" w:rsidP="00BA06B6">
      <w:pPr>
        <w:spacing w:before="120" w:after="0" w:line="259" w:lineRule="auto"/>
        <w:ind w:firstLine="709"/>
        <w:jc w:val="both"/>
        <w:rPr>
          <w:rFonts w:ascii="Times New Roman" w:hAnsi="Times New Roman" w:cs="Times New Roman"/>
          <w:sz w:val="28"/>
          <w:szCs w:val="28"/>
        </w:rPr>
      </w:pPr>
      <w:r w:rsidRPr="00BA06B6">
        <w:rPr>
          <w:rFonts w:ascii="Times New Roman" w:hAnsi="Times New Roman" w:cs="Times New Roman"/>
          <w:sz w:val="28"/>
          <w:szCs w:val="28"/>
        </w:rPr>
        <w:t>УПРАВЛІННЯ ТА ГРОМАДЯНСЬКА АКТИВНІСТЬ</w:t>
      </w:r>
    </w:p>
    <w:p w14:paraId="3313F555" w14:textId="77777777" w:rsidR="00BC4D8B" w:rsidRPr="00900A25" w:rsidRDefault="00BC4D8B" w:rsidP="00BA06B6">
      <w:pPr>
        <w:spacing w:before="120" w:after="0" w:line="259" w:lineRule="auto"/>
        <w:ind w:firstLine="709"/>
        <w:jc w:val="both"/>
        <w:rPr>
          <w:rFonts w:ascii="Times New Roman" w:hAnsi="Times New Roman" w:cs="Times New Roman"/>
          <w:sz w:val="28"/>
          <w:szCs w:val="28"/>
        </w:rPr>
      </w:pPr>
      <w:r w:rsidRPr="004F55A1">
        <w:rPr>
          <w:rFonts w:ascii="Times New Roman" w:hAnsi="Times New Roman" w:cs="Times New Roman"/>
          <w:sz w:val="28"/>
          <w:szCs w:val="28"/>
        </w:rPr>
        <w:t>У рейтингу прозорості 100 найбільших міст України (Transparency International) – 7 міст Донеччини, при цьому перше місце займає місто Маріуполь, восьме – місто Бахмут. Серед</w:t>
      </w:r>
      <w:r w:rsidRPr="00900A25">
        <w:rPr>
          <w:rFonts w:ascii="Times New Roman" w:hAnsi="Times New Roman" w:cs="Times New Roman"/>
          <w:sz w:val="28"/>
          <w:szCs w:val="28"/>
        </w:rPr>
        <w:t xml:space="preserve"> сфер дослідження – прозорість інвестиційного сектору, закупівлі, доступ та участь громадян, бюджетний процес, комунальне майно, тощо.</w:t>
      </w:r>
    </w:p>
    <w:p w14:paraId="1FB7880F" w14:textId="72742487" w:rsidR="00BC4D8B" w:rsidRPr="003160AE" w:rsidRDefault="00BC4D8B" w:rsidP="00BA06B6">
      <w:pPr>
        <w:spacing w:before="120" w:after="0" w:line="259" w:lineRule="auto"/>
        <w:ind w:firstLine="709"/>
        <w:jc w:val="both"/>
        <w:rPr>
          <w:rFonts w:ascii="Times New Roman" w:hAnsi="Times New Roman" w:cs="Times New Roman"/>
          <w:sz w:val="28"/>
          <w:szCs w:val="28"/>
        </w:rPr>
      </w:pPr>
      <w:r w:rsidRPr="003160AE">
        <w:rPr>
          <w:rFonts w:ascii="Times New Roman" w:hAnsi="Times New Roman" w:cs="Times New Roman"/>
          <w:sz w:val="28"/>
          <w:szCs w:val="28"/>
        </w:rPr>
        <w:t>Прозорість – передумова інвестицій. Підвищення показника прозорості міста на 1 бал в середньому сприяє збільшенню суми залучених інвестицій на 0,04%. Коли місто викладає все більше інформації у відкритий доступ для громадян, зменшується кількість запитів на публічну інформацію. Місто вивільняє кадровий ресурс, який раніше опрацьовував звернення.</w:t>
      </w:r>
    </w:p>
    <w:p w14:paraId="5EEB7A8B" w14:textId="1DCBEC5A" w:rsidR="00BC4D8B" w:rsidRPr="00B52823" w:rsidRDefault="00BC4D8B" w:rsidP="00BA06B6">
      <w:pPr>
        <w:spacing w:before="120" w:after="0" w:line="259" w:lineRule="auto"/>
        <w:ind w:firstLine="709"/>
        <w:jc w:val="both"/>
        <w:rPr>
          <w:rFonts w:ascii="Times New Roman" w:hAnsi="Times New Roman" w:cs="Times New Roman"/>
          <w:b/>
          <w:bCs/>
          <w:i/>
          <w:iCs/>
          <w:strike/>
          <w:color w:val="FF0000"/>
          <w:sz w:val="28"/>
          <w:szCs w:val="28"/>
        </w:rPr>
      </w:pPr>
      <w:r>
        <w:rPr>
          <w:rFonts w:ascii="Times New Roman" w:hAnsi="Times New Roman" w:cs="Times New Roman"/>
          <w:sz w:val="28"/>
          <w:szCs w:val="28"/>
        </w:rPr>
        <w:t>П</w:t>
      </w:r>
      <w:r w:rsidRPr="00900A25">
        <w:rPr>
          <w:rFonts w:ascii="Times New Roman" w:hAnsi="Times New Roman" w:cs="Times New Roman"/>
          <w:sz w:val="28"/>
          <w:szCs w:val="28"/>
        </w:rPr>
        <w:t>оказник</w:t>
      </w:r>
      <w:r>
        <w:rPr>
          <w:rFonts w:ascii="Times New Roman" w:hAnsi="Times New Roman" w:cs="Times New Roman"/>
          <w:sz w:val="28"/>
          <w:szCs w:val="28"/>
        </w:rPr>
        <w:t>ом</w:t>
      </w:r>
      <w:r w:rsidRPr="00900A25">
        <w:rPr>
          <w:rFonts w:ascii="Times New Roman" w:hAnsi="Times New Roman" w:cs="Times New Roman"/>
          <w:sz w:val="28"/>
          <w:szCs w:val="28"/>
        </w:rPr>
        <w:t xml:space="preserve"> громадянської активності </w:t>
      </w:r>
      <w:r>
        <w:rPr>
          <w:rFonts w:ascii="Times New Roman" w:hAnsi="Times New Roman" w:cs="Times New Roman"/>
          <w:sz w:val="28"/>
          <w:szCs w:val="28"/>
        </w:rPr>
        <w:t>є</w:t>
      </w:r>
      <w:r w:rsidRPr="00900A25">
        <w:rPr>
          <w:rFonts w:ascii="Times New Roman" w:hAnsi="Times New Roman" w:cs="Times New Roman"/>
          <w:sz w:val="28"/>
          <w:szCs w:val="28"/>
        </w:rPr>
        <w:t xml:space="preserve"> кількість громадських об’єднань. </w:t>
      </w:r>
      <w:r>
        <w:rPr>
          <w:rFonts w:ascii="Times New Roman" w:hAnsi="Times New Roman" w:cs="Times New Roman"/>
          <w:sz w:val="28"/>
          <w:szCs w:val="28"/>
        </w:rPr>
        <w:t xml:space="preserve">На Донеччині їх - </w:t>
      </w:r>
      <w:r w:rsidRPr="00900A25">
        <w:rPr>
          <w:rFonts w:ascii="Times New Roman" w:hAnsi="Times New Roman" w:cs="Times New Roman"/>
          <w:sz w:val="28"/>
          <w:szCs w:val="28"/>
        </w:rPr>
        <w:t>78</w:t>
      </w:r>
      <w:r>
        <w:rPr>
          <w:rFonts w:ascii="Times New Roman" w:hAnsi="Times New Roman" w:cs="Times New Roman"/>
          <w:sz w:val="28"/>
          <w:szCs w:val="28"/>
        </w:rPr>
        <w:t>8</w:t>
      </w:r>
      <w:r w:rsidRPr="00900A25">
        <w:rPr>
          <w:rFonts w:ascii="Times New Roman" w:hAnsi="Times New Roman" w:cs="Times New Roman"/>
          <w:sz w:val="28"/>
          <w:szCs w:val="28"/>
        </w:rPr>
        <w:t xml:space="preserve">, 18 місце. </w:t>
      </w:r>
    </w:p>
    <w:p w14:paraId="0AC91133" w14:textId="64442027" w:rsidR="00BC4D8B" w:rsidRPr="005D501A" w:rsidRDefault="00525ECE" w:rsidP="00BA06B6">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BC4D8B">
        <w:rPr>
          <w:rFonts w:ascii="Times New Roman" w:hAnsi="Times New Roman" w:cs="Times New Roman"/>
          <w:sz w:val="28"/>
          <w:szCs w:val="28"/>
        </w:rPr>
        <w:t>ромадяни беруть активну участь в суспільному житті  регіону,  в</w:t>
      </w:r>
      <w:r w:rsidR="00BC4D8B" w:rsidRPr="004F55A1">
        <w:rPr>
          <w:rFonts w:ascii="Times New Roman" w:hAnsi="Times New Roman" w:cs="Times New Roman"/>
          <w:sz w:val="28"/>
          <w:szCs w:val="28"/>
        </w:rPr>
        <w:t>икорис</w:t>
      </w:r>
      <w:r w:rsidR="00BC4D8B">
        <w:rPr>
          <w:rFonts w:ascii="Times New Roman" w:hAnsi="Times New Roman" w:cs="Times New Roman"/>
          <w:sz w:val="28"/>
          <w:szCs w:val="28"/>
        </w:rPr>
        <w:t xml:space="preserve">товуючи </w:t>
      </w:r>
      <w:r w:rsidR="00BC4D8B" w:rsidRPr="004F55A1">
        <w:rPr>
          <w:rFonts w:ascii="Times New Roman" w:hAnsi="Times New Roman" w:cs="Times New Roman"/>
          <w:sz w:val="28"/>
          <w:szCs w:val="28"/>
        </w:rPr>
        <w:t>інструмент</w:t>
      </w:r>
      <w:r w:rsidR="00BC4D8B">
        <w:rPr>
          <w:rFonts w:ascii="Times New Roman" w:hAnsi="Times New Roman" w:cs="Times New Roman"/>
          <w:sz w:val="28"/>
          <w:szCs w:val="28"/>
        </w:rPr>
        <w:t>и</w:t>
      </w:r>
      <w:r w:rsidR="00BC4D8B" w:rsidRPr="004F55A1">
        <w:rPr>
          <w:rFonts w:ascii="Times New Roman" w:hAnsi="Times New Roman" w:cs="Times New Roman"/>
          <w:sz w:val="28"/>
          <w:szCs w:val="28"/>
        </w:rPr>
        <w:t xml:space="preserve"> електронної демократії </w:t>
      </w:r>
      <w:r w:rsidR="00BC4D8B">
        <w:rPr>
          <w:rFonts w:ascii="Times New Roman" w:hAnsi="Times New Roman" w:cs="Times New Roman"/>
          <w:sz w:val="28"/>
          <w:szCs w:val="28"/>
        </w:rPr>
        <w:t>«</w:t>
      </w:r>
      <w:r w:rsidR="00BC4D8B" w:rsidRPr="004F55A1">
        <w:rPr>
          <w:rFonts w:ascii="Times New Roman" w:hAnsi="Times New Roman" w:cs="Times New Roman"/>
          <w:sz w:val="28"/>
          <w:szCs w:val="28"/>
        </w:rPr>
        <w:t>Е-петиція</w:t>
      </w:r>
      <w:r w:rsidR="00BC4D8B">
        <w:rPr>
          <w:rFonts w:ascii="Times New Roman" w:hAnsi="Times New Roman" w:cs="Times New Roman"/>
          <w:sz w:val="28"/>
          <w:szCs w:val="28"/>
        </w:rPr>
        <w:t xml:space="preserve">»,  </w:t>
      </w:r>
      <w:r w:rsidR="00BC4D8B">
        <w:rPr>
          <w:rFonts w:ascii="Times New Roman" w:hAnsi="Times New Roman" w:cs="Times New Roman"/>
          <w:sz w:val="28"/>
          <w:szCs w:val="28"/>
        </w:rPr>
        <w:br/>
        <w:t>«</w:t>
      </w:r>
      <w:r w:rsidR="00BC4D8B" w:rsidRPr="004F55A1">
        <w:rPr>
          <w:rFonts w:ascii="Times New Roman" w:hAnsi="Times New Roman" w:cs="Times New Roman"/>
          <w:sz w:val="28"/>
          <w:szCs w:val="28"/>
        </w:rPr>
        <w:t>Е-консультація</w:t>
      </w:r>
      <w:r w:rsidR="00BC4D8B">
        <w:rPr>
          <w:rFonts w:ascii="Times New Roman" w:hAnsi="Times New Roman" w:cs="Times New Roman"/>
          <w:sz w:val="28"/>
          <w:szCs w:val="28"/>
        </w:rPr>
        <w:t>»</w:t>
      </w:r>
      <w:r w:rsidR="00BC4D8B" w:rsidRPr="004F55A1">
        <w:rPr>
          <w:rFonts w:ascii="Times New Roman" w:hAnsi="Times New Roman" w:cs="Times New Roman"/>
          <w:sz w:val="28"/>
          <w:szCs w:val="28"/>
        </w:rPr>
        <w:t xml:space="preserve"> та </w:t>
      </w:r>
      <w:r w:rsidR="00BC4D8B">
        <w:rPr>
          <w:rFonts w:ascii="Times New Roman" w:hAnsi="Times New Roman" w:cs="Times New Roman"/>
          <w:sz w:val="28"/>
          <w:szCs w:val="28"/>
        </w:rPr>
        <w:t>«</w:t>
      </w:r>
      <w:r w:rsidR="00BC4D8B" w:rsidRPr="004F55A1">
        <w:rPr>
          <w:rFonts w:ascii="Times New Roman" w:hAnsi="Times New Roman" w:cs="Times New Roman"/>
          <w:sz w:val="28"/>
          <w:szCs w:val="28"/>
        </w:rPr>
        <w:t>Бюджет участі (громадський бюджет)</w:t>
      </w:r>
      <w:r w:rsidR="00BC4D8B">
        <w:rPr>
          <w:rFonts w:ascii="Times New Roman" w:hAnsi="Times New Roman" w:cs="Times New Roman"/>
          <w:sz w:val="28"/>
          <w:szCs w:val="28"/>
        </w:rPr>
        <w:t xml:space="preserve">». Із 650 оприлюднених петицій 47 </w:t>
      </w:r>
      <w:r w:rsidR="00BC4D8B" w:rsidRPr="005D501A">
        <w:rPr>
          <w:rFonts w:ascii="Times New Roman" w:hAnsi="Times New Roman" w:cs="Times New Roman"/>
          <w:sz w:val="28"/>
          <w:szCs w:val="28"/>
        </w:rPr>
        <w:t>підтриман</w:t>
      </w:r>
      <w:r w:rsidR="00BC4D8B">
        <w:rPr>
          <w:rFonts w:ascii="Times New Roman" w:hAnsi="Times New Roman" w:cs="Times New Roman"/>
          <w:sz w:val="28"/>
          <w:szCs w:val="28"/>
        </w:rPr>
        <w:t>о</w:t>
      </w:r>
      <w:r w:rsidR="00BC4D8B" w:rsidRPr="005D501A">
        <w:rPr>
          <w:rFonts w:ascii="Times New Roman" w:hAnsi="Times New Roman" w:cs="Times New Roman"/>
          <w:sz w:val="28"/>
          <w:szCs w:val="28"/>
        </w:rPr>
        <w:t xml:space="preserve"> рішеннями органів державної влади та</w:t>
      </w:r>
      <w:r w:rsidR="00BC4D8B">
        <w:rPr>
          <w:rFonts w:ascii="Times New Roman" w:hAnsi="Times New Roman" w:cs="Times New Roman"/>
          <w:sz w:val="28"/>
          <w:szCs w:val="28"/>
        </w:rPr>
        <w:t xml:space="preserve"> </w:t>
      </w:r>
      <w:r w:rsidR="00BC4D8B" w:rsidRPr="005D501A">
        <w:rPr>
          <w:rFonts w:ascii="Times New Roman" w:hAnsi="Times New Roman" w:cs="Times New Roman"/>
          <w:sz w:val="28"/>
          <w:szCs w:val="28"/>
        </w:rPr>
        <w:t>місцевого самоврядування, яким адресовані петиції</w:t>
      </w:r>
      <w:r w:rsidR="00BC4D8B">
        <w:rPr>
          <w:rFonts w:ascii="Times New Roman" w:hAnsi="Times New Roman" w:cs="Times New Roman"/>
          <w:sz w:val="28"/>
          <w:szCs w:val="28"/>
        </w:rPr>
        <w:t xml:space="preserve"> (2 показник по Україні).</w:t>
      </w:r>
    </w:p>
    <w:p w14:paraId="5EA577D0" w14:textId="381E4A62" w:rsidR="00BC4D8B" w:rsidRDefault="00BC4D8B" w:rsidP="00BA06B6">
      <w:pPr>
        <w:spacing w:before="120" w:after="0" w:line="259" w:lineRule="auto"/>
        <w:ind w:firstLine="709"/>
        <w:jc w:val="both"/>
        <w:rPr>
          <w:rFonts w:ascii="Times New Roman" w:hAnsi="Times New Roman" w:cs="Times New Roman"/>
          <w:sz w:val="28"/>
          <w:szCs w:val="28"/>
        </w:rPr>
      </w:pPr>
      <w:r w:rsidRPr="002F0B5E">
        <w:rPr>
          <w:rFonts w:ascii="Times New Roman" w:hAnsi="Times New Roman" w:cs="Times New Roman"/>
          <w:sz w:val="28"/>
          <w:szCs w:val="28"/>
        </w:rPr>
        <w:t>Очевидно, одним із факторів можливого зростання територіальної конкуренції є визнання того, що активність місцевих територіальних громад стала питанням економічного інтересу країни. А при існуванні наявних військових загроз регіональна іміджева політика сприяє підтримці політичної, економічної та соціальної згуртованості.</w:t>
      </w:r>
    </w:p>
    <w:p w14:paraId="7D1874A7" w14:textId="2E402FD1" w:rsidR="008E6B30" w:rsidRDefault="008E6B30" w:rsidP="00BA06B6">
      <w:pPr>
        <w:spacing w:before="120" w:after="0" w:line="259" w:lineRule="auto"/>
        <w:ind w:firstLine="709"/>
        <w:jc w:val="both"/>
        <w:rPr>
          <w:rFonts w:ascii="Times New Roman" w:hAnsi="Times New Roman" w:cs="Times New Roman"/>
          <w:sz w:val="28"/>
          <w:szCs w:val="28"/>
        </w:rPr>
      </w:pPr>
    </w:p>
    <w:p w14:paraId="6F773638" w14:textId="77777777" w:rsidR="008E6B30" w:rsidRPr="002F0B5E" w:rsidRDefault="008E6B30" w:rsidP="00BA06B6">
      <w:pPr>
        <w:spacing w:before="120" w:after="0" w:line="259" w:lineRule="auto"/>
        <w:ind w:firstLine="709"/>
        <w:jc w:val="both"/>
        <w:rPr>
          <w:rFonts w:ascii="Times New Roman" w:hAnsi="Times New Roman" w:cs="Times New Roman"/>
          <w:sz w:val="28"/>
          <w:szCs w:val="28"/>
        </w:rPr>
      </w:pPr>
    </w:p>
    <w:p w14:paraId="764A1BD1" w14:textId="77777777" w:rsidR="00A45699" w:rsidRPr="00BA06B6" w:rsidRDefault="00A45699" w:rsidP="00BA06B6">
      <w:pPr>
        <w:spacing w:before="120" w:after="0" w:line="259" w:lineRule="auto"/>
        <w:ind w:firstLine="709"/>
        <w:jc w:val="both"/>
        <w:rPr>
          <w:rFonts w:ascii="Times New Roman" w:hAnsi="Times New Roman" w:cs="Times New Roman"/>
          <w:sz w:val="28"/>
          <w:szCs w:val="28"/>
        </w:rPr>
      </w:pPr>
      <w:r w:rsidRPr="00BA06B6">
        <w:rPr>
          <w:rFonts w:ascii="Times New Roman" w:hAnsi="Times New Roman" w:cs="Times New Roman"/>
          <w:sz w:val="28"/>
          <w:szCs w:val="28"/>
        </w:rPr>
        <w:lastRenderedPageBreak/>
        <w:t>ІННОВАЦІЇ ТА ІТ-ТЕХНОЛОГІЇ</w:t>
      </w:r>
    </w:p>
    <w:p w14:paraId="141A0A21" w14:textId="3B1BC70F" w:rsidR="00A45699" w:rsidRPr="003010DE" w:rsidRDefault="00A45699" w:rsidP="00BA06B6">
      <w:pPr>
        <w:spacing w:before="120" w:after="0" w:line="259"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Донецька область посі</w:t>
      </w:r>
      <w:r w:rsidR="008E6B30">
        <w:rPr>
          <w:rFonts w:ascii="Times New Roman" w:hAnsi="Times New Roman" w:cs="Times New Roman"/>
          <w:color w:val="000000" w:themeColor="text1"/>
          <w:sz w:val="28"/>
          <w:szCs w:val="28"/>
        </w:rPr>
        <w:t>дає</w:t>
      </w:r>
      <w:r w:rsidRPr="001E26DC">
        <w:rPr>
          <w:rFonts w:ascii="Times New Roman" w:hAnsi="Times New Roman" w:cs="Times New Roman"/>
          <w:sz w:val="28"/>
          <w:szCs w:val="28"/>
        </w:rPr>
        <w:t xml:space="preserve"> </w:t>
      </w:r>
      <w:r>
        <w:rPr>
          <w:rFonts w:ascii="Times New Roman" w:hAnsi="Times New Roman" w:cs="Times New Roman"/>
          <w:sz w:val="28"/>
          <w:szCs w:val="28"/>
        </w:rPr>
        <w:t xml:space="preserve">1 місце серед регіонів України за обсягом реалізованої інноваційної промислової продукції (15398 млн грн) та </w:t>
      </w:r>
      <w:r>
        <w:rPr>
          <w:rFonts w:ascii="Times New Roman" w:hAnsi="Times New Roman" w:cs="Times New Roman"/>
          <w:color w:val="000000" w:themeColor="text1"/>
          <w:sz w:val="28"/>
          <w:szCs w:val="28"/>
        </w:rPr>
        <w:t xml:space="preserve">2 місце за </w:t>
      </w:r>
      <w:r w:rsidRPr="006D1710">
        <w:rPr>
          <w:rFonts w:ascii="Times New Roman" w:hAnsi="Times New Roman" w:cs="Times New Roman"/>
          <w:color w:val="000000" w:themeColor="text1"/>
          <w:sz w:val="28"/>
          <w:szCs w:val="28"/>
        </w:rPr>
        <w:t>витрат</w:t>
      </w:r>
      <w:r>
        <w:rPr>
          <w:rFonts w:ascii="Times New Roman" w:hAnsi="Times New Roman" w:cs="Times New Roman"/>
          <w:color w:val="000000" w:themeColor="text1"/>
          <w:sz w:val="28"/>
          <w:szCs w:val="28"/>
        </w:rPr>
        <w:t>ам</w:t>
      </w:r>
      <w:r w:rsidRPr="006D1710">
        <w:rPr>
          <w:rFonts w:ascii="Times New Roman" w:hAnsi="Times New Roman" w:cs="Times New Roman"/>
          <w:color w:val="000000" w:themeColor="text1"/>
          <w:sz w:val="28"/>
          <w:szCs w:val="28"/>
        </w:rPr>
        <w:t xml:space="preserve"> на інновації промислових підприємств</w:t>
      </w:r>
      <w:r>
        <w:rPr>
          <w:rFonts w:ascii="Times New Roman" w:hAnsi="Times New Roman" w:cs="Times New Roman"/>
          <w:color w:val="000000" w:themeColor="text1"/>
          <w:sz w:val="28"/>
          <w:szCs w:val="28"/>
        </w:rPr>
        <w:t xml:space="preserve"> (</w:t>
      </w:r>
      <w:r w:rsidRPr="006D171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406</w:t>
      </w:r>
      <w:r w:rsidRPr="006D171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D1710">
        <w:rPr>
          <w:rFonts w:ascii="Times New Roman" w:hAnsi="Times New Roman" w:cs="Times New Roman"/>
          <w:color w:val="000000" w:themeColor="text1"/>
          <w:sz w:val="28"/>
          <w:szCs w:val="28"/>
        </w:rPr>
        <w:t xml:space="preserve"> млн. грн</w:t>
      </w:r>
      <w:r>
        <w:rPr>
          <w:rFonts w:ascii="Times New Roman" w:hAnsi="Times New Roman" w:cs="Times New Roman"/>
          <w:color w:val="000000" w:themeColor="text1"/>
          <w:sz w:val="28"/>
          <w:szCs w:val="28"/>
        </w:rPr>
        <w:t xml:space="preserve">). </w:t>
      </w:r>
    </w:p>
    <w:p w14:paraId="4603485D" w14:textId="77777777" w:rsidR="00A45699" w:rsidRPr="00EF0028" w:rsidRDefault="00A45699" w:rsidP="00BA06B6">
      <w:pPr>
        <w:spacing w:before="120" w:after="0" w:line="259" w:lineRule="auto"/>
        <w:ind w:firstLine="709"/>
        <w:jc w:val="both"/>
        <w:rPr>
          <w:rFonts w:ascii="Times New Roman" w:hAnsi="Times New Roman" w:cs="Times New Roman"/>
          <w:color w:val="000000" w:themeColor="text1"/>
          <w:sz w:val="28"/>
          <w:szCs w:val="28"/>
        </w:rPr>
      </w:pPr>
      <w:r w:rsidRPr="00E454C7">
        <w:rPr>
          <w:rFonts w:ascii="Times New Roman" w:hAnsi="Times New Roman" w:cs="Times New Roman"/>
          <w:color w:val="000000" w:themeColor="text1"/>
          <w:sz w:val="28"/>
          <w:szCs w:val="28"/>
        </w:rPr>
        <w:t xml:space="preserve">За даними НБУ щодо платіжного балансу і зовнішньої торгівлі ІТ-експорт </w:t>
      </w:r>
      <w:r>
        <w:rPr>
          <w:rFonts w:ascii="Times New Roman" w:hAnsi="Times New Roman" w:cs="Times New Roman"/>
          <w:color w:val="000000" w:themeColor="text1"/>
          <w:sz w:val="28"/>
          <w:szCs w:val="28"/>
        </w:rPr>
        <w:t xml:space="preserve">в Україні </w:t>
      </w:r>
      <w:r w:rsidRPr="00E454C7">
        <w:rPr>
          <w:rFonts w:ascii="Times New Roman" w:hAnsi="Times New Roman" w:cs="Times New Roman"/>
          <w:color w:val="000000" w:themeColor="text1"/>
          <w:sz w:val="28"/>
          <w:szCs w:val="28"/>
        </w:rPr>
        <w:t xml:space="preserve">уперше перевищив 5 млрд дол. США. З 2013 року ІТ-експорт зростає швидше, ніж загальний експорт товарів і послуг. У 2020 році зростання </w:t>
      </w:r>
      <w:r>
        <w:rPr>
          <w:rFonts w:ascii="Times New Roman" w:hAnsi="Times New Roman" w:cs="Times New Roman"/>
          <w:color w:val="000000" w:themeColor="text1"/>
          <w:sz w:val="28"/>
          <w:szCs w:val="28"/>
        </w:rPr>
        <w:br/>
      </w:r>
      <w:r w:rsidRPr="00E454C7">
        <w:rPr>
          <w:rFonts w:ascii="Times New Roman" w:hAnsi="Times New Roman" w:cs="Times New Roman"/>
          <w:color w:val="000000" w:themeColor="text1"/>
          <w:sz w:val="28"/>
          <w:szCs w:val="28"/>
        </w:rPr>
        <w:t>ІТ-експорту продовжилося на фоні скорочення експорту товарів та послуг. Найпоширенішими видами діяльності в ІТ сфері є к</w:t>
      </w:r>
      <w:r w:rsidRPr="00EF0028">
        <w:rPr>
          <w:rFonts w:ascii="Times New Roman" w:hAnsi="Times New Roman" w:cs="Times New Roman"/>
          <w:color w:val="000000" w:themeColor="text1"/>
          <w:sz w:val="28"/>
          <w:szCs w:val="28"/>
        </w:rPr>
        <w:t>омп'ютерне програмування</w:t>
      </w:r>
      <w:r w:rsidRPr="00E454C7">
        <w:rPr>
          <w:rFonts w:ascii="Times New Roman" w:hAnsi="Times New Roman" w:cs="Times New Roman"/>
          <w:color w:val="000000" w:themeColor="text1"/>
          <w:sz w:val="28"/>
          <w:szCs w:val="28"/>
        </w:rPr>
        <w:t>; к</w:t>
      </w:r>
      <w:r w:rsidRPr="00EF0028">
        <w:rPr>
          <w:rFonts w:ascii="Times New Roman" w:hAnsi="Times New Roman" w:cs="Times New Roman"/>
          <w:color w:val="000000" w:themeColor="text1"/>
          <w:sz w:val="28"/>
          <w:szCs w:val="28"/>
        </w:rPr>
        <w:t>онсультування з питань інформатизації</w:t>
      </w:r>
      <w:r w:rsidRPr="00E454C7">
        <w:rPr>
          <w:rFonts w:ascii="Times New Roman" w:hAnsi="Times New Roman" w:cs="Times New Roman"/>
          <w:color w:val="000000" w:themeColor="text1"/>
          <w:sz w:val="28"/>
          <w:szCs w:val="28"/>
        </w:rPr>
        <w:t>; о</w:t>
      </w:r>
      <w:r w:rsidRPr="00EF0028">
        <w:rPr>
          <w:rFonts w:ascii="Times New Roman" w:hAnsi="Times New Roman" w:cs="Times New Roman"/>
          <w:color w:val="000000" w:themeColor="text1"/>
          <w:sz w:val="28"/>
          <w:szCs w:val="28"/>
        </w:rPr>
        <w:t>броблення даних, розміщення інформації на веб-вузла</w:t>
      </w:r>
      <w:r w:rsidRPr="00E454C7">
        <w:rPr>
          <w:rFonts w:ascii="Times New Roman" w:hAnsi="Times New Roman" w:cs="Times New Roman"/>
          <w:color w:val="000000" w:themeColor="text1"/>
          <w:sz w:val="28"/>
          <w:szCs w:val="28"/>
        </w:rPr>
        <w:t>х; і</w:t>
      </w:r>
      <w:r w:rsidRPr="00EF0028">
        <w:rPr>
          <w:rFonts w:ascii="Times New Roman" w:hAnsi="Times New Roman" w:cs="Times New Roman"/>
          <w:color w:val="000000" w:themeColor="text1"/>
          <w:sz w:val="28"/>
          <w:szCs w:val="28"/>
        </w:rPr>
        <w:t>нша діяльність у сфері інформаційних технологій і комп'ютерних систем</w:t>
      </w:r>
      <w:r w:rsidRPr="00E454C7">
        <w:rPr>
          <w:rFonts w:ascii="Times New Roman" w:hAnsi="Times New Roman" w:cs="Times New Roman"/>
          <w:color w:val="000000" w:themeColor="text1"/>
          <w:sz w:val="28"/>
          <w:szCs w:val="28"/>
        </w:rPr>
        <w:t>.</w:t>
      </w:r>
    </w:p>
    <w:p w14:paraId="06FBF05B" w14:textId="77777777" w:rsidR="00A45699" w:rsidRDefault="00A45699" w:rsidP="00BA06B6">
      <w:pPr>
        <w:spacing w:before="120" w:after="0" w:line="259" w:lineRule="auto"/>
        <w:ind w:firstLine="709"/>
        <w:jc w:val="both"/>
        <w:rPr>
          <w:rFonts w:ascii="Times New Roman" w:hAnsi="Times New Roman" w:cs="Times New Roman"/>
          <w:sz w:val="28"/>
          <w:szCs w:val="28"/>
        </w:rPr>
      </w:pPr>
      <w:r w:rsidRPr="00E454C7">
        <w:rPr>
          <w:rFonts w:ascii="Times New Roman" w:hAnsi="Times New Roman" w:cs="Times New Roman"/>
          <w:sz w:val="28"/>
          <w:szCs w:val="28"/>
        </w:rPr>
        <w:t>Інформаційні технології – це динамічна і прогресивна індустрія</w:t>
      </w:r>
      <w:r>
        <w:rPr>
          <w:rFonts w:ascii="Times New Roman" w:hAnsi="Times New Roman" w:cs="Times New Roman"/>
          <w:sz w:val="28"/>
          <w:szCs w:val="28"/>
        </w:rPr>
        <w:t xml:space="preserve">, яка в регіоні досягла значного розвитку. </w:t>
      </w:r>
      <w:r w:rsidRPr="003C26BD">
        <w:rPr>
          <w:rFonts w:ascii="Times New Roman" w:hAnsi="Times New Roman" w:cs="Times New Roman"/>
          <w:sz w:val="28"/>
          <w:szCs w:val="28"/>
        </w:rPr>
        <w:t xml:space="preserve">Зараз в країні зареєстровано 26 ІТ-кластерів, з них 5 - у Донецькій області. </w:t>
      </w:r>
    </w:p>
    <w:p w14:paraId="0A407B00" w14:textId="77777777" w:rsidR="00A45699" w:rsidRPr="00900A25" w:rsidRDefault="00A45699"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Загалом </w:t>
      </w:r>
      <w:r>
        <w:rPr>
          <w:rFonts w:ascii="Times New Roman" w:hAnsi="Times New Roman" w:cs="Times New Roman"/>
          <w:sz w:val="28"/>
          <w:szCs w:val="28"/>
        </w:rPr>
        <w:t xml:space="preserve">по країні </w:t>
      </w:r>
      <w:r w:rsidRPr="00900A25">
        <w:rPr>
          <w:rFonts w:ascii="Times New Roman" w:hAnsi="Times New Roman" w:cs="Times New Roman"/>
          <w:sz w:val="28"/>
          <w:szCs w:val="28"/>
        </w:rPr>
        <w:t xml:space="preserve">кількість зайнятих в </w:t>
      </w:r>
      <w:r>
        <w:rPr>
          <w:rFonts w:ascii="Times New Roman" w:hAnsi="Times New Roman" w:cs="Times New Roman"/>
          <w:sz w:val="28"/>
          <w:szCs w:val="28"/>
        </w:rPr>
        <w:t>ІТ-</w:t>
      </w:r>
      <w:r w:rsidRPr="00900A25">
        <w:rPr>
          <w:rFonts w:ascii="Times New Roman" w:hAnsi="Times New Roman" w:cs="Times New Roman"/>
          <w:sz w:val="28"/>
          <w:szCs w:val="28"/>
        </w:rPr>
        <w:t>галузі зросла у 20</w:t>
      </w:r>
      <w:r>
        <w:rPr>
          <w:rFonts w:ascii="Times New Roman" w:hAnsi="Times New Roman" w:cs="Times New Roman"/>
          <w:sz w:val="28"/>
          <w:szCs w:val="28"/>
        </w:rPr>
        <w:t xml:space="preserve">20 році </w:t>
      </w:r>
      <w:r w:rsidRPr="00900A25">
        <w:rPr>
          <w:rFonts w:ascii="Times New Roman" w:hAnsi="Times New Roman" w:cs="Times New Roman"/>
          <w:sz w:val="28"/>
          <w:szCs w:val="28"/>
        </w:rPr>
        <w:t xml:space="preserve">на </w:t>
      </w:r>
      <w:r>
        <w:rPr>
          <w:rFonts w:ascii="Times New Roman" w:hAnsi="Times New Roman" w:cs="Times New Roman"/>
          <w:sz w:val="28"/>
          <w:szCs w:val="28"/>
        </w:rPr>
        <w:t>16</w:t>
      </w:r>
      <w:r w:rsidRPr="00900A25">
        <w:rPr>
          <w:rFonts w:ascii="Times New Roman" w:hAnsi="Times New Roman" w:cs="Times New Roman"/>
          <w:sz w:val="28"/>
          <w:szCs w:val="28"/>
        </w:rPr>
        <w:t xml:space="preserve">% до </w:t>
      </w:r>
      <w:r>
        <w:rPr>
          <w:rFonts w:ascii="Times New Roman" w:hAnsi="Times New Roman" w:cs="Times New Roman"/>
          <w:sz w:val="28"/>
          <w:szCs w:val="28"/>
        </w:rPr>
        <w:t>212</w:t>
      </w:r>
      <w:r w:rsidRPr="00900A25">
        <w:rPr>
          <w:rFonts w:ascii="Times New Roman" w:hAnsi="Times New Roman" w:cs="Times New Roman"/>
          <w:sz w:val="28"/>
          <w:szCs w:val="28"/>
        </w:rPr>
        <w:t xml:space="preserve"> тис. осіб, з них в Донецькій області ріст склав 1</w:t>
      </w:r>
      <w:r>
        <w:rPr>
          <w:rFonts w:ascii="Times New Roman" w:hAnsi="Times New Roman" w:cs="Times New Roman"/>
          <w:sz w:val="28"/>
          <w:szCs w:val="28"/>
        </w:rPr>
        <w:t>5</w:t>
      </w:r>
      <w:r w:rsidRPr="00900A25">
        <w:rPr>
          <w:rFonts w:ascii="Times New Roman" w:hAnsi="Times New Roman" w:cs="Times New Roman"/>
          <w:sz w:val="28"/>
          <w:szCs w:val="28"/>
        </w:rPr>
        <w:t xml:space="preserve">% до </w:t>
      </w:r>
      <w:r>
        <w:rPr>
          <w:rFonts w:ascii="Times New Roman" w:hAnsi="Times New Roman" w:cs="Times New Roman"/>
          <w:sz w:val="28"/>
          <w:szCs w:val="28"/>
        </w:rPr>
        <w:t>4066</w:t>
      </w:r>
      <w:r w:rsidRPr="00900A25">
        <w:rPr>
          <w:rFonts w:ascii="Times New Roman" w:hAnsi="Times New Roman" w:cs="Times New Roman"/>
          <w:sz w:val="28"/>
          <w:szCs w:val="28"/>
        </w:rPr>
        <w:t xml:space="preserve"> осіб, що </w:t>
      </w:r>
      <w:r>
        <w:rPr>
          <w:rFonts w:ascii="Times New Roman" w:hAnsi="Times New Roman" w:cs="Times New Roman"/>
          <w:sz w:val="28"/>
          <w:szCs w:val="28"/>
        </w:rPr>
        <w:t xml:space="preserve">становить </w:t>
      </w:r>
      <w:r w:rsidRPr="00900A25">
        <w:rPr>
          <w:rFonts w:ascii="Times New Roman" w:hAnsi="Times New Roman" w:cs="Times New Roman"/>
          <w:sz w:val="28"/>
          <w:szCs w:val="28"/>
        </w:rPr>
        <w:t>2% всіх ІТ-спеціалістів України.</w:t>
      </w:r>
    </w:p>
    <w:p w14:paraId="66BB5B5B" w14:textId="77777777" w:rsidR="00A45699" w:rsidRPr="00900A25" w:rsidRDefault="00A45699"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Тобто на тлі стрімкого зростання галузі у світі, попиту на українських </w:t>
      </w:r>
      <w:r>
        <w:rPr>
          <w:rFonts w:ascii="Times New Roman" w:hAnsi="Times New Roman" w:cs="Times New Roman"/>
          <w:sz w:val="28"/>
          <w:szCs w:val="28"/>
        </w:rPr>
        <w:br/>
      </w:r>
      <w:r w:rsidRPr="00900A25">
        <w:rPr>
          <w:rFonts w:ascii="Times New Roman" w:hAnsi="Times New Roman" w:cs="Times New Roman"/>
          <w:sz w:val="28"/>
          <w:szCs w:val="28"/>
        </w:rPr>
        <w:t>ІТ-спеціалістів область має можливості розміщення кластерів, дата-центрів та стати місцем проживання спеціалістів. Але</w:t>
      </w:r>
      <w:r>
        <w:rPr>
          <w:rFonts w:ascii="Times New Roman" w:hAnsi="Times New Roman" w:cs="Times New Roman"/>
          <w:sz w:val="28"/>
          <w:szCs w:val="28"/>
        </w:rPr>
        <w:t>,</w:t>
      </w:r>
      <w:r w:rsidRPr="00900A25">
        <w:rPr>
          <w:rFonts w:ascii="Times New Roman" w:hAnsi="Times New Roman" w:cs="Times New Roman"/>
          <w:sz w:val="28"/>
          <w:szCs w:val="28"/>
        </w:rPr>
        <w:t xml:space="preserve"> як правило</w:t>
      </w:r>
      <w:r>
        <w:rPr>
          <w:rFonts w:ascii="Times New Roman" w:hAnsi="Times New Roman" w:cs="Times New Roman"/>
          <w:sz w:val="28"/>
          <w:szCs w:val="28"/>
        </w:rPr>
        <w:t>,</w:t>
      </w:r>
      <w:r w:rsidRPr="00900A25">
        <w:rPr>
          <w:rFonts w:ascii="Times New Roman" w:hAnsi="Times New Roman" w:cs="Times New Roman"/>
          <w:sz w:val="28"/>
          <w:szCs w:val="28"/>
        </w:rPr>
        <w:t xml:space="preserve"> ІТ-спеціалісти при вищому у порівнянні з іншими доході обирають місце проживання по комфортності та наявності додаткових благ, або по комфортності та високій оснащеності місця роботи. Наразі умови оподаткування для ІТ-ФОП у всій країні є досить поблажливими, тому створення додаткових податкових преференцій навряд чи доцільно.</w:t>
      </w:r>
    </w:p>
    <w:p w14:paraId="3CACA047" w14:textId="77777777" w:rsidR="00A45699" w:rsidRDefault="00A45699" w:rsidP="00BA06B6">
      <w:pPr>
        <w:spacing w:before="120" w:after="0" w:line="259" w:lineRule="auto"/>
        <w:ind w:firstLine="709"/>
        <w:jc w:val="both"/>
        <w:rPr>
          <w:rFonts w:ascii="Times New Roman" w:hAnsi="Times New Roman" w:cs="Times New Roman"/>
          <w:sz w:val="28"/>
          <w:szCs w:val="28"/>
        </w:rPr>
      </w:pPr>
      <w:bookmarkStart w:id="16" w:name="_Hlk87516318"/>
      <w:r w:rsidRPr="00900A25">
        <w:rPr>
          <w:rFonts w:ascii="Times New Roman" w:hAnsi="Times New Roman" w:cs="Times New Roman"/>
          <w:sz w:val="28"/>
          <w:szCs w:val="28"/>
        </w:rPr>
        <w:t>Підтримувальні структури, такі як інкубатори та кластерні системи, мають покращити технологічну співпрацю між підприємцями. Розвиток інформаційних</w:t>
      </w:r>
      <w:r>
        <w:rPr>
          <w:rFonts w:ascii="Times New Roman" w:hAnsi="Times New Roman" w:cs="Times New Roman"/>
          <w:sz w:val="28"/>
          <w:szCs w:val="28"/>
        </w:rPr>
        <w:t xml:space="preserve"> </w:t>
      </w:r>
      <w:r w:rsidRPr="00900A25">
        <w:rPr>
          <w:rFonts w:ascii="Times New Roman" w:hAnsi="Times New Roman" w:cs="Times New Roman"/>
          <w:sz w:val="28"/>
          <w:szCs w:val="28"/>
        </w:rPr>
        <w:t>технологій може сприяти досягненню цілей розвитку області, пов’язаних з дослідженнями та інноваціями.</w:t>
      </w:r>
    </w:p>
    <w:bookmarkEnd w:id="16"/>
    <w:p w14:paraId="6AE018AF" w14:textId="77777777" w:rsidR="005C568C" w:rsidRPr="00BA06B6" w:rsidRDefault="005C568C" w:rsidP="005C568C">
      <w:pPr>
        <w:spacing w:before="120" w:after="0" w:line="259" w:lineRule="auto"/>
        <w:ind w:firstLine="709"/>
        <w:jc w:val="both"/>
        <w:rPr>
          <w:rFonts w:ascii="Times New Roman" w:hAnsi="Times New Roman" w:cs="Times New Roman"/>
          <w:sz w:val="28"/>
          <w:szCs w:val="28"/>
        </w:rPr>
      </w:pPr>
      <w:r w:rsidRPr="00BA06B6">
        <w:rPr>
          <w:rFonts w:ascii="Times New Roman" w:hAnsi="Times New Roman" w:cs="Times New Roman"/>
          <w:sz w:val="28"/>
          <w:szCs w:val="28"/>
        </w:rPr>
        <w:t>ТУРИСТИЧНА ПРИВАБЛИВІСТЬ</w:t>
      </w:r>
    </w:p>
    <w:p w14:paraId="321FE856"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Туризм наразі є однією із найбільш перспективних галузей на рівні світової економіки. Фактично, весь регіон має високий потенціал для подальшого розвитку сталого туризму, пов’язаного з екологічними та архітектурними активами. Серед туристичних ресурсів також є різноманітні народні або вузькоспеціалізовані промисли.</w:t>
      </w:r>
    </w:p>
    <w:p w14:paraId="0D210157"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В деяких випадках типова продукція є важливим потоком</w:t>
      </w:r>
      <w:r>
        <w:rPr>
          <w:rFonts w:ascii="Times New Roman" w:hAnsi="Times New Roman" w:cs="Times New Roman"/>
          <w:sz w:val="28"/>
          <w:szCs w:val="28"/>
        </w:rPr>
        <w:t xml:space="preserve"> </w:t>
      </w:r>
      <w:r w:rsidRPr="00900A25">
        <w:rPr>
          <w:rFonts w:ascii="Times New Roman" w:hAnsi="Times New Roman" w:cs="Times New Roman"/>
          <w:sz w:val="28"/>
          <w:szCs w:val="28"/>
        </w:rPr>
        <w:t>зовнішнього туризму.</w:t>
      </w:r>
    </w:p>
    <w:p w14:paraId="463D0EC4"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lastRenderedPageBreak/>
        <w:t>Регіон має кілька унікальних об’єктів, що мають рекреаційну, розважальну, гастрономічну цінність. Це підвали/печери заводу шампанських вин у Бахмуті, соляні печери в Соледарі (найближчий аналог – копальні Величка) – потужний якір як для створення оздоровчих об’єктів, так і для характерних тільки для області косметичних виробів.</w:t>
      </w:r>
    </w:p>
    <w:p w14:paraId="2F6C5CD5" w14:textId="0DD123FF"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У просуванні бренду області, з метою переміщення фокусу уявлень про область як</w:t>
      </w:r>
      <w:r>
        <w:rPr>
          <w:rFonts w:ascii="Times New Roman" w:hAnsi="Times New Roman" w:cs="Times New Roman"/>
          <w:sz w:val="28"/>
          <w:szCs w:val="28"/>
        </w:rPr>
        <w:t xml:space="preserve"> </w:t>
      </w:r>
      <w:r w:rsidRPr="00900A25">
        <w:rPr>
          <w:rFonts w:ascii="Times New Roman" w:hAnsi="Times New Roman" w:cs="Times New Roman"/>
          <w:sz w:val="28"/>
          <w:szCs w:val="28"/>
        </w:rPr>
        <w:t>суто шахтарськ</w:t>
      </w:r>
      <w:r w:rsidR="0027560A">
        <w:rPr>
          <w:rFonts w:ascii="Times New Roman" w:hAnsi="Times New Roman" w:cs="Times New Roman"/>
          <w:sz w:val="28"/>
          <w:szCs w:val="28"/>
        </w:rPr>
        <w:t>у</w:t>
      </w:r>
      <w:r w:rsidRPr="00900A25">
        <w:rPr>
          <w:rFonts w:ascii="Times New Roman" w:hAnsi="Times New Roman" w:cs="Times New Roman"/>
          <w:sz w:val="28"/>
          <w:szCs w:val="28"/>
        </w:rPr>
        <w:t xml:space="preserve"> та промислов</w:t>
      </w:r>
      <w:r w:rsidR="0027560A">
        <w:rPr>
          <w:rFonts w:ascii="Times New Roman" w:hAnsi="Times New Roman" w:cs="Times New Roman"/>
          <w:sz w:val="28"/>
          <w:szCs w:val="28"/>
        </w:rPr>
        <w:t>у</w:t>
      </w:r>
      <w:r w:rsidRPr="00900A25">
        <w:rPr>
          <w:rFonts w:ascii="Times New Roman" w:hAnsi="Times New Roman" w:cs="Times New Roman"/>
          <w:sz w:val="28"/>
          <w:szCs w:val="28"/>
        </w:rPr>
        <w:t>, слід акцентуватися на узбережжі Азовського моря, саме курортах Донеччини на морі – як приклад, Юріївка, Урзуф, Білосарайська коса</w:t>
      </w:r>
      <w:r w:rsidR="0027560A">
        <w:rPr>
          <w:rFonts w:ascii="Times New Roman" w:hAnsi="Times New Roman" w:cs="Times New Roman"/>
          <w:sz w:val="28"/>
          <w:szCs w:val="28"/>
        </w:rPr>
        <w:t>, а також на крупних рекреаційних локаціях – Лиман, Святі гори.</w:t>
      </w:r>
    </w:p>
    <w:p w14:paraId="6B3212DF"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Попри свої великі потенціали, туризм страждає від низки слабких місць, які слід усунути. Доцільно запроваджувати стійку програму щодо охорони та підвищення якості природних ресурсів, ландшафту та об’єктів культурної спадщини в рамках сталого розвитку туризму. Сприяння інституційним та державно-приватним партнерствам, крім залучення місцевих громад, може сприяти подоланню слабких моделей багаторівневого управління.</w:t>
      </w:r>
    </w:p>
    <w:p w14:paraId="7B0AD764"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Напрямки природної та культурної спадщини не розвинені, до об’єктів нелегко дістатися через відсутність громадського транспорту чи дорожнього знаку, або вони закриті</w:t>
      </w:r>
      <w:r>
        <w:rPr>
          <w:rFonts w:ascii="Times New Roman" w:hAnsi="Times New Roman" w:cs="Times New Roman"/>
          <w:sz w:val="28"/>
          <w:szCs w:val="28"/>
        </w:rPr>
        <w:t xml:space="preserve"> </w:t>
      </w:r>
      <w:r w:rsidRPr="00900A25">
        <w:rPr>
          <w:rFonts w:ascii="Times New Roman" w:hAnsi="Times New Roman" w:cs="Times New Roman"/>
          <w:sz w:val="28"/>
          <w:szCs w:val="28"/>
        </w:rPr>
        <w:t>для публічного відвідування. В інших випадках бракує інфраструктури вказівників, інформаційних пунктів тощо. Відсутні спеціалізовані послуги, необхідні для задоволення неорганізованих відпочивальників (індивідуальних) та деяких специфічних ринкових ніш (активний туризм).</w:t>
      </w:r>
    </w:p>
    <w:p w14:paraId="69F60432" w14:textId="77777777" w:rsidR="005C568C" w:rsidRPr="00CB1349" w:rsidRDefault="005C568C" w:rsidP="005C568C">
      <w:pPr>
        <w:spacing w:before="120" w:after="0" w:line="259" w:lineRule="auto"/>
        <w:ind w:firstLine="709"/>
        <w:jc w:val="both"/>
        <w:rPr>
          <w:rFonts w:ascii="Times New Roman" w:hAnsi="Times New Roman" w:cs="Times New Roman"/>
          <w:sz w:val="28"/>
          <w:szCs w:val="28"/>
        </w:rPr>
      </w:pPr>
      <w:bookmarkStart w:id="17" w:name="_Hlk87516548"/>
      <w:r w:rsidRPr="00900A25">
        <w:rPr>
          <w:rFonts w:ascii="Times New Roman" w:hAnsi="Times New Roman" w:cs="Times New Roman"/>
          <w:sz w:val="28"/>
          <w:szCs w:val="28"/>
        </w:rPr>
        <w:t xml:space="preserve">Крім того, що на рівні всієї країни доступ до національних парків, заповідників, об’єктів культурної спадщини ускладнений, стан місцевих об’єктів, умови їх використання, доступність та презентація значно відрізняється. Створення чітких процедур та їх дотримання, інформування потенційних туристів та місцевих мешканців про зміни мають стати одним зі </w:t>
      </w:r>
      <w:r w:rsidRPr="00CB1349">
        <w:rPr>
          <w:rFonts w:ascii="Times New Roman" w:hAnsi="Times New Roman" w:cs="Times New Roman"/>
          <w:sz w:val="28"/>
          <w:szCs w:val="28"/>
        </w:rPr>
        <w:t>значних факторів привабливості області.</w:t>
      </w:r>
    </w:p>
    <w:bookmarkEnd w:id="17"/>
    <w:p w14:paraId="1E0BEF86" w14:textId="77777777" w:rsidR="005C568C" w:rsidRPr="00CB1349" w:rsidRDefault="005C568C" w:rsidP="005C568C">
      <w:pPr>
        <w:spacing w:before="120" w:after="0" w:line="259" w:lineRule="auto"/>
        <w:ind w:firstLine="709"/>
        <w:jc w:val="both"/>
        <w:rPr>
          <w:rFonts w:ascii="Times New Roman" w:hAnsi="Times New Roman" w:cs="Times New Roman"/>
          <w:sz w:val="28"/>
          <w:szCs w:val="28"/>
        </w:rPr>
      </w:pPr>
      <w:r w:rsidRPr="00CB1349">
        <w:rPr>
          <w:rFonts w:ascii="Times New Roman" w:hAnsi="Times New Roman" w:cs="Times New Roman"/>
          <w:sz w:val="28"/>
          <w:szCs w:val="28"/>
        </w:rPr>
        <w:t>В області знаходиться 1 історико-культурний заповідник національного значення серед 61 в країні, одна із 4 лавр православної церкви – Святогірська Лавра.</w:t>
      </w:r>
    </w:p>
    <w:p w14:paraId="63304A20" w14:textId="77777777" w:rsidR="0027560A" w:rsidRPr="00A16D0B" w:rsidRDefault="005C568C" w:rsidP="005C568C">
      <w:pPr>
        <w:spacing w:before="120" w:after="0" w:line="259" w:lineRule="auto"/>
        <w:ind w:firstLine="709"/>
        <w:jc w:val="both"/>
        <w:rPr>
          <w:rFonts w:ascii="Times New Roman" w:hAnsi="Times New Roman" w:cs="Times New Roman"/>
          <w:i/>
          <w:iCs/>
          <w:sz w:val="28"/>
          <w:szCs w:val="28"/>
        </w:rPr>
      </w:pPr>
      <w:r w:rsidRPr="00A16D0B">
        <w:rPr>
          <w:rFonts w:ascii="Times New Roman" w:hAnsi="Times New Roman" w:cs="Times New Roman"/>
          <w:i/>
          <w:iCs/>
          <w:sz w:val="28"/>
          <w:szCs w:val="28"/>
        </w:rPr>
        <w:t xml:space="preserve">Природно-заповідний фонд області. </w:t>
      </w:r>
    </w:p>
    <w:p w14:paraId="4AF096BC" w14:textId="5DBAD2A7" w:rsidR="005C568C" w:rsidRPr="00900A25" w:rsidRDefault="005C568C" w:rsidP="0027560A">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На території області розташовані</w:t>
      </w:r>
    </w:p>
    <w:p w14:paraId="0AD386D6" w14:textId="25E763B9" w:rsidR="005C568C" w:rsidRPr="00B54AEE" w:rsidRDefault="005C568C" w:rsidP="001C6814">
      <w:pPr>
        <w:pStyle w:val="a3"/>
        <w:numPr>
          <w:ilvl w:val="1"/>
          <w:numId w:val="23"/>
        </w:numPr>
        <w:tabs>
          <w:tab w:val="left" w:pos="993"/>
        </w:tabs>
        <w:spacing w:before="120" w:after="0" w:line="259" w:lineRule="auto"/>
        <w:ind w:left="0" w:firstLine="709"/>
        <w:jc w:val="both"/>
        <w:rPr>
          <w:rFonts w:ascii="Times New Roman" w:hAnsi="Times New Roman" w:cs="Times New Roman"/>
          <w:sz w:val="28"/>
          <w:szCs w:val="28"/>
        </w:rPr>
      </w:pPr>
      <w:r w:rsidRPr="00B54AEE">
        <w:rPr>
          <w:rFonts w:ascii="Times New Roman" w:hAnsi="Times New Roman" w:cs="Times New Roman"/>
          <w:sz w:val="28"/>
          <w:szCs w:val="28"/>
        </w:rPr>
        <w:t>1 український степовий природний заповідник (пошкоджений обстрілом)</w:t>
      </w:r>
      <w:r w:rsidR="0027560A">
        <w:rPr>
          <w:rFonts w:ascii="Times New Roman" w:hAnsi="Times New Roman" w:cs="Times New Roman"/>
          <w:sz w:val="28"/>
          <w:szCs w:val="28"/>
        </w:rPr>
        <w:t xml:space="preserve"> </w:t>
      </w:r>
      <w:r w:rsidR="0027560A" w:rsidRPr="00B54AEE">
        <w:rPr>
          <w:rFonts w:ascii="Times New Roman" w:hAnsi="Times New Roman" w:cs="Times New Roman"/>
          <w:sz w:val="28"/>
          <w:szCs w:val="28"/>
        </w:rPr>
        <w:t xml:space="preserve">з 19 </w:t>
      </w:r>
      <w:r w:rsidR="0027560A">
        <w:rPr>
          <w:rFonts w:ascii="Times New Roman" w:hAnsi="Times New Roman" w:cs="Times New Roman"/>
          <w:sz w:val="28"/>
          <w:szCs w:val="28"/>
        </w:rPr>
        <w:t>по Україні;</w:t>
      </w:r>
    </w:p>
    <w:p w14:paraId="6FE87FBA" w14:textId="0A4733A1" w:rsidR="005C568C" w:rsidRPr="00B54AEE" w:rsidRDefault="0027560A" w:rsidP="001C6814">
      <w:pPr>
        <w:pStyle w:val="a3"/>
        <w:numPr>
          <w:ilvl w:val="1"/>
          <w:numId w:val="23"/>
        </w:numPr>
        <w:tabs>
          <w:tab w:val="left" w:pos="993"/>
        </w:tabs>
        <w:spacing w:before="120" w:after="0" w:line="259" w:lineRule="auto"/>
        <w:ind w:left="0" w:firstLine="709"/>
        <w:jc w:val="both"/>
        <w:rPr>
          <w:rFonts w:ascii="Times New Roman" w:hAnsi="Times New Roman" w:cs="Times New Roman"/>
          <w:sz w:val="28"/>
          <w:szCs w:val="28"/>
        </w:rPr>
      </w:pPr>
      <w:r w:rsidRPr="00B54AEE">
        <w:rPr>
          <w:rFonts w:ascii="Times New Roman" w:hAnsi="Times New Roman" w:cs="Times New Roman"/>
          <w:sz w:val="28"/>
          <w:szCs w:val="28"/>
        </w:rPr>
        <w:t>2</w:t>
      </w:r>
      <w:r>
        <w:rPr>
          <w:rFonts w:ascii="Times New Roman" w:hAnsi="Times New Roman" w:cs="Times New Roman"/>
          <w:sz w:val="28"/>
          <w:szCs w:val="28"/>
        </w:rPr>
        <w:t xml:space="preserve">  </w:t>
      </w:r>
      <w:r w:rsidR="005C568C" w:rsidRPr="00B54AEE">
        <w:rPr>
          <w:rFonts w:ascii="Times New Roman" w:hAnsi="Times New Roman" w:cs="Times New Roman"/>
          <w:sz w:val="28"/>
          <w:szCs w:val="28"/>
        </w:rPr>
        <w:t>Національних природних парк</w:t>
      </w:r>
      <w:r>
        <w:rPr>
          <w:rFonts w:ascii="Times New Roman" w:hAnsi="Times New Roman" w:cs="Times New Roman"/>
          <w:sz w:val="28"/>
          <w:szCs w:val="28"/>
        </w:rPr>
        <w:t>и і</w:t>
      </w:r>
      <w:r w:rsidR="005C568C" w:rsidRPr="00B54AEE">
        <w:rPr>
          <w:rFonts w:ascii="Times New Roman" w:hAnsi="Times New Roman" w:cs="Times New Roman"/>
          <w:sz w:val="28"/>
          <w:szCs w:val="28"/>
        </w:rPr>
        <w:t xml:space="preserve">з </w:t>
      </w:r>
      <w:r w:rsidR="003036D4">
        <w:rPr>
          <w:rFonts w:ascii="Times New Roman" w:hAnsi="Times New Roman" w:cs="Times New Roman"/>
          <w:sz w:val="28"/>
          <w:szCs w:val="28"/>
        </w:rPr>
        <w:t>53</w:t>
      </w:r>
      <w:r>
        <w:rPr>
          <w:rFonts w:ascii="Times New Roman" w:hAnsi="Times New Roman" w:cs="Times New Roman"/>
          <w:sz w:val="28"/>
          <w:szCs w:val="28"/>
        </w:rPr>
        <w:t xml:space="preserve"> по Україні:</w:t>
      </w:r>
    </w:p>
    <w:p w14:paraId="4579076B" w14:textId="728F72B9"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lastRenderedPageBreak/>
        <w:t xml:space="preserve">− Меотида (пошкоджений обстрілом, </w:t>
      </w:r>
      <w:r w:rsidR="009F1064" w:rsidRPr="009F1064">
        <w:rPr>
          <w:rFonts w:ascii="Times New Roman" w:hAnsi="Times New Roman"/>
          <w:sz w:val="28"/>
          <w:szCs w:val="28"/>
        </w:rPr>
        <w:t>частково на непідконтрольній уряду України території</w:t>
      </w:r>
      <w:r w:rsidRPr="009F1064">
        <w:rPr>
          <w:rFonts w:ascii="Times New Roman" w:hAnsi="Times New Roman" w:cs="Times New Roman"/>
          <w:sz w:val="28"/>
          <w:szCs w:val="28"/>
        </w:rPr>
        <w:t>)</w:t>
      </w:r>
      <w:r w:rsidR="009F1064">
        <w:rPr>
          <w:rFonts w:ascii="Times New Roman" w:hAnsi="Times New Roman" w:cs="Times New Roman"/>
          <w:sz w:val="28"/>
          <w:szCs w:val="28"/>
        </w:rPr>
        <w:t>;</w:t>
      </w:r>
    </w:p>
    <w:p w14:paraId="4F1E6FA8" w14:textId="70A5A88B"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Святі гори (пошкоджений обстрілом,</w:t>
      </w:r>
      <w:r w:rsidR="001B66B1">
        <w:rPr>
          <w:rFonts w:ascii="Times New Roman" w:hAnsi="Times New Roman" w:cs="Times New Roman"/>
          <w:sz w:val="28"/>
          <w:szCs w:val="28"/>
        </w:rPr>
        <w:t xml:space="preserve"> </w:t>
      </w:r>
      <w:r w:rsidR="009F1064">
        <w:rPr>
          <w:rFonts w:ascii="Times New Roman" w:hAnsi="Times New Roman" w:cs="Times New Roman"/>
          <w:sz w:val="28"/>
          <w:szCs w:val="28"/>
        </w:rPr>
        <w:t>частково</w:t>
      </w:r>
      <w:r w:rsidRPr="00900A25">
        <w:rPr>
          <w:rFonts w:ascii="Times New Roman" w:hAnsi="Times New Roman" w:cs="Times New Roman"/>
          <w:sz w:val="28"/>
          <w:szCs w:val="28"/>
        </w:rPr>
        <w:t xml:space="preserve"> знищено ліси)</w:t>
      </w:r>
      <w:r w:rsidR="003036D4">
        <w:rPr>
          <w:rFonts w:ascii="Times New Roman" w:hAnsi="Times New Roman" w:cs="Times New Roman"/>
          <w:sz w:val="28"/>
          <w:szCs w:val="28"/>
        </w:rPr>
        <w:t>.</w:t>
      </w:r>
    </w:p>
    <w:p w14:paraId="5DAE6D6D" w14:textId="1B9BC698" w:rsidR="005C568C" w:rsidRPr="00B54AEE" w:rsidRDefault="0027560A" w:rsidP="003036D4">
      <w:pPr>
        <w:pStyle w:val="a3"/>
        <w:tabs>
          <w:tab w:val="left" w:pos="993"/>
        </w:tabs>
        <w:spacing w:before="12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003036D4">
        <w:rPr>
          <w:rFonts w:ascii="Times New Roman" w:hAnsi="Times New Roman" w:cs="Times New Roman"/>
          <w:sz w:val="28"/>
          <w:szCs w:val="28"/>
        </w:rPr>
        <w:t>р</w:t>
      </w:r>
      <w:r w:rsidR="005C568C" w:rsidRPr="00B54AEE">
        <w:rPr>
          <w:rFonts w:ascii="Times New Roman" w:hAnsi="Times New Roman" w:cs="Times New Roman"/>
          <w:sz w:val="28"/>
          <w:szCs w:val="28"/>
        </w:rPr>
        <w:t>егіональних ландшафтних парків:</w:t>
      </w:r>
    </w:p>
    <w:p w14:paraId="07A8CFEF" w14:textId="3DD9EE69"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Донецький кряж (сильно пошкоджений</w:t>
      </w:r>
      <w:r w:rsidR="001B66B1">
        <w:rPr>
          <w:rFonts w:ascii="Times New Roman" w:hAnsi="Times New Roman" w:cs="Times New Roman"/>
          <w:sz w:val="28"/>
          <w:szCs w:val="28"/>
        </w:rPr>
        <w:t xml:space="preserve">, </w:t>
      </w:r>
      <w:r w:rsidR="001B66B1" w:rsidRPr="009F1064">
        <w:rPr>
          <w:rFonts w:ascii="Times New Roman" w:hAnsi="Times New Roman"/>
          <w:sz w:val="28"/>
          <w:szCs w:val="28"/>
        </w:rPr>
        <w:t>на непідконтрольній уряду України території</w:t>
      </w:r>
      <w:r w:rsidRPr="00900A25">
        <w:rPr>
          <w:rFonts w:ascii="Times New Roman" w:hAnsi="Times New Roman" w:cs="Times New Roman"/>
          <w:sz w:val="28"/>
          <w:szCs w:val="28"/>
        </w:rPr>
        <w:t>)</w:t>
      </w:r>
      <w:r w:rsidR="003036D4">
        <w:rPr>
          <w:rFonts w:ascii="Times New Roman" w:hAnsi="Times New Roman" w:cs="Times New Roman"/>
          <w:sz w:val="28"/>
          <w:szCs w:val="28"/>
        </w:rPr>
        <w:t>;</w:t>
      </w:r>
    </w:p>
    <w:p w14:paraId="723DB56D" w14:textId="245B5510"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Клебан-Бик (сильно пошкоджений)</w:t>
      </w:r>
      <w:r w:rsidR="003036D4">
        <w:rPr>
          <w:rFonts w:ascii="Times New Roman" w:hAnsi="Times New Roman" w:cs="Times New Roman"/>
          <w:sz w:val="28"/>
          <w:szCs w:val="28"/>
        </w:rPr>
        <w:t>;</w:t>
      </w:r>
    </w:p>
    <w:p w14:paraId="4465F9E1" w14:textId="2898F587"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Краматорський</w:t>
      </w:r>
      <w:r w:rsidR="003036D4">
        <w:rPr>
          <w:rFonts w:ascii="Times New Roman" w:hAnsi="Times New Roman" w:cs="Times New Roman"/>
          <w:sz w:val="28"/>
          <w:szCs w:val="28"/>
        </w:rPr>
        <w:t>;</w:t>
      </w:r>
    </w:p>
    <w:p w14:paraId="172FFA24" w14:textId="6F5275C1"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Зуївський (сильно пошкоджений</w:t>
      </w:r>
      <w:r w:rsidR="003036D4">
        <w:rPr>
          <w:rFonts w:ascii="Times New Roman" w:hAnsi="Times New Roman" w:cs="Times New Roman"/>
          <w:sz w:val="28"/>
          <w:szCs w:val="28"/>
        </w:rPr>
        <w:t xml:space="preserve">, </w:t>
      </w:r>
      <w:r w:rsidR="001B66B1">
        <w:rPr>
          <w:rFonts w:ascii="Times New Roman" w:hAnsi="Times New Roman" w:cs="Times New Roman"/>
          <w:sz w:val="28"/>
          <w:szCs w:val="28"/>
        </w:rPr>
        <w:t xml:space="preserve">частково </w:t>
      </w:r>
      <w:r w:rsidR="003036D4">
        <w:rPr>
          <w:rFonts w:ascii="Times New Roman" w:hAnsi="Times New Roman" w:cs="Times New Roman"/>
          <w:sz w:val="28"/>
          <w:szCs w:val="28"/>
        </w:rPr>
        <w:t>на непідконтрольній уряду України території</w:t>
      </w:r>
      <w:r w:rsidRPr="00900A25">
        <w:rPr>
          <w:rFonts w:ascii="Times New Roman" w:hAnsi="Times New Roman" w:cs="Times New Roman"/>
          <w:sz w:val="28"/>
          <w:szCs w:val="28"/>
        </w:rPr>
        <w:t>)</w:t>
      </w:r>
      <w:r w:rsidR="003036D4">
        <w:rPr>
          <w:rFonts w:ascii="Times New Roman" w:hAnsi="Times New Roman" w:cs="Times New Roman"/>
          <w:sz w:val="28"/>
          <w:szCs w:val="28"/>
        </w:rPr>
        <w:t>;</w:t>
      </w:r>
    </w:p>
    <w:p w14:paraId="269C02E8" w14:textId="5D31A0B0" w:rsidR="005C568C" w:rsidRPr="0021339A"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xml:space="preserve">− </w:t>
      </w:r>
      <w:r w:rsidR="001B66B1" w:rsidRPr="0021339A">
        <w:rPr>
          <w:rFonts w:ascii="Times New Roman" w:hAnsi="Times New Roman" w:cs="Times New Roman"/>
          <w:sz w:val="28"/>
          <w:szCs w:val="28"/>
        </w:rPr>
        <w:t>Меотида</w:t>
      </w:r>
      <w:r w:rsidRPr="0021339A">
        <w:rPr>
          <w:rFonts w:ascii="Times New Roman" w:hAnsi="Times New Roman" w:cs="Times New Roman"/>
          <w:sz w:val="28"/>
          <w:szCs w:val="28"/>
        </w:rPr>
        <w:t xml:space="preserve"> (</w:t>
      </w:r>
      <w:r w:rsidR="001B66B1" w:rsidRPr="00900A25">
        <w:rPr>
          <w:rFonts w:ascii="Times New Roman" w:hAnsi="Times New Roman" w:cs="Times New Roman"/>
          <w:sz w:val="28"/>
          <w:szCs w:val="28"/>
        </w:rPr>
        <w:t>пошкоджений</w:t>
      </w:r>
      <w:r w:rsidR="001B66B1">
        <w:rPr>
          <w:rFonts w:ascii="Times New Roman" w:hAnsi="Times New Roman" w:cs="Times New Roman"/>
          <w:sz w:val="28"/>
          <w:szCs w:val="28"/>
        </w:rPr>
        <w:t xml:space="preserve">, </w:t>
      </w:r>
      <w:r w:rsidR="001B66B1" w:rsidRPr="009F1064">
        <w:rPr>
          <w:rFonts w:ascii="Times New Roman" w:hAnsi="Times New Roman"/>
          <w:sz w:val="28"/>
          <w:szCs w:val="28"/>
        </w:rPr>
        <w:t>на непідконтрольній уряду України території</w:t>
      </w:r>
      <w:r w:rsidRPr="0021339A">
        <w:rPr>
          <w:rFonts w:ascii="Times New Roman" w:hAnsi="Times New Roman" w:cs="Times New Roman"/>
          <w:sz w:val="28"/>
          <w:szCs w:val="28"/>
        </w:rPr>
        <w:t>)</w:t>
      </w:r>
      <w:r w:rsidR="003036D4">
        <w:rPr>
          <w:rFonts w:ascii="Times New Roman" w:hAnsi="Times New Roman" w:cs="Times New Roman"/>
          <w:sz w:val="28"/>
          <w:szCs w:val="28"/>
        </w:rPr>
        <w:t>;</w:t>
      </w:r>
    </w:p>
    <w:p w14:paraId="4A28513A" w14:textId="4477D9D0" w:rsidR="005C568C" w:rsidRPr="00900A25" w:rsidRDefault="005C568C" w:rsidP="0027560A">
      <w:pPr>
        <w:tabs>
          <w:tab w:val="left" w:pos="993"/>
        </w:tabs>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 Слов’янський курорт (пошкоджений обстрілом)</w:t>
      </w:r>
      <w:r w:rsidR="003036D4">
        <w:rPr>
          <w:rFonts w:ascii="Times New Roman" w:hAnsi="Times New Roman" w:cs="Times New Roman"/>
          <w:sz w:val="28"/>
          <w:szCs w:val="28"/>
        </w:rPr>
        <w:t>.</w:t>
      </w:r>
    </w:p>
    <w:p w14:paraId="07C0FAD6" w14:textId="4E8D39B8" w:rsidR="005C568C" w:rsidRPr="00900A25" w:rsidRDefault="005C568C" w:rsidP="0027560A">
      <w:pPr>
        <w:spacing w:before="120" w:after="0" w:line="259" w:lineRule="auto"/>
        <w:ind w:firstLine="709"/>
        <w:jc w:val="both"/>
        <w:rPr>
          <w:rFonts w:ascii="Times New Roman" w:hAnsi="Times New Roman" w:cs="Times New Roman"/>
          <w:sz w:val="28"/>
          <w:szCs w:val="28"/>
        </w:rPr>
      </w:pPr>
      <w:r w:rsidRPr="003E648C">
        <w:rPr>
          <w:rFonts w:ascii="Times New Roman" w:hAnsi="Times New Roman" w:cs="Times New Roman"/>
          <w:sz w:val="28"/>
          <w:szCs w:val="28"/>
        </w:rPr>
        <w:t>Також  14 пам’яток культурної спадщини національного значення (</w:t>
      </w:r>
      <w:r w:rsidR="003E648C">
        <w:rPr>
          <w:rFonts w:ascii="Times New Roman" w:hAnsi="Times New Roman" w:cs="Times New Roman"/>
          <w:sz w:val="28"/>
          <w:szCs w:val="28"/>
        </w:rPr>
        <w:t xml:space="preserve">з них 8  на непідконтрольній </w:t>
      </w:r>
      <w:r w:rsidR="00EA02BD" w:rsidRPr="00D361D1">
        <w:rPr>
          <w:rFonts w:ascii="Times New Roman" w:hAnsi="Times New Roman" w:cs="Times New Roman"/>
          <w:sz w:val="28"/>
          <w:szCs w:val="28"/>
        </w:rPr>
        <w:t xml:space="preserve">уряду України </w:t>
      </w:r>
      <w:r w:rsidR="003E648C">
        <w:rPr>
          <w:rFonts w:ascii="Times New Roman" w:hAnsi="Times New Roman" w:cs="Times New Roman"/>
          <w:sz w:val="28"/>
          <w:szCs w:val="28"/>
        </w:rPr>
        <w:t>території</w:t>
      </w:r>
      <w:r>
        <w:rPr>
          <w:rFonts w:ascii="Times New Roman" w:hAnsi="Times New Roman" w:cs="Times New Roman"/>
          <w:sz w:val="28"/>
          <w:szCs w:val="28"/>
        </w:rPr>
        <w:t>)</w:t>
      </w:r>
      <w:r w:rsidRPr="00900A25">
        <w:rPr>
          <w:rFonts w:ascii="Times New Roman" w:hAnsi="Times New Roman" w:cs="Times New Roman"/>
          <w:sz w:val="28"/>
          <w:szCs w:val="28"/>
        </w:rPr>
        <w:t xml:space="preserve">. </w:t>
      </w:r>
    </w:p>
    <w:p w14:paraId="11639247" w14:textId="77777777" w:rsidR="005C568C" w:rsidRPr="00900A25" w:rsidRDefault="005C568C" w:rsidP="005C568C">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Проте, всі ці об’єкти заповідного й культурного фонду можна й необхідно поновити. Що зумовить не тільки покращення екології регіону, збереження ландшафтів, флори та фауни, але й послужить сильним чинником привабливості для туристів.</w:t>
      </w:r>
    </w:p>
    <w:p w14:paraId="1268DF39" w14:textId="77777777" w:rsidR="00BC4D8B" w:rsidRPr="00900A25" w:rsidRDefault="00BC4D8B" w:rsidP="00BA06B6">
      <w:pPr>
        <w:spacing w:before="120" w:after="0" w:line="259" w:lineRule="auto"/>
        <w:ind w:firstLine="709"/>
        <w:jc w:val="both"/>
        <w:rPr>
          <w:rFonts w:ascii="Times New Roman" w:hAnsi="Times New Roman" w:cs="Times New Roman"/>
          <w:sz w:val="28"/>
          <w:szCs w:val="28"/>
        </w:rPr>
      </w:pPr>
      <w:r w:rsidRPr="006F448C">
        <w:rPr>
          <w:rFonts w:ascii="Times New Roman" w:hAnsi="Times New Roman" w:cs="Times New Roman"/>
          <w:b/>
          <w:bCs/>
          <w:sz w:val="28"/>
          <w:szCs w:val="28"/>
        </w:rPr>
        <w:t>Зелений туризм</w:t>
      </w:r>
      <w:r w:rsidRPr="00900A25">
        <w:rPr>
          <w:rFonts w:ascii="Times New Roman" w:hAnsi="Times New Roman" w:cs="Times New Roman"/>
          <w:sz w:val="28"/>
          <w:szCs w:val="28"/>
        </w:rPr>
        <w:t xml:space="preserve"> – ще один напрямок розвитку туризму, </w:t>
      </w:r>
      <w:r w:rsidRPr="00571ED2">
        <w:rPr>
          <w:rFonts w:ascii="Times New Roman" w:hAnsi="Times New Roman" w:cs="Times New Roman"/>
          <w:sz w:val="28"/>
          <w:szCs w:val="28"/>
        </w:rPr>
        <w:t>недостатньо  представлений в області. Розвиток зеленого туризму в країнах ЄС</w:t>
      </w:r>
      <w:r w:rsidRPr="00900A25">
        <w:rPr>
          <w:rFonts w:ascii="Times New Roman" w:hAnsi="Times New Roman" w:cs="Times New Roman"/>
          <w:sz w:val="28"/>
          <w:szCs w:val="28"/>
        </w:rPr>
        <w:t xml:space="preserve"> призвів до залучення інвестицій, пільгового кредитування власників садиб. Україна має переваги своєю самобутністю, іншою природою та побутом, і область може залучити туристів саме у цьому напрямі, в тому числі й туристів з України, шляхом підвищення знань сільського населення та поширення інформації щодо відпочинку в українському селі та про історичні, природні, етнографічні особливості регіону.</w:t>
      </w:r>
    </w:p>
    <w:p w14:paraId="5C48453A" w14:textId="77777777" w:rsidR="00BC4D8B" w:rsidRPr="00900A25" w:rsidRDefault="00BC4D8B" w:rsidP="00BA06B6">
      <w:pPr>
        <w:spacing w:before="120" w:after="0" w:line="259" w:lineRule="auto"/>
        <w:ind w:firstLine="709"/>
        <w:jc w:val="both"/>
        <w:rPr>
          <w:rFonts w:ascii="Times New Roman" w:hAnsi="Times New Roman" w:cs="Times New Roman"/>
          <w:sz w:val="28"/>
          <w:szCs w:val="28"/>
        </w:rPr>
      </w:pPr>
      <w:bookmarkStart w:id="18" w:name="_Hlk87516655"/>
      <w:r w:rsidRPr="00900A25">
        <w:rPr>
          <w:rFonts w:ascii="Times New Roman" w:hAnsi="Times New Roman" w:cs="Times New Roman"/>
          <w:sz w:val="28"/>
          <w:szCs w:val="28"/>
        </w:rPr>
        <w:t>Поштовх до зростання потоку туристів може дати саме диверсифікація туризму – він може бути зелений, гастрономічний, медичний, екстремальний, розважальний, спортивний і т. д. Одним з головних чинників зростання потоку є інформаційна підтримка, використання різних джерел донесення інформації до споживачів, координація надавачів послуг, органів влади.</w:t>
      </w:r>
    </w:p>
    <w:bookmarkEnd w:id="18"/>
    <w:p w14:paraId="5B94B2C3" w14:textId="77777777" w:rsidR="00BC4D8B" w:rsidRPr="00900A25" w:rsidRDefault="00BC4D8B" w:rsidP="00BA06B6">
      <w:pPr>
        <w:spacing w:before="120" w:after="0" w:line="259" w:lineRule="auto"/>
        <w:ind w:firstLine="709"/>
        <w:jc w:val="both"/>
        <w:rPr>
          <w:rFonts w:ascii="Times New Roman" w:hAnsi="Times New Roman" w:cs="Times New Roman"/>
          <w:sz w:val="28"/>
          <w:szCs w:val="28"/>
        </w:rPr>
      </w:pPr>
      <w:r w:rsidRPr="00900A25">
        <w:rPr>
          <w:rFonts w:ascii="Times New Roman" w:hAnsi="Times New Roman" w:cs="Times New Roman"/>
          <w:sz w:val="28"/>
          <w:szCs w:val="28"/>
        </w:rPr>
        <w:t>Новим інструментом інформування про туристичні об’єкти області є інтернет-карти, особливо Google Maps. Введення інформації, підтримка її актуальності (як про</w:t>
      </w:r>
      <w:r>
        <w:rPr>
          <w:rFonts w:ascii="Times New Roman" w:hAnsi="Times New Roman" w:cs="Times New Roman"/>
          <w:sz w:val="28"/>
          <w:szCs w:val="28"/>
        </w:rPr>
        <w:t xml:space="preserve"> </w:t>
      </w:r>
      <w:r w:rsidRPr="00900A25">
        <w:rPr>
          <w:rFonts w:ascii="Times New Roman" w:hAnsi="Times New Roman" w:cs="Times New Roman"/>
          <w:sz w:val="28"/>
          <w:szCs w:val="28"/>
        </w:rPr>
        <w:t>готелі, так і про архітектурні та природні об’єкти) дасть області конкурентну перевагу серед інших регіонів, оскільки в більшості областей (крім великих міст</w:t>
      </w:r>
      <w:r>
        <w:rPr>
          <w:rFonts w:ascii="Times New Roman" w:hAnsi="Times New Roman" w:cs="Times New Roman"/>
          <w:sz w:val="28"/>
          <w:szCs w:val="28"/>
        </w:rPr>
        <w:t xml:space="preserve"> </w:t>
      </w:r>
      <w:r w:rsidRPr="00900A25">
        <w:rPr>
          <w:rFonts w:ascii="Times New Roman" w:hAnsi="Times New Roman" w:cs="Times New Roman"/>
          <w:sz w:val="28"/>
          <w:szCs w:val="28"/>
        </w:rPr>
        <w:t xml:space="preserve">та відомих значних історичних місцевостей) </w:t>
      </w:r>
      <w:r w:rsidRPr="00900A25">
        <w:rPr>
          <w:rFonts w:ascii="Times New Roman" w:hAnsi="Times New Roman" w:cs="Times New Roman"/>
          <w:sz w:val="28"/>
          <w:szCs w:val="28"/>
        </w:rPr>
        <w:lastRenderedPageBreak/>
        <w:t>представленість на картах слабка, а</w:t>
      </w:r>
      <w:r>
        <w:rPr>
          <w:rFonts w:ascii="Times New Roman" w:hAnsi="Times New Roman" w:cs="Times New Roman"/>
          <w:sz w:val="28"/>
          <w:szCs w:val="28"/>
        </w:rPr>
        <w:t xml:space="preserve"> </w:t>
      </w:r>
      <w:r w:rsidRPr="00900A25">
        <w:rPr>
          <w:rFonts w:ascii="Times New Roman" w:hAnsi="Times New Roman" w:cs="Times New Roman"/>
          <w:sz w:val="28"/>
          <w:szCs w:val="28"/>
        </w:rPr>
        <w:t>тому й інформованість потенційних споживачів низька.</w:t>
      </w:r>
    </w:p>
    <w:p w14:paraId="298C3D7F" w14:textId="5EF969D1" w:rsidR="00B06A33" w:rsidRDefault="00B06A33" w:rsidP="00BA06B6">
      <w:pPr>
        <w:spacing w:before="120" w:after="0" w:line="259" w:lineRule="auto"/>
        <w:ind w:firstLine="709"/>
        <w:jc w:val="both"/>
        <w:rPr>
          <w:rFonts w:ascii="Times New Roman" w:hAnsi="Times New Roman" w:cs="Times New Roman"/>
          <w:sz w:val="28"/>
          <w:szCs w:val="28"/>
        </w:rPr>
      </w:pPr>
      <w:r w:rsidRPr="00453F80">
        <w:rPr>
          <w:rFonts w:ascii="Times New Roman" w:hAnsi="Times New Roman" w:cs="Times New Roman"/>
          <w:sz w:val="28"/>
          <w:szCs w:val="28"/>
        </w:rPr>
        <w:t xml:space="preserve">Більш детальний аналіз деяких компонентів іміджевої конкурентоспроможності Донецької області серед інших областей України викладено у додатку </w:t>
      </w:r>
      <w:r w:rsidR="00FA34BB">
        <w:rPr>
          <w:rFonts w:ascii="Times New Roman" w:hAnsi="Times New Roman" w:cs="Times New Roman"/>
          <w:sz w:val="28"/>
          <w:szCs w:val="28"/>
        </w:rPr>
        <w:t>4</w:t>
      </w:r>
      <w:r w:rsidRPr="00453F80">
        <w:rPr>
          <w:rFonts w:ascii="Times New Roman" w:hAnsi="Times New Roman" w:cs="Times New Roman"/>
          <w:sz w:val="28"/>
          <w:szCs w:val="28"/>
        </w:rPr>
        <w:t>.</w:t>
      </w:r>
      <w:r w:rsidRPr="009842FA">
        <w:rPr>
          <w:rFonts w:ascii="Times New Roman" w:hAnsi="Times New Roman" w:cs="Times New Roman"/>
          <w:sz w:val="28"/>
          <w:szCs w:val="28"/>
        </w:rPr>
        <w:t xml:space="preserve"> </w:t>
      </w:r>
    </w:p>
    <w:p w14:paraId="527163D9" w14:textId="40C8E0C0" w:rsidR="008B4CC5" w:rsidRDefault="008B4CC5" w:rsidP="00BA06B6">
      <w:pPr>
        <w:spacing w:before="120" w:after="0" w:line="259" w:lineRule="auto"/>
        <w:ind w:firstLine="709"/>
        <w:jc w:val="both"/>
        <w:rPr>
          <w:rFonts w:ascii="Times New Roman" w:hAnsi="Times New Roman" w:cs="Times New Roman"/>
          <w:sz w:val="28"/>
          <w:szCs w:val="28"/>
        </w:rPr>
      </w:pPr>
    </w:p>
    <w:p w14:paraId="09B0F973" w14:textId="5E6A11FF" w:rsidR="00EE4EAA" w:rsidRPr="00EE4EAA" w:rsidRDefault="002560F4" w:rsidP="005F6DFD">
      <w:pPr>
        <w:pStyle w:val="a3"/>
        <w:numPr>
          <w:ilvl w:val="1"/>
          <w:numId w:val="42"/>
        </w:numPr>
        <w:spacing w:before="120" w:after="0" w:line="259" w:lineRule="auto"/>
        <w:ind w:left="1797"/>
        <w:outlineLvl w:val="1"/>
        <w:rPr>
          <w:rFonts w:ascii="Times New Roman" w:hAnsi="Times New Roman" w:cs="Times New Roman"/>
          <w:sz w:val="28"/>
          <w:szCs w:val="28"/>
        </w:rPr>
      </w:pPr>
      <w:bookmarkStart w:id="19" w:name="_Hlk87200680"/>
      <w:bookmarkStart w:id="20" w:name="_Toc88133224"/>
      <w:r w:rsidRPr="008B4CC5">
        <w:rPr>
          <w:rFonts w:ascii="Times New Roman" w:hAnsi="Times New Roman" w:cs="Times New Roman"/>
          <w:sz w:val="28"/>
          <w:szCs w:val="28"/>
        </w:rPr>
        <w:t>Р</w:t>
      </w:r>
      <w:bookmarkStart w:id="21" w:name="_Hlk87201176"/>
      <w:r w:rsidRPr="008B4CC5">
        <w:rPr>
          <w:rFonts w:ascii="Times New Roman" w:hAnsi="Times New Roman" w:cs="Times New Roman"/>
          <w:sz w:val="28"/>
          <w:szCs w:val="28"/>
        </w:rPr>
        <w:t>ЕЗУЛ</w:t>
      </w:r>
      <w:bookmarkEnd w:id="21"/>
      <w:r w:rsidRPr="008B4CC5">
        <w:rPr>
          <w:rFonts w:ascii="Times New Roman" w:hAnsi="Times New Roman" w:cs="Times New Roman"/>
          <w:sz w:val="28"/>
          <w:szCs w:val="28"/>
        </w:rPr>
        <w:t>ЬТАТИ</w:t>
      </w:r>
      <w:bookmarkEnd w:id="19"/>
      <w:r w:rsidRPr="008B4CC5">
        <w:rPr>
          <w:rFonts w:ascii="Times New Roman" w:hAnsi="Times New Roman" w:cs="Times New Roman"/>
          <w:sz w:val="28"/>
          <w:szCs w:val="28"/>
        </w:rPr>
        <w:t xml:space="preserve"> ДОСЛІДЖЕНЬ ВИКЛИКІВ ОБЛАСТІ</w:t>
      </w:r>
      <w:bookmarkEnd w:id="20"/>
      <w:r w:rsidRPr="008B4CC5">
        <w:rPr>
          <w:rFonts w:ascii="Times New Roman" w:hAnsi="Times New Roman" w:cs="Times New Roman"/>
          <w:sz w:val="28"/>
          <w:szCs w:val="28"/>
        </w:rPr>
        <w:t xml:space="preserve"> </w:t>
      </w:r>
    </w:p>
    <w:p w14:paraId="690EB80A" w14:textId="15638A5D" w:rsidR="00BC4D8B" w:rsidRPr="00BA06B6" w:rsidRDefault="00ED6461" w:rsidP="007A3FDF">
      <w:pPr>
        <w:spacing w:before="120" w:after="0" w:line="259" w:lineRule="auto"/>
        <w:ind w:firstLine="709"/>
        <w:jc w:val="both"/>
        <w:rPr>
          <w:rFonts w:ascii="Times New Roman" w:hAnsi="Times New Roman" w:cs="Times New Roman"/>
          <w:sz w:val="28"/>
          <w:szCs w:val="28"/>
        </w:rPr>
      </w:pPr>
      <w:r w:rsidRPr="007A3FDF">
        <w:rPr>
          <w:rFonts w:ascii="Times New Roman" w:hAnsi="Times New Roman" w:cs="Times New Roman"/>
          <w:sz w:val="28"/>
          <w:szCs w:val="28"/>
        </w:rPr>
        <w:t xml:space="preserve">ДОМІНУВАННЯ СТАРИХ МІФОЛОГЕМ ТА </w:t>
      </w:r>
      <w:r w:rsidR="00BC4D8B" w:rsidRPr="007A3FDF">
        <w:rPr>
          <w:rFonts w:ascii="Times New Roman" w:hAnsi="Times New Roman" w:cs="Times New Roman"/>
          <w:sz w:val="28"/>
          <w:szCs w:val="28"/>
        </w:rPr>
        <w:t>ВІДСУТНІСТЬ</w:t>
      </w:r>
      <w:r w:rsidR="00B04001" w:rsidRPr="007A3FDF">
        <w:rPr>
          <w:rFonts w:ascii="Times New Roman" w:hAnsi="Times New Roman" w:cs="Times New Roman"/>
          <w:sz w:val="28"/>
          <w:szCs w:val="28"/>
        </w:rPr>
        <w:t xml:space="preserve"> ПЕРСПЕКТИВНОГО</w:t>
      </w:r>
      <w:r w:rsidR="00BC4D8B" w:rsidRPr="007A3FDF">
        <w:rPr>
          <w:rFonts w:ascii="Times New Roman" w:hAnsi="Times New Roman" w:cs="Times New Roman"/>
          <w:sz w:val="28"/>
          <w:szCs w:val="28"/>
        </w:rPr>
        <w:t xml:space="preserve"> ІДЕНТИФІКАЦІЙНОГО МІФУ</w:t>
      </w:r>
      <w:r w:rsidR="00302296">
        <w:rPr>
          <w:rFonts w:ascii="Times New Roman" w:hAnsi="Times New Roman" w:cs="Times New Roman"/>
          <w:sz w:val="28"/>
          <w:szCs w:val="28"/>
        </w:rPr>
        <w:t xml:space="preserve"> </w:t>
      </w:r>
    </w:p>
    <w:p w14:paraId="74B74433" w14:textId="5F9F9FCA" w:rsidR="00BC4D8B" w:rsidRPr="007A3FDF" w:rsidRDefault="00BC4D8B" w:rsidP="00BA06B6">
      <w:pPr>
        <w:spacing w:before="120" w:after="0" w:line="259" w:lineRule="auto"/>
        <w:ind w:firstLine="709"/>
        <w:jc w:val="both"/>
        <w:rPr>
          <w:rFonts w:ascii="Times New Roman" w:hAnsi="Times New Roman" w:cs="Times New Roman"/>
          <w:sz w:val="28"/>
          <w:szCs w:val="28"/>
        </w:rPr>
      </w:pPr>
      <w:r w:rsidRPr="00512651">
        <w:rPr>
          <w:rFonts w:ascii="Times New Roman" w:hAnsi="Times New Roman" w:cs="Times New Roman"/>
          <w:sz w:val="28"/>
          <w:szCs w:val="28"/>
        </w:rPr>
        <w:t xml:space="preserve">Аналіз запитів у мережі Інтернет яскраво продемонстрував значне зниження інтересу до регіону не тільки всередині України, але й у світі. Це подвійний позитивний фактор – зменшення ймовірності асоціювання регіону </w:t>
      </w:r>
      <w:r w:rsidR="00E7707E">
        <w:rPr>
          <w:rFonts w:ascii="Times New Roman" w:hAnsi="Times New Roman" w:cs="Times New Roman"/>
          <w:sz w:val="28"/>
          <w:szCs w:val="28"/>
        </w:rPr>
        <w:t>з</w:t>
      </w:r>
      <w:r w:rsidRPr="00512651">
        <w:rPr>
          <w:rFonts w:ascii="Times New Roman" w:hAnsi="Times New Roman" w:cs="Times New Roman"/>
          <w:sz w:val="28"/>
          <w:szCs w:val="28"/>
        </w:rPr>
        <w:t xml:space="preserve"> </w:t>
      </w:r>
      <w:r w:rsidR="00E7707E">
        <w:rPr>
          <w:rFonts w:ascii="Times New Roman" w:hAnsi="Times New Roman" w:cs="Times New Roman"/>
          <w:sz w:val="28"/>
          <w:szCs w:val="28"/>
        </w:rPr>
        <w:t>воєнним</w:t>
      </w:r>
      <w:r w:rsidRPr="00512651">
        <w:rPr>
          <w:rFonts w:ascii="Times New Roman" w:hAnsi="Times New Roman" w:cs="Times New Roman"/>
          <w:sz w:val="28"/>
          <w:szCs w:val="28"/>
        </w:rPr>
        <w:t xml:space="preserve"> конфліктом, але при зберіганні знання про існування області можливо </w:t>
      </w:r>
      <w:r w:rsidRPr="007A3FDF">
        <w:rPr>
          <w:rFonts w:ascii="Times New Roman" w:hAnsi="Times New Roman" w:cs="Times New Roman"/>
          <w:sz w:val="28"/>
          <w:szCs w:val="28"/>
        </w:rPr>
        <w:t xml:space="preserve">замінити </w:t>
      </w:r>
      <w:r w:rsidR="00ED6461" w:rsidRPr="007A3FDF">
        <w:rPr>
          <w:rFonts w:ascii="Times New Roman" w:hAnsi="Times New Roman" w:cs="Times New Roman"/>
          <w:sz w:val="28"/>
          <w:szCs w:val="28"/>
        </w:rPr>
        <w:t xml:space="preserve">більш негативний </w:t>
      </w:r>
      <w:r w:rsidRPr="007A3FDF">
        <w:rPr>
          <w:rFonts w:ascii="Times New Roman" w:hAnsi="Times New Roman" w:cs="Times New Roman"/>
          <w:sz w:val="28"/>
          <w:szCs w:val="28"/>
        </w:rPr>
        <w:t>образ на позитивний.</w:t>
      </w:r>
    </w:p>
    <w:p w14:paraId="418A2F00" w14:textId="38445FE8" w:rsidR="007A28BB" w:rsidRPr="007A3FDF" w:rsidRDefault="00BC4D8B" w:rsidP="00BA06B6">
      <w:pPr>
        <w:spacing w:before="120" w:after="0" w:line="259" w:lineRule="auto"/>
        <w:ind w:firstLine="709"/>
        <w:jc w:val="both"/>
        <w:rPr>
          <w:rFonts w:ascii="Times New Roman" w:hAnsi="Times New Roman" w:cs="Times New Roman"/>
          <w:sz w:val="28"/>
          <w:szCs w:val="28"/>
        </w:rPr>
      </w:pPr>
      <w:r w:rsidRPr="007A3FDF">
        <w:rPr>
          <w:rFonts w:ascii="Times New Roman" w:hAnsi="Times New Roman" w:cs="Times New Roman"/>
          <w:sz w:val="28"/>
          <w:szCs w:val="28"/>
        </w:rPr>
        <w:t xml:space="preserve">Оновлений бренд Донецької області стане інструментом позитивізації краю та сформує ідентитет мешканців області. </w:t>
      </w:r>
    </w:p>
    <w:p w14:paraId="0064F4A3" w14:textId="32E162AD" w:rsidR="00BC4D8B" w:rsidRPr="007A3FDF" w:rsidRDefault="00BC4D8B" w:rsidP="00BA06B6">
      <w:pPr>
        <w:spacing w:before="120" w:after="0" w:line="259" w:lineRule="auto"/>
        <w:ind w:firstLine="709"/>
        <w:jc w:val="both"/>
        <w:rPr>
          <w:rFonts w:ascii="Times New Roman" w:hAnsi="Times New Roman" w:cs="Times New Roman"/>
          <w:sz w:val="28"/>
          <w:szCs w:val="28"/>
        </w:rPr>
      </w:pPr>
      <w:r w:rsidRPr="007A3FDF">
        <w:rPr>
          <w:rFonts w:ascii="Times New Roman" w:hAnsi="Times New Roman" w:cs="Times New Roman"/>
          <w:sz w:val="28"/>
          <w:szCs w:val="28"/>
        </w:rPr>
        <w:t>Міф – це потужний інструмент впливу, за допомогою якого можна повністю змінити погляд людини на світ. Громадянин України, мешканець Донецької області певний час був охоплений міфами з іншими цінностями, національними героями та іншою інтерпретацією історичних подій. Такий вплив був системним, регулярним і постійно збільшувався, що призвело до формування іншої реальності уявлень про Донецьку область, як мешканц</w:t>
      </w:r>
      <w:r w:rsidR="00B2368B" w:rsidRPr="007A3FDF">
        <w:rPr>
          <w:rFonts w:ascii="Times New Roman" w:hAnsi="Times New Roman" w:cs="Times New Roman"/>
          <w:sz w:val="28"/>
          <w:szCs w:val="28"/>
        </w:rPr>
        <w:t>ями</w:t>
      </w:r>
      <w:r w:rsidRPr="007A3FDF">
        <w:rPr>
          <w:rFonts w:ascii="Times New Roman" w:hAnsi="Times New Roman" w:cs="Times New Roman"/>
          <w:sz w:val="28"/>
          <w:szCs w:val="28"/>
        </w:rPr>
        <w:t xml:space="preserve"> краю, так і зовнішньою а</w:t>
      </w:r>
      <w:r w:rsidR="00B2368B" w:rsidRPr="007A3FDF">
        <w:rPr>
          <w:rFonts w:ascii="Times New Roman" w:hAnsi="Times New Roman" w:cs="Times New Roman"/>
          <w:sz w:val="28"/>
          <w:szCs w:val="28"/>
        </w:rPr>
        <w:t>у</w:t>
      </w:r>
      <w:r w:rsidRPr="007A3FDF">
        <w:rPr>
          <w:rFonts w:ascii="Times New Roman" w:hAnsi="Times New Roman" w:cs="Times New Roman"/>
          <w:sz w:val="28"/>
          <w:szCs w:val="28"/>
        </w:rPr>
        <w:t>диторією.</w:t>
      </w:r>
    </w:p>
    <w:p w14:paraId="3C09D3AD" w14:textId="135DD545" w:rsidR="00BC4D8B" w:rsidRDefault="00BC4D8B" w:rsidP="00BA06B6">
      <w:pPr>
        <w:spacing w:before="120" w:after="0" w:line="259" w:lineRule="auto"/>
        <w:ind w:firstLine="709"/>
        <w:jc w:val="both"/>
        <w:rPr>
          <w:rFonts w:ascii="Times New Roman" w:hAnsi="Times New Roman" w:cs="Times New Roman"/>
          <w:sz w:val="28"/>
          <w:szCs w:val="28"/>
        </w:rPr>
      </w:pPr>
      <w:r w:rsidRPr="007A3FDF">
        <w:rPr>
          <w:rFonts w:ascii="Times New Roman" w:hAnsi="Times New Roman" w:cs="Times New Roman"/>
          <w:sz w:val="28"/>
          <w:szCs w:val="28"/>
        </w:rPr>
        <w:t xml:space="preserve">Міф – це конструкт, який формує реальність, підтримує та розвиває її. Міфи </w:t>
      </w:r>
      <w:r w:rsidR="00ED6461" w:rsidRPr="007A3FDF">
        <w:rPr>
          <w:rFonts w:ascii="Times New Roman" w:hAnsi="Times New Roman" w:cs="Times New Roman"/>
          <w:sz w:val="28"/>
          <w:szCs w:val="28"/>
        </w:rPr>
        <w:t xml:space="preserve">про Донбас </w:t>
      </w:r>
      <w:r w:rsidRPr="007A3FDF">
        <w:rPr>
          <w:rFonts w:ascii="Times New Roman" w:hAnsi="Times New Roman" w:cs="Times New Roman"/>
          <w:sz w:val="28"/>
          <w:szCs w:val="28"/>
        </w:rPr>
        <w:t>довгий час використовувались у політичній боротьбі</w:t>
      </w:r>
      <w:r w:rsidRPr="007A3FDF">
        <w:rPr>
          <w:rFonts w:ascii="Times New Roman" w:hAnsi="Times New Roman" w:cs="Times New Roman"/>
          <w:color w:val="FF0000"/>
          <w:sz w:val="28"/>
          <w:szCs w:val="28"/>
        </w:rPr>
        <w:t>,</w:t>
      </w:r>
      <w:r w:rsidRPr="007A3FDF">
        <w:rPr>
          <w:rFonts w:ascii="Times New Roman" w:hAnsi="Times New Roman" w:cs="Times New Roman"/>
          <w:sz w:val="28"/>
          <w:szCs w:val="28"/>
        </w:rPr>
        <w:t xml:space="preserve"> та інформаційному протистоянні, що лишило свій </w:t>
      </w:r>
      <w:r w:rsidR="00ED6461" w:rsidRPr="007A3FDF">
        <w:rPr>
          <w:rFonts w:ascii="Times New Roman" w:hAnsi="Times New Roman" w:cs="Times New Roman"/>
          <w:sz w:val="28"/>
          <w:szCs w:val="28"/>
        </w:rPr>
        <w:t xml:space="preserve">негативний </w:t>
      </w:r>
      <w:r w:rsidRPr="007A3FDF">
        <w:rPr>
          <w:rFonts w:ascii="Times New Roman" w:hAnsi="Times New Roman" w:cs="Times New Roman"/>
          <w:sz w:val="28"/>
          <w:szCs w:val="28"/>
        </w:rPr>
        <w:t>відбиток</w:t>
      </w:r>
      <w:r w:rsidRPr="00512651">
        <w:rPr>
          <w:rFonts w:ascii="Times New Roman" w:hAnsi="Times New Roman" w:cs="Times New Roman"/>
          <w:sz w:val="28"/>
          <w:szCs w:val="28"/>
        </w:rPr>
        <w:t xml:space="preserve"> на позиціюванні краю.</w:t>
      </w:r>
    </w:p>
    <w:p w14:paraId="600A721B" w14:textId="77777777" w:rsidR="00BC4D8B" w:rsidRPr="00512651" w:rsidRDefault="00BC4D8B" w:rsidP="00BA06B6">
      <w:pPr>
        <w:spacing w:before="120" w:after="0" w:line="259" w:lineRule="auto"/>
        <w:ind w:firstLine="709"/>
        <w:jc w:val="both"/>
        <w:rPr>
          <w:rFonts w:ascii="Times New Roman" w:hAnsi="Times New Roman" w:cs="Times New Roman"/>
          <w:sz w:val="28"/>
          <w:szCs w:val="28"/>
        </w:rPr>
      </w:pPr>
      <w:r w:rsidRPr="00512651">
        <w:rPr>
          <w:rFonts w:ascii="Times New Roman" w:hAnsi="Times New Roman" w:cs="Times New Roman"/>
          <w:sz w:val="28"/>
          <w:szCs w:val="28"/>
        </w:rPr>
        <w:t xml:space="preserve">Важливо у впровадженні бренду, враховувати два напрями роботи: </w:t>
      </w:r>
    </w:p>
    <w:p w14:paraId="0BC8715E" w14:textId="4FDB0BEC" w:rsidR="00BC4D8B" w:rsidRPr="00A3610A" w:rsidRDefault="002909E5" w:rsidP="001C6814">
      <w:pPr>
        <w:pStyle w:val="a3"/>
        <w:numPr>
          <w:ilvl w:val="1"/>
          <w:numId w:val="24"/>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BC4D8B" w:rsidRPr="00A3610A">
        <w:rPr>
          <w:rFonts w:ascii="Times New Roman" w:hAnsi="Times New Roman" w:cs="Times New Roman"/>
          <w:sz w:val="28"/>
          <w:szCs w:val="28"/>
        </w:rPr>
        <w:t>екоректні міфи, що вкоренилися у суспільство – десакралізувати. Розвінчувати міфи, розказувати «а як насправді» та залучати митців, ініціюючи складні мистецькі проєкти</w:t>
      </w:r>
      <w:r>
        <w:rPr>
          <w:rFonts w:ascii="Times New Roman" w:hAnsi="Times New Roman" w:cs="Times New Roman"/>
          <w:sz w:val="28"/>
          <w:szCs w:val="28"/>
        </w:rPr>
        <w:t>;</w:t>
      </w:r>
    </w:p>
    <w:p w14:paraId="23B1EAC8" w14:textId="2EBE5FC2" w:rsidR="00BC4D8B" w:rsidRPr="00A3610A" w:rsidRDefault="002909E5" w:rsidP="001C6814">
      <w:pPr>
        <w:pStyle w:val="a3"/>
        <w:numPr>
          <w:ilvl w:val="1"/>
          <w:numId w:val="24"/>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C4D8B" w:rsidRPr="00A3610A">
        <w:rPr>
          <w:rFonts w:ascii="Times New Roman" w:hAnsi="Times New Roman" w:cs="Times New Roman"/>
          <w:sz w:val="28"/>
          <w:szCs w:val="28"/>
        </w:rPr>
        <w:t>одночас працювати й розвивати власну ідентифікаційну міфологію. Підтримувати археологічні розкопки й історичні дослідження. Розвивати туризм, засновуючи нові шляхи. Відкривати музеї, парки розваг, перейменовувати вулиці, ініціювати фестивалі.</w:t>
      </w:r>
    </w:p>
    <w:p w14:paraId="7B88C701" w14:textId="09C833A4" w:rsidR="00BC4D8B" w:rsidRPr="00512651" w:rsidRDefault="00BC4D8B" w:rsidP="00BA06B6">
      <w:pPr>
        <w:spacing w:before="120" w:after="0" w:line="259" w:lineRule="auto"/>
        <w:ind w:firstLine="709"/>
        <w:jc w:val="both"/>
        <w:rPr>
          <w:rFonts w:ascii="Times New Roman" w:hAnsi="Times New Roman" w:cs="Times New Roman"/>
          <w:sz w:val="28"/>
          <w:szCs w:val="28"/>
        </w:rPr>
      </w:pPr>
      <w:r w:rsidRPr="00512651">
        <w:rPr>
          <w:rFonts w:ascii="Times New Roman" w:hAnsi="Times New Roman" w:cs="Times New Roman"/>
          <w:sz w:val="28"/>
          <w:szCs w:val="28"/>
        </w:rPr>
        <w:lastRenderedPageBreak/>
        <w:t>Сучасні міфи мають формувати зв’язки й об’єднувати людей, суспільство, а не розділяти й призводити до конфліктів. Важливо дослідити, які це можуть бути поняття, історії щодо Донецької області.</w:t>
      </w:r>
    </w:p>
    <w:p w14:paraId="49477516" w14:textId="3B26F813" w:rsidR="00BC4D8B" w:rsidRPr="00512651" w:rsidRDefault="00BC4D8B" w:rsidP="00BA06B6">
      <w:pPr>
        <w:spacing w:before="120" w:after="0" w:line="259" w:lineRule="auto"/>
        <w:ind w:firstLine="709"/>
        <w:jc w:val="both"/>
        <w:rPr>
          <w:rFonts w:ascii="Times New Roman" w:hAnsi="Times New Roman" w:cs="Times New Roman"/>
          <w:sz w:val="28"/>
          <w:szCs w:val="28"/>
        </w:rPr>
      </w:pPr>
      <w:r w:rsidRPr="00512651">
        <w:rPr>
          <w:rFonts w:ascii="Times New Roman" w:hAnsi="Times New Roman" w:cs="Times New Roman"/>
          <w:sz w:val="28"/>
          <w:szCs w:val="28"/>
        </w:rPr>
        <w:t>Донецька область також потребує власного міфу, і тому запуск бренду створює умови, щоб відійти від застарілих та негативних уявлень про територію. А початок формування нових історій про край, забезпечують редизайн та переосмислення на основі дизайну процесів, котрі покликані знаходити органічні рішення для викликів у глобальному контексті. Оновлений міфодизайн області, реалізує зміну ментально-архетип</w:t>
      </w:r>
      <w:r w:rsidR="00A40002">
        <w:rPr>
          <w:rFonts w:ascii="Times New Roman" w:hAnsi="Times New Roman" w:cs="Times New Roman"/>
          <w:sz w:val="28"/>
          <w:szCs w:val="28"/>
        </w:rPr>
        <w:t>ового</w:t>
      </w:r>
      <w:r w:rsidRPr="00512651">
        <w:rPr>
          <w:rFonts w:ascii="Times New Roman" w:hAnsi="Times New Roman" w:cs="Times New Roman"/>
          <w:sz w:val="28"/>
          <w:szCs w:val="28"/>
        </w:rPr>
        <w:t xml:space="preserve"> компонента області для позбавлення відчуття ізольованості та тривоги за майбутнє.</w:t>
      </w:r>
    </w:p>
    <w:p w14:paraId="5563B36B" w14:textId="77777777" w:rsidR="00BC4D8B" w:rsidRPr="00512651" w:rsidRDefault="00BC4D8B" w:rsidP="00BA06B6">
      <w:pPr>
        <w:spacing w:before="120" w:after="0" w:line="259" w:lineRule="auto"/>
        <w:ind w:firstLine="709"/>
        <w:jc w:val="both"/>
        <w:rPr>
          <w:rFonts w:ascii="Times New Roman" w:hAnsi="Times New Roman" w:cs="Times New Roman"/>
          <w:sz w:val="28"/>
          <w:szCs w:val="28"/>
        </w:rPr>
      </w:pPr>
      <w:r w:rsidRPr="00512651">
        <w:rPr>
          <w:rFonts w:ascii="Times New Roman" w:hAnsi="Times New Roman" w:cs="Times New Roman"/>
          <w:sz w:val="28"/>
          <w:szCs w:val="28"/>
        </w:rPr>
        <w:t>Ідентифікаційний міф буде жити, коли його підтримувати та розвивати. Для цього варто організовувати події, вести блоги, викладати історії, встановлювати пам’ятні знаки, втілювати культурні проєкти та регулярно висвітлювати медійно.</w:t>
      </w:r>
    </w:p>
    <w:p w14:paraId="031987E7" w14:textId="77777777" w:rsidR="00BC4D8B" w:rsidRPr="00512651" w:rsidRDefault="00BC4D8B" w:rsidP="00BA06B6">
      <w:pPr>
        <w:spacing w:before="120" w:after="0" w:line="259" w:lineRule="auto"/>
        <w:ind w:firstLine="709"/>
        <w:jc w:val="both"/>
        <w:rPr>
          <w:rFonts w:ascii="Times New Roman" w:hAnsi="Times New Roman" w:cs="Times New Roman"/>
          <w:sz w:val="28"/>
          <w:szCs w:val="28"/>
        </w:rPr>
      </w:pPr>
    </w:p>
    <w:p w14:paraId="057F6B88" w14:textId="77777777" w:rsidR="00BC4D8B" w:rsidRPr="00BA06B6" w:rsidRDefault="00BC4D8B" w:rsidP="00BA06B6">
      <w:pPr>
        <w:spacing w:before="120" w:after="0" w:line="259" w:lineRule="auto"/>
        <w:ind w:firstLine="709"/>
        <w:jc w:val="both"/>
        <w:rPr>
          <w:rFonts w:ascii="Times New Roman" w:hAnsi="Times New Roman" w:cs="Times New Roman"/>
          <w:sz w:val="28"/>
          <w:szCs w:val="28"/>
        </w:rPr>
      </w:pPr>
      <w:r w:rsidRPr="00BA06B6">
        <w:rPr>
          <w:rFonts w:ascii="Times New Roman" w:hAnsi="Times New Roman" w:cs="Times New Roman"/>
          <w:sz w:val="28"/>
          <w:szCs w:val="28"/>
        </w:rPr>
        <w:t>СОЦІАЛЬНІ ВИКЛИКИ</w:t>
      </w:r>
    </w:p>
    <w:p w14:paraId="044D063F" w14:textId="77777777" w:rsidR="00BC4D8B" w:rsidRDefault="00BC4D8B" w:rsidP="00BA06B6">
      <w:pPr>
        <w:spacing w:before="120" w:after="0" w:line="259" w:lineRule="auto"/>
        <w:ind w:firstLine="709"/>
        <w:jc w:val="both"/>
        <w:rPr>
          <w:rFonts w:ascii="Times New Roman" w:hAnsi="Times New Roman" w:cs="Times New Roman"/>
          <w:sz w:val="28"/>
          <w:szCs w:val="28"/>
        </w:rPr>
      </w:pPr>
      <w:r w:rsidRPr="00EA4EDA">
        <w:rPr>
          <w:rFonts w:ascii="Times New Roman" w:hAnsi="Times New Roman" w:cs="Times New Roman"/>
          <w:sz w:val="28"/>
          <w:szCs w:val="28"/>
        </w:rPr>
        <w:t>Рівень безробіття молодого населення станом на 01.01.2021 – 17,1 %, що перевищує середній по Україні в 1,6 рази. Рівень  безробіття всього в області – другий по Україні</w:t>
      </w:r>
      <w:r w:rsidRPr="00BA06B6">
        <w:rPr>
          <w:rFonts w:ascii="Times New Roman" w:hAnsi="Times New Roman" w:cs="Times New Roman"/>
          <w:sz w:val="28"/>
          <w:szCs w:val="28"/>
        </w:rPr>
        <w:t>. Рівень робочої сили один з найменших в Україні.</w:t>
      </w:r>
    </w:p>
    <w:p w14:paraId="15E491B7" w14:textId="77777777" w:rsidR="006D02B5"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Економіка області перманентно направлена на експорт природних ресурсів та важкої промисловості й підтримку цього ек</w:t>
      </w:r>
      <w:r w:rsidR="00A40002">
        <w:rPr>
          <w:rFonts w:ascii="Times New Roman" w:hAnsi="Times New Roman" w:cs="Times New Roman"/>
          <w:sz w:val="28"/>
          <w:szCs w:val="28"/>
        </w:rPr>
        <w:t>с</w:t>
      </w:r>
      <w:r w:rsidRPr="00847C8F">
        <w:rPr>
          <w:rFonts w:ascii="Times New Roman" w:hAnsi="Times New Roman" w:cs="Times New Roman"/>
          <w:sz w:val="28"/>
          <w:szCs w:val="28"/>
        </w:rPr>
        <w:t xml:space="preserve">порту. Зовнішня </w:t>
      </w:r>
      <w:r w:rsidR="00117121">
        <w:rPr>
          <w:rFonts w:ascii="Times New Roman" w:hAnsi="Times New Roman" w:cs="Times New Roman"/>
          <w:sz w:val="28"/>
          <w:szCs w:val="28"/>
        </w:rPr>
        <w:t>аудиторія</w:t>
      </w:r>
      <w:r w:rsidRPr="00847C8F">
        <w:rPr>
          <w:rFonts w:ascii="Times New Roman" w:hAnsi="Times New Roman" w:cs="Times New Roman"/>
          <w:sz w:val="28"/>
          <w:szCs w:val="28"/>
        </w:rPr>
        <w:t xml:space="preserve"> бренду Донецької області, яка потенційно може стати партнером у майбутньому розвитку, потенціал для інвестицій не бачить у промисловості, а натомість виділяє ІТ, туризм та транспортну інфраструктуру. Для розвитку туризму – Святогірськ та лісову зону області. Важку промисловість називають дуже розвиненою, але визначають негативний вплив на екологію. Як потенціал бачать розвиток сільського господарства та вражені сільськими місцевостями поряд з індустріальними містами. </w:t>
      </w:r>
    </w:p>
    <w:p w14:paraId="0E430943" w14:textId="77777777" w:rsidR="006D02B5"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 xml:space="preserve">Визначають потенціал у активних громадських організаціях та прагнення до інновацій. Негативним фактором вважають ізольованість громади та відсутність міжнародних обмінних проєктів. </w:t>
      </w:r>
    </w:p>
    <w:p w14:paraId="19F54E16" w14:textId="7CB6DCD6" w:rsidR="00BC4D8B" w:rsidRPr="00EA4EDA"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 xml:space="preserve">З забрудненістю області ситуація теж потребує втручання і змінення уявлень про власний потенціал і природний ресурс, задля підвищення рівня усвідомленості та зменшення викидів, які забруднюють повітря та воду. </w:t>
      </w:r>
      <w:r w:rsidR="00EB6DE0">
        <w:rPr>
          <w:rFonts w:ascii="Times New Roman" w:hAnsi="Times New Roman" w:cs="Times New Roman"/>
          <w:sz w:val="28"/>
          <w:szCs w:val="28"/>
        </w:rPr>
        <w:t xml:space="preserve">Таким чином, </w:t>
      </w:r>
      <w:r w:rsidRPr="00847C8F">
        <w:rPr>
          <w:rFonts w:ascii="Times New Roman" w:hAnsi="Times New Roman" w:cs="Times New Roman"/>
          <w:sz w:val="28"/>
          <w:szCs w:val="28"/>
        </w:rPr>
        <w:t xml:space="preserve"> туристична привабливість і розвиненість області надзвичайно низька, зважаючи на кількість природних заповідних територій та національних заповідників, які знаходяться в області</w:t>
      </w:r>
      <w:r>
        <w:rPr>
          <w:rFonts w:ascii="Times New Roman" w:hAnsi="Times New Roman" w:cs="Times New Roman"/>
          <w:sz w:val="28"/>
          <w:szCs w:val="28"/>
        </w:rPr>
        <w:t>.</w:t>
      </w:r>
    </w:p>
    <w:p w14:paraId="72C156D8" w14:textId="77777777" w:rsidR="00BC4D8B" w:rsidRDefault="00BC4D8B" w:rsidP="00BA06B6">
      <w:pPr>
        <w:spacing w:before="120" w:after="0" w:line="259" w:lineRule="auto"/>
        <w:ind w:firstLine="709"/>
        <w:jc w:val="both"/>
        <w:rPr>
          <w:rFonts w:ascii="Times New Roman" w:hAnsi="Times New Roman" w:cs="Times New Roman"/>
          <w:b/>
          <w:bCs/>
          <w:sz w:val="28"/>
          <w:szCs w:val="28"/>
        </w:rPr>
      </w:pPr>
    </w:p>
    <w:p w14:paraId="7E2D7FE5" w14:textId="50D4E015" w:rsidR="00BC4D8B" w:rsidRPr="00BA06B6" w:rsidRDefault="00BC4D8B" w:rsidP="00BA06B6">
      <w:pPr>
        <w:spacing w:before="120" w:after="0" w:line="259" w:lineRule="auto"/>
        <w:ind w:firstLine="709"/>
        <w:jc w:val="both"/>
        <w:rPr>
          <w:rFonts w:ascii="Times New Roman" w:hAnsi="Times New Roman" w:cs="Times New Roman"/>
          <w:sz w:val="28"/>
          <w:szCs w:val="28"/>
        </w:rPr>
      </w:pPr>
      <w:r w:rsidRPr="00BA06B6">
        <w:rPr>
          <w:rFonts w:ascii="Times New Roman" w:hAnsi="Times New Roman" w:cs="Times New Roman"/>
          <w:sz w:val="28"/>
          <w:szCs w:val="28"/>
        </w:rPr>
        <w:lastRenderedPageBreak/>
        <w:t>ІНФОРМАЦІЙНО-ПЕРЦЕПТИВНІ ВИКЛИКИ А</w:t>
      </w:r>
      <w:r w:rsidR="004313EE" w:rsidRPr="00BA06B6">
        <w:rPr>
          <w:rFonts w:ascii="Times New Roman" w:hAnsi="Times New Roman" w:cs="Times New Roman"/>
          <w:sz w:val="28"/>
          <w:szCs w:val="28"/>
        </w:rPr>
        <w:t>У</w:t>
      </w:r>
      <w:r w:rsidRPr="00BA06B6">
        <w:rPr>
          <w:rFonts w:ascii="Times New Roman" w:hAnsi="Times New Roman" w:cs="Times New Roman"/>
          <w:sz w:val="28"/>
          <w:szCs w:val="28"/>
        </w:rPr>
        <w:t>ДИТОРІЙ БРЕНДУ</w:t>
      </w:r>
    </w:p>
    <w:p w14:paraId="6B0795D9" w14:textId="4D4B2A41" w:rsidR="00BC4D8B" w:rsidRPr="00847C8F"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Інформаційно-перцептивні виклики – інформаційні приводи та асоціативні ряди, викликані ними, які виникають у а</w:t>
      </w:r>
      <w:r w:rsidR="00D20498">
        <w:rPr>
          <w:rFonts w:ascii="Times New Roman" w:hAnsi="Times New Roman" w:cs="Times New Roman"/>
          <w:sz w:val="28"/>
          <w:szCs w:val="28"/>
        </w:rPr>
        <w:t>у</w:t>
      </w:r>
      <w:r w:rsidRPr="00847C8F">
        <w:rPr>
          <w:rFonts w:ascii="Times New Roman" w:hAnsi="Times New Roman" w:cs="Times New Roman"/>
          <w:sz w:val="28"/>
          <w:szCs w:val="28"/>
        </w:rPr>
        <w:t>диторії у відповідь на згадування</w:t>
      </w:r>
      <w:r>
        <w:rPr>
          <w:rFonts w:ascii="Times New Roman" w:hAnsi="Times New Roman" w:cs="Times New Roman"/>
          <w:sz w:val="28"/>
          <w:szCs w:val="28"/>
        </w:rPr>
        <w:t>/</w:t>
      </w:r>
      <w:r w:rsidRPr="00847C8F">
        <w:rPr>
          <w:rFonts w:ascii="Times New Roman" w:hAnsi="Times New Roman" w:cs="Times New Roman"/>
          <w:sz w:val="28"/>
          <w:szCs w:val="28"/>
        </w:rPr>
        <w:t>роздуми про конкретний об’єкт</w:t>
      </w:r>
      <w:r>
        <w:rPr>
          <w:rFonts w:ascii="Times New Roman" w:hAnsi="Times New Roman" w:cs="Times New Roman"/>
          <w:sz w:val="28"/>
          <w:szCs w:val="28"/>
        </w:rPr>
        <w:t>/</w:t>
      </w:r>
      <w:r w:rsidRPr="00847C8F">
        <w:rPr>
          <w:rFonts w:ascii="Times New Roman" w:hAnsi="Times New Roman" w:cs="Times New Roman"/>
          <w:sz w:val="28"/>
          <w:szCs w:val="28"/>
        </w:rPr>
        <w:t>суб’єкт, і потребують опрацювання та дослідження задля подальшої</w:t>
      </w:r>
      <w:r>
        <w:rPr>
          <w:rFonts w:ascii="Times New Roman" w:hAnsi="Times New Roman" w:cs="Times New Roman"/>
          <w:sz w:val="28"/>
          <w:szCs w:val="28"/>
        </w:rPr>
        <w:t xml:space="preserve"> </w:t>
      </w:r>
      <w:r w:rsidRPr="00847C8F">
        <w:rPr>
          <w:rFonts w:ascii="Times New Roman" w:hAnsi="Times New Roman" w:cs="Times New Roman"/>
          <w:sz w:val="28"/>
          <w:szCs w:val="28"/>
        </w:rPr>
        <w:t>зміни семіотичного контексту і впливу наративними інструментами, зміни іміджу. Здебільшого, інформаційні приводи взаємодіють з а</w:t>
      </w:r>
      <w:r w:rsidR="00EB4060">
        <w:rPr>
          <w:rFonts w:ascii="Times New Roman" w:hAnsi="Times New Roman" w:cs="Times New Roman"/>
          <w:sz w:val="28"/>
          <w:szCs w:val="28"/>
        </w:rPr>
        <w:t>у</w:t>
      </w:r>
      <w:r w:rsidRPr="00847C8F">
        <w:rPr>
          <w:rFonts w:ascii="Times New Roman" w:hAnsi="Times New Roman" w:cs="Times New Roman"/>
          <w:sz w:val="28"/>
          <w:szCs w:val="28"/>
        </w:rPr>
        <w:t xml:space="preserve">диторією за допомогою меседжів у соцмережах, соціально-усталених наративів і через ЗМІ, ЗМК. Враховуючи ситуацію з медіаграмотністю в Україні, також не виключено можливість таких приводів </w:t>
      </w:r>
      <w:r w:rsidRPr="003A5098">
        <w:rPr>
          <w:rFonts w:ascii="Times New Roman" w:hAnsi="Times New Roman" w:cs="Times New Roman"/>
          <w:sz w:val="28"/>
          <w:szCs w:val="28"/>
        </w:rPr>
        <w:t xml:space="preserve">як </w:t>
      </w:r>
      <w:r w:rsidR="006D02B5" w:rsidRPr="003A5098">
        <w:rPr>
          <w:rFonts w:ascii="Times New Roman" w:hAnsi="Times New Roman" w:cs="Times New Roman"/>
          <w:sz w:val="28"/>
          <w:szCs w:val="28"/>
        </w:rPr>
        <w:t xml:space="preserve">дієвого </w:t>
      </w:r>
      <w:r w:rsidRPr="003A5098">
        <w:rPr>
          <w:rFonts w:ascii="Times New Roman" w:hAnsi="Times New Roman" w:cs="Times New Roman"/>
          <w:sz w:val="28"/>
          <w:szCs w:val="28"/>
        </w:rPr>
        <w:t>інструменту інформаційної війни.</w:t>
      </w:r>
      <w:r w:rsidRPr="00847C8F">
        <w:rPr>
          <w:rFonts w:ascii="Times New Roman" w:hAnsi="Times New Roman" w:cs="Times New Roman"/>
          <w:sz w:val="28"/>
          <w:szCs w:val="28"/>
        </w:rPr>
        <w:t xml:space="preserve"> </w:t>
      </w:r>
    </w:p>
    <w:p w14:paraId="1D0CA6DC" w14:textId="017EC575" w:rsidR="00BC4D8B" w:rsidRPr="00847C8F"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У дослідженні серед а</w:t>
      </w:r>
      <w:r w:rsidR="00983366">
        <w:rPr>
          <w:rFonts w:ascii="Times New Roman" w:hAnsi="Times New Roman" w:cs="Times New Roman"/>
          <w:sz w:val="28"/>
          <w:szCs w:val="28"/>
        </w:rPr>
        <w:t>у</w:t>
      </w:r>
      <w:r w:rsidRPr="00847C8F">
        <w:rPr>
          <w:rFonts w:ascii="Times New Roman" w:hAnsi="Times New Roman" w:cs="Times New Roman"/>
          <w:sz w:val="28"/>
          <w:szCs w:val="28"/>
        </w:rPr>
        <w:t>диторій було визначено один з найважливіших викликів для подальшої роботи з інформаційним сегментом проєкту стратегії бренду Донецької області – поступове зниження інтересу міжнародної та регіональної, а також внутрішньої а</w:t>
      </w:r>
      <w:r w:rsidR="00D20498">
        <w:rPr>
          <w:rFonts w:ascii="Times New Roman" w:hAnsi="Times New Roman" w:cs="Times New Roman"/>
          <w:sz w:val="28"/>
          <w:szCs w:val="28"/>
        </w:rPr>
        <w:t>у</w:t>
      </w:r>
      <w:r w:rsidRPr="00847C8F">
        <w:rPr>
          <w:rFonts w:ascii="Times New Roman" w:hAnsi="Times New Roman" w:cs="Times New Roman"/>
          <w:sz w:val="28"/>
          <w:szCs w:val="28"/>
        </w:rPr>
        <w:t>диторії до інформації про область. Опосередковано, це більшою частиною спричинено інформаційним перевантаженням, а також збільшеним інтересом через політично-мілітаристські інформаційні історичні контексти, які частково почали спадати. За рахунок спаду у інформаційному просторі якраз утворилось вільне поле, простір, який можливо заповнити новою, потрібною бренду інформацією та інформаційними приводами. Також у цьому просторі певною мірою можна змінити існуючі наративи про область, замінюючи їх на стратегічно потрібні та важливі.</w:t>
      </w:r>
    </w:p>
    <w:p w14:paraId="096A17AC" w14:textId="77777777" w:rsidR="00BC4D8B" w:rsidRPr="00847C8F"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Перцептивно-інформаційні образи, виявлені дослідженням, які варто підтримати та розвивати:</w:t>
      </w:r>
    </w:p>
    <w:p w14:paraId="63815EDA" w14:textId="1454294B" w:rsidR="00D60458"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г</w:t>
      </w:r>
      <w:r w:rsidR="00D60458" w:rsidRPr="00EB4060">
        <w:rPr>
          <w:rFonts w:ascii="Times New Roman" w:hAnsi="Times New Roman" w:cs="Times New Roman"/>
          <w:sz w:val="28"/>
          <w:szCs w:val="28"/>
        </w:rPr>
        <w:t xml:space="preserve">еографічно-ландшафтні особливості, серед яких </w:t>
      </w:r>
      <w:r w:rsidR="00D60458">
        <w:rPr>
          <w:rFonts w:ascii="Times New Roman" w:hAnsi="Times New Roman" w:cs="Times New Roman"/>
          <w:sz w:val="28"/>
          <w:szCs w:val="28"/>
        </w:rPr>
        <w:t>Лиманські озера, Білокузьминівські крейдяні гори та інше</w:t>
      </w:r>
      <w:r>
        <w:rPr>
          <w:rFonts w:ascii="Times New Roman" w:hAnsi="Times New Roman" w:cs="Times New Roman"/>
          <w:sz w:val="28"/>
          <w:szCs w:val="28"/>
        </w:rPr>
        <w:t>;</w:t>
      </w:r>
    </w:p>
    <w:p w14:paraId="0DFEB169" w14:textId="7BC0EF32" w:rsidR="002A16F0" w:rsidRPr="00EB4060" w:rsidRDefault="002A16F0"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sidRPr="00EB4060">
        <w:rPr>
          <w:rFonts w:ascii="Times New Roman" w:hAnsi="Times New Roman" w:cs="Times New Roman"/>
          <w:sz w:val="28"/>
          <w:szCs w:val="28"/>
        </w:rPr>
        <w:t>Святогірська Лавра, Артемсіль та Слов’янськ (курорт та кераміка)</w:t>
      </w:r>
      <w:r w:rsidR="007067FA">
        <w:rPr>
          <w:rFonts w:ascii="Times New Roman" w:hAnsi="Times New Roman" w:cs="Times New Roman"/>
          <w:sz w:val="28"/>
          <w:szCs w:val="28"/>
        </w:rPr>
        <w:t>;</w:t>
      </w:r>
    </w:p>
    <w:p w14:paraId="7A9BAF38" w14:textId="1CC534E6" w:rsidR="002A16F0"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п</w:t>
      </w:r>
      <w:r w:rsidR="002A16F0" w:rsidRPr="00EB4060">
        <w:rPr>
          <w:rFonts w:ascii="Times New Roman" w:hAnsi="Times New Roman" w:cs="Times New Roman"/>
          <w:sz w:val="28"/>
          <w:szCs w:val="28"/>
        </w:rPr>
        <w:t>риродні копалини – сіль, вугілля</w:t>
      </w:r>
      <w:r>
        <w:rPr>
          <w:rFonts w:ascii="Times New Roman" w:hAnsi="Times New Roman" w:cs="Times New Roman"/>
          <w:sz w:val="28"/>
          <w:szCs w:val="28"/>
        </w:rPr>
        <w:t>;</w:t>
      </w:r>
    </w:p>
    <w:p w14:paraId="34855F6E" w14:textId="41D3FC53" w:rsidR="002A16F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п</w:t>
      </w:r>
      <w:r w:rsidR="002A16F0" w:rsidRPr="00EB4060">
        <w:rPr>
          <w:rFonts w:ascii="Times New Roman" w:hAnsi="Times New Roman" w:cs="Times New Roman"/>
          <w:sz w:val="28"/>
          <w:szCs w:val="28"/>
        </w:rPr>
        <w:t>рагнення до інновацій</w:t>
      </w:r>
      <w:r>
        <w:rPr>
          <w:rFonts w:ascii="Times New Roman" w:hAnsi="Times New Roman" w:cs="Times New Roman"/>
          <w:sz w:val="28"/>
          <w:szCs w:val="28"/>
        </w:rPr>
        <w:t>;</w:t>
      </w:r>
    </w:p>
    <w:p w14:paraId="635A6D77" w14:textId="12A9E0AE" w:rsidR="002A16F0"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с</w:t>
      </w:r>
      <w:r w:rsidR="002A16F0" w:rsidRPr="00EB4060">
        <w:rPr>
          <w:rFonts w:ascii="Times New Roman" w:hAnsi="Times New Roman" w:cs="Times New Roman"/>
          <w:sz w:val="28"/>
          <w:szCs w:val="28"/>
        </w:rPr>
        <w:t>теп</w:t>
      </w:r>
      <w:r>
        <w:rPr>
          <w:rFonts w:ascii="Times New Roman" w:hAnsi="Times New Roman" w:cs="Times New Roman"/>
          <w:sz w:val="28"/>
          <w:szCs w:val="28"/>
        </w:rPr>
        <w:t>;</w:t>
      </w:r>
    </w:p>
    <w:p w14:paraId="1F2651D0" w14:textId="11AD2656" w:rsidR="002A16F0"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п</w:t>
      </w:r>
      <w:r w:rsidR="002A16F0" w:rsidRPr="00EB4060">
        <w:rPr>
          <w:rFonts w:ascii="Times New Roman" w:hAnsi="Times New Roman" w:cs="Times New Roman"/>
          <w:sz w:val="28"/>
          <w:szCs w:val="28"/>
        </w:rPr>
        <w:t>ромисловий потенціал</w:t>
      </w:r>
      <w:r>
        <w:rPr>
          <w:rFonts w:ascii="Times New Roman" w:hAnsi="Times New Roman" w:cs="Times New Roman"/>
          <w:sz w:val="28"/>
          <w:szCs w:val="28"/>
        </w:rPr>
        <w:t>;</w:t>
      </w:r>
    </w:p>
    <w:p w14:paraId="1C1D5B67" w14:textId="100CD66A" w:rsidR="002A16F0" w:rsidRPr="002D4EC5" w:rsidRDefault="007067FA" w:rsidP="001C6814">
      <w:pPr>
        <w:pStyle w:val="a3"/>
        <w:numPr>
          <w:ilvl w:val="1"/>
          <w:numId w:val="25"/>
        </w:numPr>
        <w:spacing w:before="120" w:after="0" w:line="259" w:lineRule="auto"/>
        <w:ind w:left="709" w:hanging="283"/>
        <w:jc w:val="both"/>
        <w:rPr>
          <w:rFonts w:ascii="Times New Roman" w:hAnsi="Times New Roman" w:cs="Times New Roman"/>
          <w:strike/>
          <w:color w:val="FF0000"/>
          <w:sz w:val="28"/>
          <w:szCs w:val="28"/>
        </w:rPr>
      </w:pPr>
      <w:r>
        <w:rPr>
          <w:rFonts w:ascii="Times New Roman" w:hAnsi="Times New Roman" w:cs="Times New Roman"/>
          <w:sz w:val="28"/>
          <w:szCs w:val="28"/>
        </w:rPr>
        <w:t>а</w:t>
      </w:r>
      <w:r w:rsidR="002A16F0" w:rsidRPr="00EB4060">
        <w:rPr>
          <w:rFonts w:ascii="Times New Roman" w:hAnsi="Times New Roman" w:cs="Times New Roman"/>
          <w:sz w:val="28"/>
          <w:szCs w:val="28"/>
        </w:rPr>
        <w:t>ктивні громадські організації</w:t>
      </w:r>
      <w:r>
        <w:rPr>
          <w:rFonts w:ascii="Times New Roman" w:hAnsi="Times New Roman" w:cs="Times New Roman"/>
          <w:sz w:val="28"/>
          <w:szCs w:val="28"/>
        </w:rPr>
        <w:t>;</w:t>
      </w:r>
    </w:p>
    <w:p w14:paraId="2D4832CB" w14:textId="568675FE" w:rsidR="002A16F0"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п</w:t>
      </w:r>
      <w:r w:rsidR="002A16F0" w:rsidRPr="00EB4060">
        <w:rPr>
          <w:rFonts w:ascii="Times New Roman" w:hAnsi="Times New Roman" w:cs="Times New Roman"/>
          <w:sz w:val="28"/>
          <w:szCs w:val="28"/>
        </w:rPr>
        <w:t>рацелюбні, професійні жителі, якими пишаються</w:t>
      </w:r>
      <w:r>
        <w:rPr>
          <w:rFonts w:ascii="Times New Roman" w:hAnsi="Times New Roman" w:cs="Times New Roman"/>
          <w:sz w:val="28"/>
          <w:szCs w:val="28"/>
        </w:rPr>
        <w:t>;</w:t>
      </w:r>
    </w:p>
    <w:p w14:paraId="45D16E50" w14:textId="3137F3DC" w:rsidR="002A16F0" w:rsidRPr="00EB4060" w:rsidRDefault="007067FA"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в</w:t>
      </w:r>
      <w:r w:rsidR="002A16F0" w:rsidRPr="00EB4060">
        <w:rPr>
          <w:rFonts w:ascii="Times New Roman" w:hAnsi="Times New Roman" w:cs="Times New Roman"/>
          <w:sz w:val="28"/>
          <w:szCs w:val="28"/>
        </w:rPr>
        <w:t>ідомі люди: Сергій Бубка, Василь Стус</w:t>
      </w:r>
      <w:r>
        <w:rPr>
          <w:rFonts w:ascii="Times New Roman" w:hAnsi="Times New Roman" w:cs="Times New Roman"/>
          <w:sz w:val="28"/>
          <w:szCs w:val="28"/>
        </w:rPr>
        <w:t>;</w:t>
      </w:r>
    </w:p>
    <w:p w14:paraId="63E33F45" w14:textId="4A930235" w:rsidR="002A16F0" w:rsidRDefault="002A16F0"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Азовське море, порт, відпочинок</w:t>
      </w:r>
      <w:r w:rsidR="007067FA">
        <w:rPr>
          <w:rFonts w:ascii="Times New Roman" w:hAnsi="Times New Roman" w:cs="Times New Roman"/>
          <w:sz w:val="28"/>
          <w:szCs w:val="28"/>
        </w:rPr>
        <w:t>;</w:t>
      </w:r>
    </w:p>
    <w:p w14:paraId="461ADB7B" w14:textId="04C88971" w:rsidR="00BC4D8B" w:rsidRPr="00EB4060" w:rsidRDefault="00BC4D8B"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sidRPr="00EB4060">
        <w:rPr>
          <w:rFonts w:ascii="Times New Roman" w:hAnsi="Times New Roman" w:cs="Times New Roman"/>
          <w:sz w:val="28"/>
          <w:szCs w:val="28"/>
        </w:rPr>
        <w:t>Донецький аеропорт у значенні місця народження сучасної легенди – кіборгів</w:t>
      </w:r>
      <w:r w:rsidR="007067FA">
        <w:rPr>
          <w:rFonts w:ascii="Times New Roman" w:hAnsi="Times New Roman" w:cs="Times New Roman"/>
          <w:sz w:val="28"/>
          <w:szCs w:val="28"/>
        </w:rPr>
        <w:t>;</w:t>
      </w:r>
    </w:p>
    <w:p w14:paraId="452F53E5" w14:textId="4E980ADB" w:rsidR="00BC4D8B" w:rsidRDefault="002A16F0" w:rsidP="001C6814">
      <w:pPr>
        <w:pStyle w:val="a3"/>
        <w:numPr>
          <w:ilvl w:val="1"/>
          <w:numId w:val="25"/>
        </w:numPr>
        <w:spacing w:before="120" w:after="0" w:line="259" w:lineRule="auto"/>
        <w:ind w:left="709" w:hanging="283"/>
        <w:jc w:val="both"/>
        <w:rPr>
          <w:rFonts w:ascii="Times New Roman" w:hAnsi="Times New Roman" w:cs="Times New Roman"/>
          <w:sz w:val="28"/>
          <w:szCs w:val="28"/>
        </w:rPr>
      </w:pPr>
      <w:r>
        <w:rPr>
          <w:rFonts w:ascii="Times New Roman" w:hAnsi="Times New Roman" w:cs="Times New Roman"/>
          <w:sz w:val="28"/>
          <w:szCs w:val="28"/>
        </w:rPr>
        <w:t>А</w:t>
      </w:r>
      <w:r w:rsidRPr="002A16F0">
        <w:rPr>
          <w:rFonts w:ascii="Times New Roman" w:hAnsi="Times New Roman" w:cs="Times New Roman"/>
          <w:sz w:val="28"/>
          <w:szCs w:val="28"/>
        </w:rPr>
        <w:t>rtwinery</w:t>
      </w:r>
      <w:r w:rsidR="00BC4D8B" w:rsidRPr="00EB4060">
        <w:rPr>
          <w:rFonts w:ascii="Times New Roman" w:hAnsi="Times New Roman" w:cs="Times New Roman"/>
          <w:sz w:val="28"/>
          <w:szCs w:val="28"/>
        </w:rPr>
        <w:t>.</w:t>
      </w:r>
    </w:p>
    <w:p w14:paraId="39E55724" w14:textId="77777777" w:rsidR="003A5098" w:rsidRPr="00EB4060" w:rsidRDefault="003A5098" w:rsidP="003A5098">
      <w:pPr>
        <w:pStyle w:val="a3"/>
        <w:spacing w:before="120" w:after="0" w:line="259" w:lineRule="auto"/>
        <w:ind w:left="709"/>
        <w:jc w:val="both"/>
        <w:rPr>
          <w:rFonts w:ascii="Times New Roman" w:hAnsi="Times New Roman" w:cs="Times New Roman"/>
          <w:sz w:val="28"/>
          <w:szCs w:val="28"/>
        </w:rPr>
      </w:pPr>
    </w:p>
    <w:p w14:paraId="31DAF788" w14:textId="77777777" w:rsidR="00BC4D8B" w:rsidRPr="00847C8F"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lastRenderedPageBreak/>
        <w:t>Перцептивно-інформаційні образи, виявлені дослідженням, які варто розвінчувати або не поширювати далі:</w:t>
      </w:r>
    </w:p>
    <w:p w14:paraId="3856DEB8" w14:textId="2824C0D5" w:rsidR="00BC4D8B"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о</w:t>
      </w:r>
      <w:r w:rsidR="002A16F0">
        <w:rPr>
          <w:rFonts w:ascii="Times New Roman" w:hAnsi="Times New Roman" w:cs="Times New Roman"/>
          <w:sz w:val="28"/>
          <w:szCs w:val="28"/>
        </w:rPr>
        <w:t>діозні</w:t>
      </w:r>
      <w:r w:rsidR="00BC4D8B" w:rsidRPr="00EB4060">
        <w:rPr>
          <w:rFonts w:ascii="Times New Roman" w:hAnsi="Times New Roman" w:cs="Times New Roman"/>
          <w:sz w:val="28"/>
          <w:szCs w:val="28"/>
        </w:rPr>
        <w:t xml:space="preserve"> </w:t>
      </w:r>
      <w:r w:rsidR="002A16F0">
        <w:rPr>
          <w:rFonts w:ascii="Times New Roman" w:hAnsi="Times New Roman" w:cs="Times New Roman"/>
          <w:sz w:val="28"/>
          <w:szCs w:val="28"/>
        </w:rPr>
        <w:t>особистості</w:t>
      </w:r>
      <w:r>
        <w:rPr>
          <w:rFonts w:ascii="Times New Roman" w:hAnsi="Times New Roman" w:cs="Times New Roman"/>
          <w:sz w:val="28"/>
          <w:szCs w:val="28"/>
        </w:rPr>
        <w:t>;</w:t>
      </w:r>
    </w:p>
    <w:p w14:paraId="67701003" w14:textId="37B7108C" w:rsidR="002D4EC5" w:rsidRPr="00EB4060"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002D4EC5">
        <w:rPr>
          <w:rFonts w:ascii="Times New Roman" w:hAnsi="Times New Roman" w:cs="Times New Roman"/>
          <w:sz w:val="28"/>
          <w:szCs w:val="28"/>
        </w:rPr>
        <w:t>роросійськість</w:t>
      </w:r>
      <w:r>
        <w:rPr>
          <w:rFonts w:ascii="Times New Roman" w:hAnsi="Times New Roman" w:cs="Times New Roman"/>
          <w:sz w:val="28"/>
          <w:szCs w:val="28"/>
        </w:rPr>
        <w:t>;</w:t>
      </w:r>
    </w:p>
    <w:p w14:paraId="77AB092A" w14:textId="18545D45" w:rsidR="00BC4D8B" w:rsidRPr="00EB4060"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ш</w:t>
      </w:r>
      <w:r w:rsidR="00BC4D8B" w:rsidRPr="00EB4060">
        <w:rPr>
          <w:rFonts w:ascii="Times New Roman" w:hAnsi="Times New Roman" w:cs="Times New Roman"/>
          <w:sz w:val="28"/>
          <w:szCs w:val="28"/>
        </w:rPr>
        <w:t>ахтарський край</w:t>
      </w:r>
      <w:r>
        <w:rPr>
          <w:rFonts w:ascii="Times New Roman" w:hAnsi="Times New Roman" w:cs="Times New Roman"/>
          <w:sz w:val="28"/>
          <w:szCs w:val="28"/>
        </w:rPr>
        <w:t>;</w:t>
      </w:r>
    </w:p>
    <w:p w14:paraId="778B85AB" w14:textId="12704E92" w:rsidR="00BC4D8B" w:rsidRPr="00EB4060"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00BC4D8B" w:rsidRPr="00EB4060">
        <w:rPr>
          <w:rFonts w:ascii="Times New Roman" w:hAnsi="Times New Roman" w:cs="Times New Roman"/>
          <w:sz w:val="28"/>
          <w:szCs w:val="28"/>
        </w:rPr>
        <w:t>крутне становище</w:t>
      </w:r>
      <w:r>
        <w:rPr>
          <w:rFonts w:ascii="Times New Roman" w:hAnsi="Times New Roman" w:cs="Times New Roman"/>
          <w:sz w:val="28"/>
          <w:szCs w:val="28"/>
        </w:rPr>
        <w:t>;</w:t>
      </w:r>
    </w:p>
    <w:p w14:paraId="3E93E33D" w14:textId="7AA179CC" w:rsidR="00BC4D8B" w:rsidRPr="00EB4060"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б</w:t>
      </w:r>
      <w:r w:rsidR="00BC4D8B" w:rsidRPr="00EB4060">
        <w:rPr>
          <w:rFonts w:ascii="Times New Roman" w:hAnsi="Times New Roman" w:cs="Times New Roman"/>
          <w:sz w:val="28"/>
          <w:szCs w:val="28"/>
        </w:rPr>
        <w:t>ажання покинути область</w:t>
      </w:r>
      <w:r>
        <w:rPr>
          <w:rFonts w:ascii="Times New Roman" w:hAnsi="Times New Roman" w:cs="Times New Roman"/>
          <w:sz w:val="28"/>
          <w:szCs w:val="28"/>
        </w:rPr>
        <w:t>;</w:t>
      </w:r>
    </w:p>
    <w:p w14:paraId="4A816736" w14:textId="05ABD6EA" w:rsidR="00BC4D8B" w:rsidRPr="00EB4060" w:rsidRDefault="007067FA"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00BC4D8B" w:rsidRPr="00EB4060">
        <w:rPr>
          <w:rFonts w:ascii="Times New Roman" w:hAnsi="Times New Roman" w:cs="Times New Roman"/>
          <w:sz w:val="28"/>
          <w:szCs w:val="28"/>
        </w:rPr>
        <w:t>оган</w:t>
      </w:r>
      <w:r w:rsidR="00743F7A">
        <w:rPr>
          <w:rFonts w:ascii="Times New Roman" w:hAnsi="Times New Roman" w:cs="Times New Roman"/>
          <w:sz w:val="28"/>
          <w:szCs w:val="28"/>
        </w:rPr>
        <w:t>ий</w:t>
      </w:r>
      <w:r w:rsidR="00BC4D8B" w:rsidRPr="00EB4060">
        <w:rPr>
          <w:rFonts w:ascii="Times New Roman" w:hAnsi="Times New Roman" w:cs="Times New Roman"/>
          <w:sz w:val="28"/>
          <w:szCs w:val="28"/>
        </w:rPr>
        <w:t xml:space="preserve"> </w:t>
      </w:r>
      <w:r w:rsidR="00743F7A">
        <w:rPr>
          <w:rFonts w:ascii="Times New Roman" w:hAnsi="Times New Roman" w:cs="Times New Roman"/>
          <w:sz w:val="28"/>
          <w:szCs w:val="28"/>
        </w:rPr>
        <w:t>стан довкілля</w:t>
      </w:r>
      <w:r>
        <w:rPr>
          <w:rFonts w:ascii="Times New Roman" w:hAnsi="Times New Roman" w:cs="Times New Roman"/>
          <w:sz w:val="28"/>
          <w:szCs w:val="28"/>
        </w:rPr>
        <w:t>;</w:t>
      </w:r>
    </w:p>
    <w:p w14:paraId="61616A77" w14:textId="217184BE" w:rsidR="00BC4D8B" w:rsidRPr="00EB4060" w:rsidRDefault="00374160"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sidRPr="003A5098">
        <w:rPr>
          <w:rFonts w:ascii="Times New Roman" w:hAnsi="Times New Roman" w:cs="Times New Roman"/>
          <w:sz w:val="28"/>
          <w:szCs w:val="28"/>
        </w:rPr>
        <w:t>застаріла</w:t>
      </w:r>
      <w:r>
        <w:rPr>
          <w:rFonts w:ascii="Times New Roman" w:hAnsi="Times New Roman" w:cs="Times New Roman"/>
          <w:sz w:val="28"/>
          <w:szCs w:val="28"/>
        </w:rPr>
        <w:t xml:space="preserve"> </w:t>
      </w:r>
      <w:r w:rsidR="007067FA">
        <w:rPr>
          <w:rFonts w:ascii="Times New Roman" w:hAnsi="Times New Roman" w:cs="Times New Roman"/>
          <w:sz w:val="28"/>
          <w:szCs w:val="28"/>
        </w:rPr>
        <w:t>в</w:t>
      </w:r>
      <w:r w:rsidR="00BC4D8B" w:rsidRPr="00EB4060">
        <w:rPr>
          <w:rFonts w:ascii="Times New Roman" w:hAnsi="Times New Roman" w:cs="Times New Roman"/>
          <w:sz w:val="28"/>
          <w:szCs w:val="28"/>
        </w:rPr>
        <w:t>ажка промисловість</w:t>
      </w:r>
      <w:r w:rsidR="007067FA">
        <w:rPr>
          <w:rFonts w:ascii="Times New Roman" w:hAnsi="Times New Roman" w:cs="Times New Roman"/>
          <w:sz w:val="28"/>
          <w:szCs w:val="28"/>
        </w:rPr>
        <w:t>;</w:t>
      </w:r>
    </w:p>
    <w:p w14:paraId="713E4DFD" w14:textId="4E52C951" w:rsidR="00BC4D8B" w:rsidRDefault="006506EE" w:rsidP="001C6814">
      <w:pPr>
        <w:pStyle w:val="a3"/>
        <w:numPr>
          <w:ilvl w:val="1"/>
          <w:numId w:val="26"/>
        </w:numPr>
        <w:spacing w:before="120" w:after="0" w:line="259" w:lineRule="auto"/>
        <w:ind w:left="0" w:firstLine="426"/>
        <w:jc w:val="both"/>
        <w:rPr>
          <w:rFonts w:ascii="Times New Roman" w:hAnsi="Times New Roman" w:cs="Times New Roman"/>
          <w:sz w:val="28"/>
          <w:szCs w:val="28"/>
        </w:rPr>
      </w:pPr>
      <w:r>
        <w:rPr>
          <w:rFonts w:ascii="Times New Roman" w:hAnsi="Times New Roman" w:cs="Times New Roman"/>
          <w:sz w:val="28"/>
          <w:szCs w:val="28"/>
          <w:lang w:val="ru-RU"/>
        </w:rPr>
        <w:t xml:space="preserve">область </w:t>
      </w:r>
      <w:r w:rsidRPr="006506EE">
        <w:rPr>
          <w:rFonts w:ascii="Times New Roman" w:hAnsi="Times New Roman" w:cs="Times New Roman"/>
          <w:sz w:val="28"/>
          <w:szCs w:val="28"/>
        </w:rPr>
        <w:t>охоплена</w:t>
      </w:r>
      <w:r>
        <w:rPr>
          <w:rFonts w:ascii="Times New Roman" w:hAnsi="Times New Roman" w:cs="Times New Roman"/>
          <w:sz w:val="28"/>
          <w:szCs w:val="28"/>
          <w:lang w:val="ru-RU"/>
        </w:rPr>
        <w:t xml:space="preserve"> в</w:t>
      </w:r>
      <w:r>
        <w:rPr>
          <w:rFonts w:ascii="Times New Roman" w:hAnsi="Times New Roman" w:cs="Times New Roman"/>
          <w:sz w:val="28"/>
          <w:szCs w:val="28"/>
        </w:rPr>
        <w:t>і</w:t>
      </w:r>
      <w:r>
        <w:rPr>
          <w:rFonts w:ascii="Times New Roman" w:hAnsi="Times New Roman" w:cs="Times New Roman"/>
          <w:sz w:val="28"/>
          <w:szCs w:val="28"/>
          <w:lang w:val="ru-RU"/>
        </w:rPr>
        <w:t>йною</w:t>
      </w:r>
      <w:r w:rsidR="007067FA">
        <w:rPr>
          <w:rFonts w:ascii="Times New Roman" w:hAnsi="Times New Roman" w:cs="Times New Roman"/>
          <w:sz w:val="28"/>
          <w:szCs w:val="28"/>
        </w:rPr>
        <w:t>.</w:t>
      </w:r>
    </w:p>
    <w:p w14:paraId="7E42DF4A" w14:textId="322B7C60" w:rsidR="00BC4D8B" w:rsidRPr="00847C8F" w:rsidRDefault="00BC4D8B" w:rsidP="00BA06B6">
      <w:pPr>
        <w:spacing w:before="120" w:after="0" w:line="259" w:lineRule="auto"/>
        <w:ind w:firstLine="709"/>
        <w:jc w:val="both"/>
        <w:rPr>
          <w:rFonts w:ascii="Times New Roman" w:hAnsi="Times New Roman" w:cs="Times New Roman"/>
          <w:sz w:val="28"/>
          <w:szCs w:val="28"/>
        </w:rPr>
      </w:pPr>
      <w:r w:rsidRPr="00847C8F">
        <w:rPr>
          <w:rFonts w:ascii="Times New Roman" w:hAnsi="Times New Roman" w:cs="Times New Roman"/>
          <w:sz w:val="28"/>
          <w:szCs w:val="28"/>
        </w:rPr>
        <w:t>Імідж області серед проактивних груп населення, тобто, майбутніх бенефіціарів бренду Донеччини суперечливий: попри визначену проблемність та бажання покинути область, ці а</w:t>
      </w:r>
      <w:r w:rsidR="00D20498">
        <w:rPr>
          <w:rFonts w:ascii="Times New Roman" w:hAnsi="Times New Roman" w:cs="Times New Roman"/>
          <w:sz w:val="28"/>
          <w:szCs w:val="28"/>
        </w:rPr>
        <w:t>у</w:t>
      </w:r>
      <w:r w:rsidRPr="00847C8F">
        <w:rPr>
          <w:rFonts w:ascii="Times New Roman" w:hAnsi="Times New Roman" w:cs="Times New Roman"/>
          <w:sz w:val="28"/>
          <w:szCs w:val="28"/>
        </w:rPr>
        <w:t>диторії пишаються як Донеччиною в цілому, так і демонструють чіткі та, що важливо, майже повністю схожі посеред груп бачення майбутнього регіону – процвітання, мир та розвиток.</w:t>
      </w:r>
    </w:p>
    <w:p w14:paraId="0D0D13CC" w14:textId="28B3EEBE" w:rsidR="00E70BAD" w:rsidRPr="00E70BAD" w:rsidRDefault="00374160" w:rsidP="00E70BAD">
      <w:pPr>
        <w:spacing w:line="307" w:lineRule="auto"/>
        <w:ind w:left="360"/>
        <w:rPr>
          <w:rFonts w:ascii="Times New Roman" w:hAnsi="Times New Roman" w:cs="Times New Roman"/>
          <w:sz w:val="28"/>
          <w:szCs w:val="28"/>
        </w:rPr>
      </w:pPr>
      <w:r w:rsidRPr="00F660D4">
        <w:rPr>
          <w:rFonts w:ascii="Times New Roman" w:hAnsi="Times New Roman" w:cs="Times New Roman"/>
          <w:sz w:val="28"/>
          <w:szCs w:val="28"/>
          <w:lang w:val="en-US"/>
        </w:rPr>
        <w:t>SWOT</w:t>
      </w:r>
      <w:r w:rsidRPr="00F660D4">
        <w:rPr>
          <w:rFonts w:ascii="Times New Roman" w:hAnsi="Times New Roman" w:cs="Times New Roman"/>
          <w:sz w:val="28"/>
          <w:szCs w:val="28"/>
        </w:rPr>
        <w:t xml:space="preserve">-аналіз дає об’ємну картину </w:t>
      </w:r>
      <w:r w:rsidR="00E70BAD" w:rsidRPr="00F660D4">
        <w:rPr>
          <w:rFonts w:ascii="Times New Roman" w:hAnsi="Times New Roman" w:cs="Times New Roman"/>
          <w:sz w:val="28"/>
          <w:szCs w:val="28"/>
        </w:rPr>
        <w:t>Донецької області як об’єкту маркетингу.</w:t>
      </w:r>
    </w:p>
    <w:tbl>
      <w:tblPr>
        <w:tblW w:w="9629" w:type="dxa"/>
        <w:tblCellMar>
          <w:top w:w="15" w:type="dxa"/>
          <w:left w:w="15" w:type="dxa"/>
          <w:bottom w:w="15" w:type="dxa"/>
          <w:right w:w="15" w:type="dxa"/>
        </w:tblCellMar>
        <w:tblLook w:val="04A0" w:firstRow="1" w:lastRow="0" w:firstColumn="1" w:lastColumn="0" w:noHBand="0" w:noVBand="1"/>
      </w:tblPr>
      <w:tblGrid>
        <w:gridCol w:w="4243"/>
        <w:gridCol w:w="5386"/>
      </w:tblGrid>
      <w:tr w:rsidR="00D42A8A" w:rsidRPr="0043246D" w14:paraId="2ED94AEB" w14:textId="77777777" w:rsidTr="00374160">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9E843" w14:textId="77777777" w:rsidR="00D42A8A" w:rsidRPr="006A4E46" w:rsidRDefault="00D42A8A" w:rsidP="00E97E70">
            <w:pPr>
              <w:pStyle w:val="1"/>
              <w:rPr>
                <w:rFonts w:eastAsia="Times New Roman"/>
                <w:sz w:val="24"/>
                <w:szCs w:val="24"/>
                <w:lang w:eastAsia="uk-UA"/>
              </w:rPr>
            </w:pPr>
            <w:bookmarkStart w:id="22" w:name="_Toc88047576"/>
            <w:bookmarkStart w:id="23" w:name="_Toc88047898"/>
            <w:bookmarkStart w:id="24" w:name="_Toc88051896"/>
            <w:bookmarkStart w:id="25" w:name="_Toc88133225"/>
            <w:r w:rsidRPr="00534F1C">
              <w:t>Сильні</w:t>
            </w:r>
            <w:r w:rsidRPr="006A4E46">
              <w:rPr>
                <w:rFonts w:eastAsia="Times New Roman"/>
                <w:lang w:eastAsia="uk-UA"/>
              </w:rPr>
              <w:t xml:space="preserve"> сторони</w:t>
            </w:r>
            <w:bookmarkEnd w:id="22"/>
            <w:bookmarkEnd w:id="23"/>
            <w:bookmarkEnd w:id="24"/>
            <w:bookmarkEnd w:id="25"/>
          </w:p>
          <w:p w14:paraId="03D03E8A" w14:textId="6E83216B"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 xml:space="preserve">S1 </w:t>
            </w:r>
            <w:r w:rsidR="002801BB" w:rsidRPr="004679E8">
              <w:rPr>
                <w:rFonts w:ascii="Arial" w:eastAsia="Times New Roman" w:hAnsi="Arial" w:cs="Arial"/>
                <w:color w:val="000000"/>
                <w:lang w:eastAsia="uk-UA"/>
              </w:rPr>
              <w:t>Високий освітній рівень та інтелектуальний потенціал населення</w:t>
            </w:r>
            <w:r w:rsidR="002801BB" w:rsidRPr="0043246D">
              <w:rPr>
                <w:rFonts w:ascii="Arial" w:eastAsia="Times New Roman" w:hAnsi="Arial" w:cs="Arial"/>
                <w:color w:val="000000"/>
                <w:lang w:eastAsia="uk-UA"/>
              </w:rPr>
              <w:t xml:space="preserve"> </w:t>
            </w:r>
          </w:p>
          <w:p w14:paraId="66FBF2B2" w14:textId="5B723556"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S2 </w:t>
            </w:r>
            <w:r w:rsidR="002801BB" w:rsidRPr="004679E8">
              <w:rPr>
                <w:rFonts w:ascii="Arial" w:eastAsia="Times New Roman" w:hAnsi="Arial" w:cs="Arial"/>
                <w:color w:val="000000"/>
                <w:lang w:eastAsia="uk-UA"/>
              </w:rPr>
              <w:t xml:space="preserve">Розгалужена мережа закладів вищої освіти </w:t>
            </w:r>
          </w:p>
          <w:p w14:paraId="6A9A8A34" w14:textId="04DD27E3"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S3 </w:t>
            </w:r>
            <w:r w:rsidR="002801BB" w:rsidRPr="0043246D">
              <w:rPr>
                <w:rFonts w:ascii="Arial" w:eastAsia="Times New Roman" w:hAnsi="Arial" w:cs="Arial"/>
                <w:color w:val="000000"/>
                <w:lang w:eastAsia="uk-UA"/>
              </w:rPr>
              <w:t>Висока концентрація покладів природних корисних копалин</w:t>
            </w:r>
            <w:r w:rsidR="002801BB" w:rsidRPr="004679E8">
              <w:rPr>
                <w:rFonts w:ascii="Arial" w:eastAsia="Times New Roman" w:hAnsi="Arial" w:cs="Arial"/>
                <w:color w:val="000000"/>
                <w:lang w:eastAsia="uk-UA"/>
              </w:rPr>
              <w:t xml:space="preserve"> </w:t>
            </w:r>
          </w:p>
          <w:p w14:paraId="45B4CA2D" w14:textId="3A5F7E4B"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S4 </w:t>
            </w:r>
            <w:r w:rsidR="002801BB" w:rsidRPr="004679E8">
              <w:rPr>
                <w:rFonts w:ascii="Arial" w:eastAsia="Times New Roman" w:hAnsi="Arial" w:cs="Arial"/>
                <w:color w:val="000000"/>
                <w:lang w:eastAsia="uk-UA"/>
              </w:rPr>
              <w:t xml:space="preserve">Потужний промисловий та енергетичний комплекси з ланцюжками «сировина-виробництво-збут», а також лідерськими позиціями за окремими напрямами виробництва </w:t>
            </w:r>
          </w:p>
          <w:p w14:paraId="43BCFFA8" w14:textId="7205120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S5 </w:t>
            </w:r>
            <w:r w:rsidR="002801BB" w:rsidRPr="004679E8">
              <w:rPr>
                <w:rFonts w:ascii="Arial" w:eastAsia="Times New Roman" w:hAnsi="Arial" w:cs="Arial"/>
                <w:color w:val="000000"/>
                <w:lang w:eastAsia="uk-UA"/>
              </w:rPr>
              <w:t xml:space="preserve">Суттєва ресурсна база для розвитку агропромислового виробництва </w:t>
            </w:r>
          </w:p>
          <w:p w14:paraId="44A8ABAB" w14:textId="7C7CC64E"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S6 </w:t>
            </w:r>
            <w:r w:rsidR="00DE4690" w:rsidRPr="004679E8">
              <w:rPr>
                <w:rFonts w:ascii="Arial" w:eastAsia="Times New Roman" w:hAnsi="Arial" w:cs="Arial"/>
                <w:color w:val="000000"/>
                <w:lang w:eastAsia="uk-UA"/>
              </w:rPr>
              <w:t>Наявність промислових майданчиків, логістично привабливих для створення індустріальних та технологічних парків</w:t>
            </w:r>
          </w:p>
          <w:p w14:paraId="15CE9E95" w14:textId="47919A31"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S7 </w:t>
            </w:r>
            <w:r w:rsidR="00DE4690" w:rsidRPr="004679E8">
              <w:rPr>
                <w:rFonts w:ascii="Arial" w:eastAsia="Times New Roman" w:hAnsi="Arial" w:cs="Arial"/>
                <w:color w:val="000000"/>
                <w:lang w:eastAsia="uk-UA"/>
              </w:rPr>
              <w:t>Культурна спадщина та унікальний природний і рекреаційний потенціал, як база для розвитку туризму</w:t>
            </w:r>
          </w:p>
          <w:p w14:paraId="32A67D57"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S8 Істотний потенціал для розвитку системи кардіохірургії</w:t>
            </w:r>
          </w:p>
          <w:p w14:paraId="382349D3"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S9 Потужні традиції підготовки спортивних кадрів</w:t>
            </w:r>
          </w:p>
          <w:p w14:paraId="3CD3E79D" w14:textId="6F7849B2" w:rsidR="00D42A8A"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S10 Активна молодь, яка готова втілювати ідеї для впровадження змін</w:t>
            </w:r>
          </w:p>
          <w:p w14:paraId="74B01265" w14:textId="253ACF83" w:rsidR="007003D7" w:rsidRPr="004679E8" w:rsidRDefault="007003D7" w:rsidP="00E97E70">
            <w:pPr>
              <w:spacing w:after="0" w:line="240" w:lineRule="auto"/>
              <w:rPr>
                <w:rFonts w:ascii="Arial" w:eastAsia="Times New Roman" w:hAnsi="Arial" w:cs="Arial"/>
                <w:color w:val="000000"/>
                <w:lang w:eastAsia="uk-UA"/>
              </w:rPr>
            </w:pPr>
            <w:r w:rsidRPr="007003D7">
              <w:rPr>
                <w:rFonts w:ascii="Arial" w:eastAsia="Times New Roman" w:hAnsi="Arial" w:cs="Arial"/>
                <w:color w:val="000000"/>
                <w:lang w:eastAsia="uk-UA"/>
              </w:rPr>
              <w:t>S11 Особлива увага до потреб  області</w:t>
            </w:r>
            <w:r>
              <w:rPr>
                <w:rFonts w:ascii="Arial" w:eastAsia="Times New Roman" w:hAnsi="Arial" w:cs="Arial"/>
                <w:color w:val="000000"/>
                <w:lang w:eastAsia="uk-UA"/>
              </w:rPr>
              <w:t xml:space="preserve"> через окупацію її частини</w:t>
            </w:r>
          </w:p>
          <w:p w14:paraId="28694236" w14:textId="77777777" w:rsidR="00D42A8A" w:rsidRPr="0043246D" w:rsidRDefault="00D42A8A" w:rsidP="00E97E70">
            <w:pPr>
              <w:spacing w:after="0" w:line="240" w:lineRule="auto"/>
              <w:rPr>
                <w:rFonts w:ascii="Times New Roman" w:eastAsia="Times New Roman" w:hAnsi="Times New Roman" w:cs="Times New Roman"/>
                <w:sz w:val="24"/>
                <w:szCs w:val="24"/>
                <w:lang w:eastAsia="uk-UA"/>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DD2BA" w14:textId="77777777" w:rsidR="00D42A8A" w:rsidRPr="006A4E46" w:rsidRDefault="00D42A8A" w:rsidP="00E97E70">
            <w:pPr>
              <w:pStyle w:val="1"/>
              <w:rPr>
                <w:rFonts w:eastAsia="Times New Roman"/>
                <w:sz w:val="24"/>
                <w:szCs w:val="24"/>
                <w:lang w:eastAsia="uk-UA"/>
              </w:rPr>
            </w:pPr>
            <w:bookmarkStart w:id="26" w:name="_Toc88047577"/>
            <w:bookmarkStart w:id="27" w:name="_Toc88047899"/>
            <w:bookmarkStart w:id="28" w:name="_Toc88051897"/>
            <w:bookmarkStart w:id="29" w:name="_Toc88133226"/>
            <w:r w:rsidRPr="006A4E46">
              <w:rPr>
                <w:rFonts w:eastAsia="Times New Roman"/>
                <w:lang w:eastAsia="uk-UA"/>
              </w:rPr>
              <w:t>Слабкі сторони</w:t>
            </w:r>
            <w:bookmarkEnd w:id="26"/>
            <w:bookmarkEnd w:id="27"/>
            <w:bookmarkEnd w:id="28"/>
            <w:bookmarkEnd w:id="29"/>
          </w:p>
          <w:p w14:paraId="382A23DB"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W1 Тимчасова окупація частини території регіону</w:t>
            </w:r>
          </w:p>
          <w:p w14:paraId="43AE4CD2"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W2 Негативні демографічні тенденції з поглибленням ґендерного дисбалансу</w:t>
            </w:r>
          </w:p>
          <w:p w14:paraId="10C5D9FA"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W3 Високий рівень безробіття через диспропорції між попитом та пропозицією робочої сили</w:t>
            </w:r>
          </w:p>
          <w:p w14:paraId="11AC9D33" w14:textId="0799D2AF"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W</w:t>
            </w:r>
            <w:r w:rsidR="00DE4690">
              <w:rPr>
                <w:rFonts w:ascii="Arial" w:eastAsia="Times New Roman" w:hAnsi="Arial" w:cs="Arial"/>
                <w:color w:val="000000"/>
                <w:lang w:eastAsia="uk-UA"/>
              </w:rPr>
              <w:t>4</w:t>
            </w:r>
            <w:r w:rsidRPr="0043246D">
              <w:rPr>
                <w:rFonts w:ascii="Arial" w:eastAsia="Times New Roman" w:hAnsi="Arial" w:cs="Arial"/>
                <w:color w:val="000000"/>
                <w:lang w:eastAsia="uk-UA"/>
              </w:rPr>
              <w:t xml:space="preserve"> Ускладненість транспортно-логістичних зв’язків</w:t>
            </w:r>
          </w:p>
          <w:p w14:paraId="261763B4" w14:textId="756A3CCE"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W</w:t>
            </w:r>
            <w:r w:rsidR="00DE4690">
              <w:rPr>
                <w:rFonts w:ascii="Arial" w:eastAsia="Times New Roman" w:hAnsi="Arial" w:cs="Arial"/>
                <w:color w:val="000000"/>
                <w:lang w:eastAsia="uk-UA"/>
              </w:rPr>
              <w:t>5</w:t>
            </w:r>
            <w:r w:rsidRPr="0043246D">
              <w:rPr>
                <w:rFonts w:ascii="Arial" w:eastAsia="Times New Roman" w:hAnsi="Arial" w:cs="Arial"/>
                <w:color w:val="000000"/>
                <w:lang w:eastAsia="uk-UA"/>
              </w:rPr>
              <w:t xml:space="preserve"> Структурні деформації існуючої економічної системи</w:t>
            </w:r>
          </w:p>
          <w:p w14:paraId="6A58B061" w14:textId="5EE1BAFC"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W</w:t>
            </w:r>
            <w:r w:rsidR="00DE4690">
              <w:rPr>
                <w:rFonts w:ascii="Arial" w:eastAsia="Times New Roman" w:hAnsi="Arial" w:cs="Arial"/>
                <w:color w:val="000000"/>
                <w:lang w:eastAsia="uk-UA"/>
              </w:rPr>
              <w:t>6</w:t>
            </w:r>
            <w:r w:rsidRPr="0043246D">
              <w:rPr>
                <w:rFonts w:ascii="Arial" w:eastAsia="Times New Roman" w:hAnsi="Arial" w:cs="Arial"/>
                <w:color w:val="000000"/>
                <w:lang w:eastAsia="uk-UA"/>
              </w:rPr>
              <w:t xml:space="preserve"> </w:t>
            </w:r>
            <w:r w:rsidRPr="004679E8">
              <w:rPr>
                <w:rFonts w:ascii="Arial" w:eastAsia="Times New Roman" w:hAnsi="Arial" w:cs="Arial"/>
                <w:color w:val="000000"/>
                <w:lang w:eastAsia="uk-UA"/>
              </w:rPr>
              <w:t>Невідповідність наявної наукової, інноваційної та підприємницької інфраструктури сучасним потребам розвитку</w:t>
            </w:r>
          </w:p>
          <w:p w14:paraId="677357B9" w14:textId="6B3A1C0F"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W</w:t>
            </w:r>
            <w:r w:rsidR="00DE4690">
              <w:rPr>
                <w:rFonts w:ascii="Arial" w:eastAsia="Times New Roman" w:hAnsi="Arial" w:cs="Arial"/>
                <w:color w:val="000000"/>
                <w:lang w:eastAsia="uk-UA"/>
              </w:rPr>
              <w:t>7</w:t>
            </w:r>
            <w:r w:rsidRPr="004679E8">
              <w:rPr>
                <w:rFonts w:ascii="Arial" w:eastAsia="Times New Roman" w:hAnsi="Arial" w:cs="Arial"/>
                <w:color w:val="000000"/>
                <w:lang w:eastAsia="uk-UA"/>
              </w:rPr>
              <w:t xml:space="preserve"> Негативний імідж регіону на національному та міжнародному рівнях</w:t>
            </w:r>
          </w:p>
          <w:p w14:paraId="4EF92FEB" w14:textId="29900E74"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w:t>
            </w:r>
            <w:r w:rsidR="00DE4690">
              <w:rPr>
                <w:rFonts w:ascii="Arial" w:eastAsia="Times New Roman" w:hAnsi="Arial" w:cs="Arial"/>
                <w:color w:val="000000"/>
                <w:lang w:eastAsia="uk-UA"/>
              </w:rPr>
              <w:t>8</w:t>
            </w:r>
            <w:r w:rsidRPr="0043246D">
              <w:rPr>
                <w:rFonts w:ascii="Arial" w:eastAsia="Times New Roman" w:hAnsi="Arial" w:cs="Arial"/>
                <w:color w:val="000000"/>
                <w:lang w:eastAsia="uk-UA"/>
              </w:rPr>
              <w:t xml:space="preserve"> Відсутність рівного доступу населення до якісних послуг, у тому числі через недостатній рівень інклюзивності закладів, що їх надають</w:t>
            </w:r>
          </w:p>
          <w:p w14:paraId="48B030CC" w14:textId="49B2779F"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w:t>
            </w:r>
            <w:r w:rsidR="00DE4690">
              <w:rPr>
                <w:rFonts w:ascii="Arial" w:eastAsia="Times New Roman" w:hAnsi="Arial" w:cs="Arial"/>
                <w:color w:val="000000"/>
                <w:lang w:eastAsia="uk-UA"/>
              </w:rPr>
              <w:t>9</w:t>
            </w:r>
            <w:r w:rsidRPr="0043246D">
              <w:rPr>
                <w:rFonts w:ascii="Arial" w:eastAsia="Times New Roman" w:hAnsi="Arial" w:cs="Arial"/>
                <w:color w:val="000000"/>
                <w:lang w:eastAsia="uk-UA"/>
              </w:rPr>
              <w:t xml:space="preserve"> Високий ступінь зносу об’єктів комунальної інфраструктури та житлового фонду</w:t>
            </w:r>
          </w:p>
          <w:p w14:paraId="2A4CE790" w14:textId="4F8CBFB9"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W1</w:t>
            </w:r>
            <w:r w:rsidR="00DE4690">
              <w:rPr>
                <w:rFonts w:ascii="Arial" w:eastAsia="Times New Roman" w:hAnsi="Arial" w:cs="Arial"/>
                <w:color w:val="000000"/>
                <w:lang w:eastAsia="uk-UA"/>
              </w:rPr>
              <w:t>0</w:t>
            </w:r>
            <w:r w:rsidRPr="0043246D">
              <w:rPr>
                <w:rFonts w:ascii="Arial" w:eastAsia="Times New Roman" w:hAnsi="Arial" w:cs="Arial"/>
                <w:color w:val="000000"/>
                <w:lang w:eastAsia="uk-UA"/>
              </w:rPr>
              <w:t xml:space="preserve"> Відсутність альтернативного джерела водопостачання для населення та галузей економіки (особливо вздовж лінії розмежування)</w:t>
            </w:r>
          </w:p>
          <w:p w14:paraId="635C56E7" w14:textId="5E4B3A38"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W1</w:t>
            </w:r>
            <w:r w:rsidR="00DE4690">
              <w:rPr>
                <w:rFonts w:ascii="Arial" w:eastAsia="Times New Roman" w:hAnsi="Arial" w:cs="Arial"/>
                <w:color w:val="000000"/>
                <w:lang w:eastAsia="uk-UA"/>
              </w:rPr>
              <w:t>1</w:t>
            </w:r>
            <w:r w:rsidRPr="0043246D">
              <w:rPr>
                <w:rFonts w:ascii="Arial" w:eastAsia="Times New Roman" w:hAnsi="Arial" w:cs="Arial"/>
                <w:color w:val="000000"/>
                <w:lang w:eastAsia="uk-UA"/>
              </w:rPr>
              <w:t xml:space="preserve"> Відсутність цілісної трирівневої системи надання медичної допомоги</w:t>
            </w:r>
          </w:p>
          <w:p w14:paraId="687EC2B8" w14:textId="74AACCAC"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W1</w:t>
            </w:r>
            <w:r w:rsidR="00DE4690">
              <w:rPr>
                <w:rFonts w:ascii="Arial" w:eastAsia="Times New Roman" w:hAnsi="Arial" w:cs="Arial"/>
                <w:color w:val="000000"/>
                <w:lang w:eastAsia="uk-UA"/>
              </w:rPr>
              <w:t>2</w:t>
            </w:r>
            <w:r w:rsidRPr="0043246D">
              <w:rPr>
                <w:rFonts w:ascii="Arial" w:eastAsia="Times New Roman" w:hAnsi="Arial" w:cs="Arial"/>
                <w:color w:val="000000"/>
                <w:lang w:eastAsia="uk-UA"/>
              </w:rPr>
              <w:t xml:space="preserve"> Недосконалість системи реагування на надзвичайні ситуації</w:t>
            </w:r>
          </w:p>
          <w:p w14:paraId="6200EEC6" w14:textId="1C9736E2"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lastRenderedPageBreak/>
              <w:t>W1</w:t>
            </w:r>
            <w:r w:rsidR="00DE4690">
              <w:rPr>
                <w:rFonts w:ascii="Arial" w:eastAsia="Times New Roman" w:hAnsi="Arial" w:cs="Arial"/>
                <w:color w:val="000000"/>
                <w:lang w:eastAsia="uk-UA"/>
              </w:rPr>
              <w:t>3</w:t>
            </w:r>
            <w:r w:rsidRPr="0043246D">
              <w:rPr>
                <w:rFonts w:ascii="Arial" w:eastAsia="Times New Roman" w:hAnsi="Arial" w:cs="Arial"/>
                <w:color w:val="000000"/>
                <w:lang w:eastAsia="uk-UA"/>
              </w:rPr>
              <w:t xml:space="preserve"> Значне забруднення довкілля, у тому числі через істотне техногенне навантаження на нього</w:t>
            </w:r>
          </w:p>
          <w:p w14:paraId="58D50B47" w14:textId="4472EF34"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W1</w:t>
            </w:r>
            <w:r w:rsidR="00DE4690">
              <w:rPr>
                <w:rFonts w:ascii="Arial" w:eastAsia="Times New Roman" w:hAnsi="Arial" w:cs="Arial"/>
                <w:color w:val="000000"/>
                <w:lang w:eastAsia="uk-UA"/>
              </w:rPr>
              <w:t>4</w:t>
            </w:r>
            <w:r w:rsidRPr="0043246D">
              <w:rPr>
                <w:rFonts w:ascii="Arial" w:eastAsia="Times New Roman" w:hAnsi="Arial" w:cs="Arial"/>
                <w:color w:val="000000"/>
                <w:lang w:eastAsia="uk-UA"/>
              </w:rPr>
              <w:t xml:space="preserve"> Слабкість системи забезпечення особистої безпеки жителів, у тому числі в умовах бойових дій</w:t>
            </w:r>
          </w:p>
          <w:p w14:paraId="001E8B79" w14:textId="77777777" w:rsidR="00D42A8A" w:rsidRPr="0043246D" w:rsidRDefault="00D42A8A" w:rsidP="00E97E70">
            <w:pPr>
              <w:spacing w:after="0" w:line="240" w:lineRule="auto"/>
              <w:rPr>
                <w:rFonts w:ascii="Times New Roman" w:eastAsia="Times New Roman" w:hAnsi="Times New Roman" w:cs="Times New Roman"/>
                <w:sz w:val="24"/>
                <w:szCs w:val="24"/>
                <w:lang w:eastAsia="uk-UA"/>
              </w:rPr>
            </w:pPr>
          </w:p>
        </w:tc>
      </w:tr>
      <w:tr w:rsidR="00D42A8A" w:rsidRPr="0043246D" w14:paraId="58EABEED" w14:textId="77777777" w:rsidTr="00374160">
        <w:trPr>
          <w:trHeight w:val="2970"/>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E86C" w14:textId="77777777" w:rsidR="00D42A8A" w:rsidRPr="006A4E46" w:rsidRDefault="00D42A8A" w:rsidP="00E97E70">
            <w:pPr>
              <w:pStyle w:val="1"/>
              <w:rPr>
                <w:rFonts w:eastAsia="Times New Roman"/>
                <w:sz w:val="24"/>
                <w:szCs w:val="24"/>
                <w:lang w:eastAsia="uk-UA"/>
              </w:rPr>
            </w:pPr>
            <w:bookmarkStart w:id="30" w:name="_Toc88047578"/>
            <w:bookmarkStart w:id="31" w:name="_Toc88047900"/>
            <w:bookmarkStart w:id="32" w:name="_Toc88051898"/>
            <w:bookmarkStart w:id="33" w:name="_Toc88133227"/>
            <w:r w:rsidRPr="006A4E46">
              <w:rPr>
                <w:rFonts w:eastAsia="Times New Roman"/>
                <w:lang w:eastAsia="uk-UA"/>
              </w:rPr>
              <w:lastRenderedPageBreak/>
              <w:t>Можливості</w:t>
            </w:r>
            <w:bookmarkEnd w:id="30"/>
            <w:bookmarkEnd w:id="31"/>
            <w:bookmarkEnd w:id="32"/>
            <w:bookmarkEnd w:id="33"/>
          </w:p>
          <w:p w14:paraId="06B0514D"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O1 Реалізація проектів міжнародних організацій, залучення міжнародної технічної допомоги</w:t>
            </w:r>
          </w:p>
          <w:p w14:paraId="352BB730" w14:textId="084F836C"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O2 Успішне впровадження загальнодержавних галузевих реформ</w:t>
            </w:r>
          </w:p>
          <w:p w14:paraId="691F7976"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O3 Диверсифікація ринків збуту через реалізацію положень Угоди про асоціацію з Європейським Союзом</w:t>
            </w:r>
          </w:p>
          <w:p w14:paraId="77839994" w14:textId="77777777"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4</w:t>
            </w:r>
            <w:r w:rsidRPr="0043246D">
              <w:rPr>
                <w:rFonts w:ascii="Arial" w:eastAsia="Times New Roman" w:hAnsi="Arial" w:cs="Arial"/>
                <w:color w:val="000000"/>
                <w:lang w:eastAsia="uk-UA"/>
              </w:rPr>
              <w:t xml:space="preserve"> Розвиток електронного урядування та цифрової економіки</w:t>
            </w:r>
          </w:p>
          <w:p w14:paraId="0EA7AA52"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O5 Посилення комунікації «освіта-бізнес», розвиток механізмів дуальної освіти через реалізацію Концепції підготовки фахівців за дуальною формою здобуття освіти</w:t>
            </w:r>
          </w:p>
          <w:p w14:paraId="513DC077" w14:textId="46B00CDA"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6</w:t>
            </w:r>
            <w:r w:rsidR="00DE4690" w:rsidRPr="0043246D">
              <w:rPr>
                <w:rFonts w:ascii="Arial" w:eastAsia="Times New Roman" w:hAnsi="Arial" w:cs="Arial"/>
                <w:color w:val="000000"/>
                <w:lang w:eastAsia="uk-UA"/>
              </w:rPr>
              <w:t xml:space="preserve"> Функціонування автоматизованої системи моніторингу довкілля</w:t>
            </w:r>
          </w:p>
          <w:p w14:paraId="490D634E" w14:textId="6DE47990"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7</w:t>
            </w:r>
            <w:r w:rsidRPr="0043246D">
              <w:rPr>
                <w:rFonts w:ascii="Arial" w:eastAsia="Times New Roman" w:hAnsi="Arial" w:cs="Arial"/>
                <w:color w:val="000000"/>
                <w:lang w:eastAsia="uk-UA"/>
              </w:rPr>
              <w:t xml:space="preserve"> </w:t>
            </w:r>
            <w:r w:rsidR="00DE4690" w:rsidRPr="0043246D">
              <w:rPr>
                <w:rFonts w:ascii="Arial" w:eastAsia="Times New Roman" w:hAnsi="Arial" w:cs="Arial"/>
                <w:color w:val="000000"/>
                <w:lang w:eastAsia="uk-UA"/>
              </w:rPr>
              <w:t>Розбудова системи цивільного захисту в територіальних громадах</w:t>
            </w:r>
          </w:p>
          <w:p w14:paraId="21A78B84" w14:textId="1FDBB039" w:rsidR="00D42A8A" w:rsidRPr="0043246D" w:rsidRDefault="00D42A8A" w:rsidP="00E97E70">
            <w:pPr>
              <w:spacing w:after="0" w:line="240" w:lineRule="auto"/>
              <w:rPr>
                <w:rFonts w:ascii="Times New Roman" w:eastAsia="Times New Roman" w:hAnsi="Times New Roman" w:cs="Times New Roman"/>
                <w:sz w:val="24"/>
                <w:szCs w:val="24"/>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8</w:t>
            </w:r>
            <w:r w:rsidRPr="0043246D">
              <w:rPr>
                <w:rFonts w:ascii="Arial" w:eastAsia="Times New Roman" w:hAnsi="Arial" w:cs="Arial"/>
                <w:color w:val="000000"/>
                <w:lang w:eastAsia="uk-UA"/>
              </w:rPr>
              <w:t xml:space="preserve"> </w:t>
            </w:r>
            <w:r w:rsidR="00DE4690" w:rsidRPr="0043246D">
              <w:rPr>
                <w:rFonts w:ascii="Arial" w:eastAsia="Times New Roman" w:hAnsi="Arial" w:cs="Arial"/>
                <w:color w:val="000000"/>
                <w:lang w:eastAsia="uk-UA"/>
              </w:rPr>
              <w:t>Формування системного підходу до поводження з відходами в регіоні</w:t>
            </w:r>
          </w:p>
          <w:p w14:paraId="26BFFE1D" w14:textId="2E84651E" w:rsidR="00DE4690"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9</w:t>
            </w:r>
            <w:r w:rsidR="00DE4690">
              <w:rPr>
                <w:rFonts w:ascii="Arial" w:eastAsia="Times New Roman" w:hAnsi="Arial" w:cs="Arial"/>
                <w:color w:val="000000"/>
                <w:lang w:eastAsia="uk-UA"/>
              </w:rPr>
              <w:t xml:space="preserve"> Популяризація через відомих земляків</w:t>
            </w:r>
          </w:p>
          <w:p w14:paraId="7B70FF3D" w14:textId="7EF9BEAC" w:rsidR="00DE4690" w:rsidRDefault="00DE4690" w:rsidP="00DE469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O</w:t>
            </w:r>
            <w:r>
              <w:rPr>
                <w:rFonts w:ascii="Arial" w:eastAsia="Times New Roman" w:hAnsi="Arial" w:cs="Arial"/>
                <w:color w:val="000000"/>
                <w:lang w:eastAsia="uk-UA"/>
              </w:rPr>
              <w:t>10 диверсифікація економіки, розвиток непритаманних області галузей</w:t>
            </w:r>
          </w:p>
          <w:p w14:paraId="38FCBAED" w14:textId="5683A609" w:rsidR="00DE4690" w:rsidRPr="00C412A5" w:rsidRDefault="00C412A5" w:rsidP="00DE4690">
            <w:pPr>
              <w:spacing w:after="0" w:line="240" w:lineRule="auto"/>
              <w:rPr>
                <w:rFonts w:ascii="Arial" w:eastAsia="Times New Roman" w:hAnsi="Arial" w:cs="Arial"/>
                <w:color w:val="000000"/>
                <w:lang w:eastAsia="uk-UA"/>
              </w:rPr>
            </w:pPr>
            <w:r w:rsidRPr="00C412A5">
              <w:rPr>
                <w:rFonts w:ascii="Arial" w:eastAsia="Times New Roman" w:hAnsi="Arial" w:cs="Arial"/>
                <w:color w:val="000000"/>
                <w:lang w:eastAsia="uk-UA"/>
              </w:rPr>
              <w:t>О1</w:t>
            </w:r>
            <w:r w:rsidR="00C26788">
              <w:rPr>
                <w:rFonts w:ascii="Arial" w:eastAsia="Times New Roman" w:hAnsi="Arial" w:cs="Arial"/>
                <w:color w:val="000000"/>
                <w:lang w:eastAsia="uk-UA"/>
              </w:rPr>
              <w:t>1</w:t>
            </w:r>
            <w:r w:rsidRPr="00C412A5">
              <w:rPr>
                <w:rFonts w:ascii="Arial" w:eastAsia="Times New Roman" w:hAnsi="Arial" w:cs="Arial"/>
                <w:color w:val="000000"/>
                <w:lang w:eastAsia="uk-UA"/>
              </w:rPr>
              <w:t xml:space="preserve"> Активізація співпраці з іншими адміністративними територіями </w:t>
            </w:r>
            <w:r w:rsidRPr="00F660D4">
              <w:rPr>
                <w:rFonts w:ascii="Arial" w:eastAsia="Times New Roman" w:hAnsi="Arial" w:cs="Arial"/>
                <w:color w:val="000000"/>
                <w:lang w:eastAsia="uk-UA"/>
              </w:rPr>
              <w:t xml:space="preserve">України за </w:t>
            </w:r>
            <w:r w:rsidR="00E70BAD" w:rsidRPr="00F660D4">
              <w:rPr>
                <w:rFonts w:ascii="Arial" w:eastAsia="Times New Roman" w:hAnsi="Arial" w:cs="Arial"/>
                <w:color w:val="000000"/>
                <w:lang w:eastAsia="uk-UA"/>
              </w:rPr>
              <w:t>напрямами</w:t>
            </w:r>
            <w:r w:rsidRPr="00F660D4">
              <w:rPr>
                <w:rFonts w:ascii="Arial" w:eastAsia="Times New Roman" w:hAnsi="Arial" w:cs="Arial"/>
                <w:color w:val="000000"/>
                <w:lang w:eastAsia="uk-UA"/>
              </w:rPr>
              <w:t xml:space="preserve"> влада-бізнес-громадянське суспільство</w:t>
            </w:r>
          </w:p>
          <w:p w14:paraId="33A01B2C" w14:textId="529BE200" w:rsidR="00D42A8A" w:rsidRPr="0043246D" w:rsidRDefault="00D42A8A" w:rsidP="00E97E70">
            <w:pPr>
              <w:spacing w:after="0" w:line="240" w:lineRule="auto"/>
              <w:rPr>
                <w:rFonts w:ascii="Times New Roman" w:eastAsia="Times New Roman" w:hAnsi="Times New Roman" w:cs="Times New Roman"/>
                <w:sz w:val="24"/>
                <w:szCs w:val="24"/>
                <w:lang w:eastAsia="uk-UA"/>
              </w:rPr>
            </w:pPr>
          </w:p>
          <w:p w14:paraId="203F471F" w14:textId="77777777" w:rsidR="00D42A8A" w:rsidRPr="0043246D" w:rsidRDefault="00D42A8A" w:rsidP="00E97E70">
            <w:pPr>
              <w:spacing w:after="0" w:line="240" w:lineRule="auto"/>
              <w:rPr>
                <w:rFonts w:ascii="Times New Roman" w:eastAsia="Times New Roman" w:hAnsi="Times New Roman" w:cs="Times New Roman"/>
                <w:sz w:val="24"/>
                <w:szCs w:val="24"/>
                <w:lang w:eastAsia="uk-UA"/>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82576" w14:textId="77777777" w:rsidR="00D42A8A" w:rsidRPr="006A4E46" w:rsidRDefault="00D42A8A" w:rsidP="00E97E70">
            <w:pPr>
              <w:pStyle w:val="1"/>
              <w:rPr>
                <w:rFonts w:eastAsia="Times New Roman"/>
                <w:sz w:val="24"/>
                <w:szCs w:val="24"/>
                <w:lang w:eastAsia="uk-UA"/>
              </w:rPr>
            </w:pPr>
            <w:bookmarkStart w:id="34" w:name="_Toc88047579"/>
            <w:bookmarkStart w:id="35" w:name="_Toc88047901"/>
            <w:bookmarkStart w:id="36" w:name="_Toc88051899"/>
            <w:bookmarkStart w:id="37" w:name="_Toc88133228"/>
            <w:r w:rsidRPr="006A4E46">
              <w:rPr>
                <w:rFonts w:eastAsia="Times New Roman"/>
                <w:lang w:eastAsia="uk-UA"/>
              </w:rPr>
              <w:t>Загрози</w:t>
            </w:r>
            <w:bookmarkEnd w:id="34"/>
            <w:bookmarkEnd w:id="35"/>
            <w:bookmarkEnd w:id="36"/>
            <w:bookmarkEnd w:id="37"/>
          </w:p>
          <w:p w14:paraId="05E1F85D" w14:textId="6B6C936C"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 xml:space="preserve">T1 Ескалація бойових дій / «заморожування» військового </w:t>
            </w:r>
            <w:r w:rsidR="00DE4690">
              <w:rPr>
                <w:rFonts w:ascii="Arial" w:eastAsia="Times New Roman" w:hAnsi="Arial" w:cs="Arial"/>
                <w:color w:val="000000"/>
                <w:lang w:eastAsia="uk-UA"/>
              </w:rPr>
              <w:t>протистояння</w:t>
            </w:r>
            <w:r w:rsidRPr="004679E8">
              <w:rPr>
                <w:rFonts w:ascii="Arial" w:eastAsia="Times New Roman" w:hAnsi="Arial" w:cs="Arial"/>
                <w:color w:val="000000"/>
                <w:lang w:eastAsia="uk-UA"/>
              </w:rPr>
              <w:t xml:space="preserve"> / збереження ситуації, яка склалася</w:t>
            </w:r>
          </w:p>
          <w:p w14:paraId="4901A8C1"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T2 Неконтрольований вплив негативних тенденцій, що відбуваються на тимчасово окупованих територіях</w:t>
            </w:r>
          </w:p>
          <w:p w14:paraId="5FB3CAF4"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T3 Подальше падіння інвестиційної привабливості регіону</w:t>
            </w:r>
          </w:p>
          <w:p w14:paraId="0F7DE07D"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T4 Втрата конкурентоспроможності провідних секторів економіки</w:t>
            </w:r>
          </w:p>
          <w:p w14:paraId="6B19D9D3" w14:textId="77777777"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w:t>
            </w:r>
            <w:r>
              <w:rPr>
                <w:rFonts w:ascii="Arial" w:eastAsia="Times New Roman" w:hAnsi="Arial" w:cs="Arial"/>
                <w:color w:val="000000"/>
                <w:lang w:eastAsia="uk-UA"/>
              </w:rPr>
              <w:t>5</w:t>
            </w:r>
            <w:r w:rsidRPr="0043246D">
              <w:rPr>
                <w:rFonts w:ascii="Arial" w:eastAsia="Times New Roman" w:hAnsi="Arial" w:cs="Arial"/>
                <w:color w:val="000000"/>
                <w:lang w:eastAsia="uk-UA"/>
              </w:rPr>
              <w:t xml:space="preserve"> Скорочення закордонної фінансової підтримки заходів з відновлення інфраструктури регіону</w:t>
            </w:r>
          </w:p>
          <w:p w14:paraId="59C65941"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T6 Недофінансування інвестиційних проектів та проектів регіонального розвитку за рахунок бюджетних коштів</w:t>
            </w:r>
          </w:p>
          <w:p w14:paraId="295AF825" w14:textId="77777777" w:rsidR="00D42A8A"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w:t>
            </w:r>
            <w:r>
              <w:rPr>
                <w:rFonts w:ascii="Arial" w:eastAsia="Times New Roman" w:hAnsi="Arial" w:cs="Arial"/>
                <w:color w:val="000000"/>
                <w:lang w:eastAsia="uk-UA"/>
              </w:rPr>
              <w:t>7</w:t>
            </w:r>
            <w:r w:rsidRPr="0043246D">
              <w:rPr>
                <w:rFonts w:ascii="Arial" w:eastAsia="Times New Roman" w:hAnsi="Arial" w:cs="Arial"/>
                <w:color w:val="000000"/>
                <w:lang w:eastAsia="uk-UA"/>
              </w:rPr>
              <w:t xml:space="preserve"> Подальше падіння престижу професійної освіти</w:t>
            </w:r>
          </w:p>
          <w:p w14:paraId="21EE5BA4" w14:textId="77777777" w:rsidR="00D42A8A" w:rsidRPr="004679E8" w:rsidRDefault="00D42A8A" w:rsidP="00E97E70">
            <w:pPr>
              <w:spacing w:after="0" w:line="240" w:lineRule="auto"/>
              <w:rPr>
                <w:rFonts w:ascii="Arial" w:eastAsia="Times New Roman" w:hAnsi="Arial" w:cs="Arial"/>
                <w:color w:val="000000"/>
                <w:lang w:eastAsia="uk-UA"/>
              </w:rPr>
            </w:pPr>
            <w:r>
              <w:rPr>
                <w:rFonts w:ascii="Arial" w:eastAsia="Times New Roman" w:hAnsi="Arial" w:cs="Arial"/>
                <w:color w:val="000000"/>
                <w:lang w:eastAsia="uk-UA"/>
              </w:rPr>
              <w:t>Т8</w:t>
            </w:r>
            <w:r w:rsidRPr="0043246D">
              <w:rPr>
                <w:rFonts w:ascii="Arial" w:eastAsia="Times New Roman" w:hAnsi="Arial" w:cs="Arial"/>
                <w:color w:val="000000"/>
                <w:lang w:eastAsia="uk-UA"/>
              </w:rPr>
              <w:t xml:space="preserve"> </w:t>
            </w:r>
            <w:r>
              <w:rPr>
                <w:rFonts w:ascii="Arial" w:eastAsia="Times New Roman" w:hAnsi="Arial" w:cs="Arial"/>
                <w:color w:val="000000"/>
                <w:lang w:eastAsia="uk-UA"/>
              </w:rPr>
              <w:t>Замінована велика площа земель с/г призначення</w:t>
            </w:r>
          </w:p>
          <w:p w14:paraId="503E5EE5" w14:textId="77777777"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T9 Відсутність ефективних механізмів комплексного державного та громадського контролю за дотриманням норм природоохоронного законодавства</w:t>
            </w:r>
          </w:p>
          <w:p w14:paraId="03CB5980" w14:textId="77777777"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T10 Несправедливий розподіл коштів екологічного податку між державним та місцевим рівнями</w:t>
            </w:r>
          </w:p>
          <w:p w14:paraId="2B3542F7" w14:textId="77777777" w:rsidR="00D42A8A" w:rsidRPr="004679E8" w:rsidRDefault="00D42A8A" w:rsidP="00E97E70">
            <w:pPr>
              <w:spacing w:after="0" w:line="240" w:lineRule="auto"/>
              <w:rPr>
                <w:rFonts w:ascii="Arial" w:eastAsia="Times New Roman" w:hAnsi="Arial" w:cs="Arial"/>
                <w:color w:val="000000"/>
                <w:lang w:eastAsia="uk-UA"/>
              </w:rPr>
            </w:pPr>
            <w:r w:rsidRPr="004679E8">
              <w:rPr>
                <w:rFonts w:ascii="Arial" w:eastAsia="Times New Roman" w:hAnsi="Arial" w:cs="Arial"/>
                <w:color w:val="000000"/>
                <w:lang w:eastAsia="uk-UA"/>
              </w:rPr>
              <w:t>T11 Подальше погіршення демографічної ситуації</w:t>
            </w:r>
          </w:p>
          <w:p w14:paraId="3556D1CD" w14:textId="77777777" w:rsidR="00D42A8A" w:rsidRPr="004679E8"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T12 Розташування регіону в зоні ризикованого землеробства</w:t>
            </w:r>
          </w:p>
          <w:p w14:paraId="7C6E9B5E" w14:textId="77777777" w:rsidR="00D42A8A" w:rsidRDefault="00D42A8A" w:rsidP="00E97E70">
            <w:pPr>
              <w:spacing w:after="0" w:line="240" w:lineRule="auto"/>
              <w:rPr>
                <w:rFonts w:ascii="Arial" w:eastAsia="Times New Roman" w:hAnsi="Arial" w:cs="Arial"/>
                <w:color w:val="000000"/>
                <w:lang w:eastAsia="uk-UA"/>
              </w:rPr>
            </w:pPr>
            <w:r w:rsidRPr="0043246D">
              <w:rPr>
                <w:rFonts w:ascii="Arial" w:eastAsia="Times New Roman" w:hAnsi="Arial" w:cs="Arial"/>
                <w:color w:val="000000"/>
                <w:lang w:eastAsia="uk-UA"/>
              </w:rPr>
              <w:t>T13 Збільшення кількості аварій на об’єктах інфраструктури, обумовлених наростаючим зносом основних фондів та бойовими діями</w:t>
            </w:r>
          </w:p>
          <w:p w14:paraId="5EBB77AB" w14:textId="5C0DAA25" w:rsidR="00C412A5" w:rsidRPr="0043246D" w:rsidRDefault="00C412A5" w:rsidP="00E97E70">
            <w:pPr>
              <w:spacing w:after="0" w:line="240" w:lineRule="auto"/>
              <w:rPr>
                <w:rFonts w:ascii="Times New Roman" w:eastAsia="Times New Roman" w:hAnsi="Times New Roman" w:cs="Times New Roman"/>
                <w:sz w:val="24"/>
                <w:szCs w:val="24"/>
                <w:lang w:eastAsia="uk-UA"/>
              </w:rPr>
            </w:pPr>
            <w:r w:rsidRPr="00C412A5">
              <w:rPr>
                <w:rFonts w:ascii="Arial" w:eastAsia="Times New Roman" w:hAnsi="Arial" w:cs="Arial"/>
                <w:color w:val="000000"/>
                <w:lang w:eastAsia="uk-UA"/>
              </w:rPr>
              <w:t xml:space="preserve">Т14 Наявність значного впливу пропаганди РФ в рамках гібридної війни  </w:t>
            </w:r>
          </w:p>
        </w:tc>
      </w:tr>
    </w:tbl>
    <w:p w14:paraId="322C251A" w14:textId="19145CD1" w:rsidR="00A55F87" w:rsidRPr="00F660D4" w:rsidRDefault="00A55F87" w:rsidP="00BA06B6">
      <w:pPr>
        <w:spacing w:before="120" w:after="0" w:line="259" w:lineRule="auto"/>
        <w:ind w:firstLine="709"/>
        <w:jc w:val="both"/>
        <w:rPr>
          <w:rFonts w:ascii="Times New Roman" w:hAnsi="Times New Roman" w:cs="Times New Roman"/>
          <w:sz w:val="28"/>
          <w:szCs w:val="28"/>
        </w:rPr>
      </w:pPr>
      <w:r w:rsidRPr="00F660D4">
        <w:rPr>
          <w:rFonts w:ascii="Times New Roman" w:hAnsi="Times New Roman" w:cs="Times New Roman"/>
          <w:sz w:val="28"/>
          <w:szCs w:val="28"/>
        </w:rPr>
        <w:t xml:space="preserve">На сьогодні </w:t>
      </w:r>
      <w:r w:rsidR="00B90FEB" w:rsidRPr="00F660D4">
        <w:rPr>
          <w:rFonts w:ascii="Times New Roman" w:hAnsi="Times New Roman" w:cs="Times New Roman"/>
          <w:sz w:val="28"/>
          <w:szCs w:val="28"/>
          <w:lang w:val="en-US"/>
        </w:rPr>
        <w:t>SWOT</w:t>
      </w:r>
      <w:r w:rsidR="00B90FEB" w:rsidRPr="00F660D4">
        <w:rPr>
          <w:rFonts w:ascii="Times New Roman" w:hAnsi="Times New Roman" w:cs="Times New Roman"/>
          <w:sz w:val="28"/>
          <w:szCs w:val="28"/>
        </w:rPr>
        <w:t xml:space="preserve">-аналіз показує </w:t>
      </w:r>
      <w:r w:rsidRPr="00F660D4">
        <w:rPr>
          <w:rFonts w:ascii="Times New Roman" w:hAnsi="Times New Roman" w:cs="Times New Roman"/>
          <w:sz w:val="28"/>
          <w:szCs w:val="28"/>
        </w:rPr>
        <w:t xml:space="preserve">стартовий стан </w:t>
      </w:r>
      <w:r w:rsidR="00B90FEB" w:rsidRPr="00F660D4">
        <w:rPr>
          <w:rFonts w:ascii="Times New Roman" w:hAnsi="Times New Roman" w:cs="Times New Roman"/>
          <w:sz w:val="28"/>
          <w:szCs w:val="28"/>
        </w:rPr>
        <w:t xml:space="preserve">з переважанням слабких сторін та загроз. </w:t>
      </w:r>
    </w:p>
    <w:p w14:paraId="1C09B330" w14:textId="2005D033" w:rsidR="00D42A8A" w:rsidRDefault="00E70BAD" w:rsidP="00BA06B6">
      <w:pPr>
        <w:spacing w:before="120" w:after="0" w:line="259" w:lineRule="auto"/>
        <w:ind w:firstLine="709"/>
        <w:jc w:val="both"/>
        <w:rPr>
          <w:rFonts w:ascii="Times New Roman" w:hAnsi="Times New Roman" w:cs="Times New Roman"/>
          <w:sz w:val="28"/>
          <w:szCs w:val="28"/>
        </w:rPr>
      </w:pPr>
      <w:r w:rsidRPr="00F660D4">
        <w:rPr>
          <w:rFonts w:ascii="Times New Roman" w:hAnsi="Times New Roman" w:cs="Times New Roman"/>
          <w:sz w:val="28"/>
          <w:szCs w:val="28"/>
        </w:rPr>
        <w:t>Задачами впровадження маркетингової стратегії при формуванні позитивного</w:t>
      </w:r>
      <w:r w:rsidR="00A55F87" w:rsidRPr="00F660D4">
        <w:rPr>
          <w:rFonts w:ascii="Times New Roman" w:hAnsi="Times New Roman" w:cs="Times New Roman"/>
          <w:sz w:val="28"/>
          <w:szCs w:val="28"/>
        </w:rPr>
        <w:t xml:space="preserve"> іміджу краю стануть максимальне використання наявних сильних сторін та повна реалізація можливостей</w:t>
      </w:r>
      <w:r w:rsidR="00B90FEB" w:rsidRPr="00F660D4">
        <w:rPr>
          <w:rFonts w:ascii="Times New Roman" w:hAnsi="Times New Roman" w:cs="Times New Roman"/>
          <w:sz w:val="28"/>
          <w:szCs w:val="28"/>
        </w:rPr>
        <w:t>,</w:t>
      </w:r>
      <w:r w:rsidR="00A55F87" w:rsidRPr="00F660D4">
        <w:rPr>
          <w:rFonts w:ascii="Times New Roman" w:hAnsi="Times New Roman" w:cs="Times New Roman"/>
          <w:sz w:val="28"/>
          <w:szCs w:val="28"/>
        </w:rPr>
        <w:t xml:space="preserve"> при мінімізації впливу слабких сторін та нейтралізаці</w:t>
      </w:r>
      <w:r w:rsidR="00B90FEB" w:rsidRPr="00F660D4">
        <w:rPr>
          <w:rFonts w:ascii="Times New Roman" w:hAnsi="Times New Roman" w:cs="Times New Roman"/>
          <w:sz w:val="28"/>
          <w:szCs w:val="28"/>
        </w:rPr>
        <w:t>ї</w:t>
      </w:r>
      <w:r w:rsidR="00A55F87" w:rsidRPr="00F660D4">
        <w:rPr>
          <w:rFonts w:ascii="Times New Roman" w:hAnsi="Times New Roman" w:cs="Times New Roman"/>
          <w:sz w:val="28"/>
          <w:szCs w:val="28"/>
        </w:rPr>
        <w:t xml:space="preserve"> нинішніх загроз.</w:t>
      </w:r>
    </w:p>
    <w:p w14:paraId="5F964831" w14:textId="2F10220D" w:rsidR="00BC4D8B" w:rsidRDefault="00BC4D8B" w:rsidP="00BC4D8B">
      <w:pPr>
        <w:spacing w:after="0" w:line="240" w:lineRule="auto"/>
        <w:ind w:firstLine="708"/>
        <w:jc w:val="both"/>
        <w:rPr>
          <w:rFonts w:ascii="Times New Roman" w:hAnsi="Times New Roman" w:cs="Times New Roman"/>
          <w:sz w:val="28"/>
          <w:szCs w:val="28"/>
        </w:rPr>
      </w:pPr>
      <w:r w:rsidRPr="00BA06B6">
        <w:rPr>
          <w:rFonts w:ascii="Times New Roman" w:hAnsi="Times New Roman" w:cs="Times New Roman"/>
          <w:sz w:val="28"/>
          <w:szCs w:val="28"/>
        </w:rPr>
        <w:t>Знання викликів убезпечує від ризиків впровадження бренду та говорить про слабкі місця та проблеми, які будуть вирішені за допомогою оновлення бренду Донецької області.</w:t>
      </w:r>
    </w:p>
    <w:p w14:paraId="18F70D3D" w14:textId="58C3AB32" w:rsidR="00E93544" w:rsidRDefault="00E93544" w:rsidP="00BC4D8B">
      <w:pPr>
        <w:spacing w:after="0" w:line="240" w:lineRule="auto"/>
        <w:ind w:firstLine="708"/>
        <w:jc w:val="both"/>
        <w:rPr>
          <w:rFonts w:ascii="Times New Roman" w:hAnsi="Times New Roman" w:cs="Times New Roman"/>
          <w:sz w:val="28"/>
          <w:szCs w:val="28"/>
        </w:rPr>
      </w:pPr>
    </w:p>
    <w:p w14:paraId="658B910A" w14:textId="36481622" w:rsidR="00E93544" w:rsidRDefault="00E93544" w:rsidP="00BC4D8B">
      <w:pPr>
        <w:spacing w:after="0" w:line="240" w:lineRule="auto"/>
        <w:ind w:firstLine="708"/>
        <w:jc w:val="both"/>
        <w:rPr>
          <w:rFonts w:ascii="Times New Roman" w:hAnsi="Times New Roman" w:cs="Times New Roman"/>
          <w:sz w:val="28"/>
          <w:szCs w:val="28"/>
        </w:rPr>
      </w:pPr>
    </w:p>
    <w:p w14:paraId="2D0473FD" w14:textId="40CEE327" w:rsidR="00D13085" w:rsidRPr="0057408E" w:rsidRDefault="00137150" w:rsidP="005F6DFD">
      <w:pPr>
        <w:pStyle w:val="a3"/>
        <w:numPr>
          <w:ilvl w:val="0"/>
          <w:numId w:val="40"/>
        </w:numPr>
        <w:ind w:left="1077" w:hanging="357"/>
        <w:outlineLvl w:val="0"/>
        <w:rPr>
          <w:rFonts w:ascii="Times New Roman" w:hAnsi="Times New Roman" w:cs="Times New Roman"/>
          <w:b/>
          <w:bCs/>
          <w:sz w:val="28"/>
          <w:szCs w:val="28"/>
        </w:rPr>
      </w:pPr>
      <w:bookmarkStart w:id="38" w:name="_Toc88133229"/>
      <w:r w:rsidRPr="0057408E">
        <w:rPr>
          <w:rFonts w:ascii="Times New Roman" w:hAnsi="Times New Roman" w:cs="Times New Roman"/>
          <w:b/>
          <w:bCs/>
          <w:sz w:val="28"/>
          <w:szCs w:val="28"/>
        </w:rPr>
        <w:lastRenderedPageBreak/>
        <w:t>ЦІЛІ ТА ЗАВДАННЯ СТРАТЕГІЇ</w:t>
      </w:r>
      <w:bookmarkEnd w:id="38"/>
    </w:p>
    <w:p w14:paraId="29A70F53" w14:textId="0EBF1A01" w:rsidR="000F0156" w:rsidRPr="00BA06B6" w:rsidRDefault="000F0156" w:rsidP="000F0156">
      <w:pPr>
        <w:spacing w:before="120" w:after="0" w:line="259" w:lineRule="auto"/>
        <w:ind w:firstLine="708"/>
        <w:jc w:val="both"/>
        <w:rPr>
          <w:rFonts w:ascii="Times New Roman" w:hAnsi="Times New Roman" w:cs="Times New Roman"/>
          <w:sz w:val="28"/>
          <w:szCs w:val="28"/>
        </w:rPr>
      </w:pPr>
      <w:r w:rsidRPr="00BA06B6">
        <w:rPr>
          <w:rFonts w:ascii="Times New Roman" w:hAnsi="Times New Roman" w:cs="Times New Roman"/>
          <w:sz w:val="28"/>
          <w:szCs w:val="28"/>
        </w:rPr>
        <w:t xml:space="preserve">Успіх території залежить не тільки від </w:t>
      </w:r>
      <w:r>
        <w:rPr>
          <w:rFonts w:ascii="Times New Roman" w:hAnsi="Times New Roman" w:cs="Times New Roman"/>
          <w:sz w:val="28"/>
          <w:szCs w:val="28"/>
        </w:rPr>
        <w:t>ресурсів</w:t>
      </w:r>
      <w:r w:rsidR="00DF673E">
        <w:rPr>
          <w:rFonts w:ascii="Times New Roman" w:hAnsi="Times New Roman" w:cs="Times New Roman"/>
          <w:sz w:val="28"/>
          <w:szCs w:val="28"/>
        </w:rPr>
        <w:t xml:space="preserve"> та економічного потенціалу</w:t>
      </w:r>
      <w:r>
        <w:rPr>
          <w:rFonts w:ascii="Times New Roman" w:hAnsi="Times New Roman" w:cs="Times New Roman"/>
          <w:sz w:val="28"/>
          <w:szCs w:val="28"/>
        </w:rPr>
        <w:t xml:space="preserve"> регіону</w:t>
      </w:r>
      <w:r w:rsidRPr="00BA06B6">
        <w:rPr>
          <w:rFonts w:ascii="Times New Roman" w:hAnsi="Times New Roman" w:cs="Times New Roman"/>
          <w:sz w:val="28"/>
          <w:szCs w:val="28"/>
        </w:rPr>
        <w:t xml:space="preserve">, а й від </w:t>
      </w:r>
      <w:r>
        <w:rPr>
          <w:rFonts w:ascii="Times New Roman" w:hAnsi="Times New Roman" w:cs="Times New Roman"/>
          <w:sz w:val="28"/>
          <w:szCs w:val="28"/>
        </w:rPr>
        <w:t xml:space="preserve">обраних стратегічних цілей та </w:t>
      </w:r>
      <w:r w:rsidRPr="00BA06B6">
        <w:rPr>
          <w:rFonts w:ascii="Times New Roman" w:hAnsi="Times New Roman" w:cs="Times New Roman"/>
          <w:sz w:val="28"/>
          <w:szCs w:val="28"/>
        </w:rPr>
        <w:t>самоідентифікаці</w:t>
      </w:r>
      <w:r>
        <w:rPr>
          <w:rFonts w:ascii="Times New Roman" w:hAnsi="Times New Roman" w:cs="Times New Roman"/>
          <w:sz w:val="28"/>
          <w:szCs w:val="28"/>
        </w:rPr>
        <w:t>ї</w:t>
      </w:r>
      <w:r w:rsidRPr="00BA06B6">
        <w:rPr>
          <w:rFonts w:ascii="Times New Roman" w:hAnsi="Times New Roman" w:cs="Times New Roman"/>
          <w:sz w:val="28"/>
          <w:szCs w:val="28"/>
        </w:rPr>
        <w:t xml:space="preserve"> мешканців</w:t>
      </w:r>
      <w:r>
        <w:rPr>
          <w:rFonts w:ascii="Times New Roman" w:hAnsi="Times New Roman" w:cs="Times New Roman"/>
          <w:sz w:val="28"/>
          <w:szCs w:val="28"/>
        </w:rPr>
        <w:t>, що має прямий та непрямий вплив н</w:t>
      </w:r>
      <w:r w:rsidRPr="00BA06B6">
        <w:rPr>
          <w:rFonts w:ascii="Times New Roman" w:hAnsi="Times New Roman" w:cs="Times New Roman"/>
          <w:sz w:val="28"/>
          <w:szCs w:val="28"/>
        </w:rPr>
        <w:t xml:space="preserve">а розвиток території та в комплексі створює синергічний ефект. </w:t>
      </w:r>
    </w:p>
    <w:p w14:paraId="0903B1D5" w14:textId="77777777" w:rsidR="000F0156" w:rsidRDefault="000F0156" w:rsidP="000F0156">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Тому, при </w:t>
      </w:r>
      <w:r w:rsidRPr="0047103C">
        <w:rPr>
          <w:rFonts w:ascii="Times New Roman" w:hAnsi="Times New Roman" w:cs="Times New Roman"/>
          <w:sz w:val="28"/>
          <w:szCs w:val="28"/>
        </w:rPr>
        <w:t>побудов</w:t>
      </w:r>
      <w:r>
        <w:rPr>
          <w:rFonts w:ascii="Times New Roman" w:hAnsi="Times New Roman" w:cs="Times New Roman"/>
          <w:sz w:val="28"/>
          <w:szCs w:val="28"/>
        </w:rPr>
        <w:t>і</w:t>
      </w:r>
      <w:r w:rsidRPr="0047103C">
        <w:rPr>
          <w:rFonts w:ascii="Times New Roman" w:hAnsi="Times New Roman" w:cs="Times New Roman"/>
          <w:sz w:val="28"/>
          <w:szCs w:val="28"/>
        </w:rPr>
        <w:t xml:space="preserve"> </w:t>
      </w:r>
      <w:r>
        <w:rPr>
          <w:rFonts w:ascii="Times New Roman" w:hAnsi="Times New Roman" w:cs="Times New Roman"/>
          <w:sz w:val="28"/>
          <w:szCs w:val="28"/>
        </w:rPr>
        <w:t>маркетингової</w:t>
      </w:r>
      <w:r w:rsidRPr="0047103C">
        <w:rPr>
          <w:rFonts w:ascii="Times New Roman" w:hAnsi="Times New Roman" w:cs="Times New Roman"/>
          <w:sz w:val="28"/>
          <w:szCs w:val="28"/>
        </w:rPr>
        <w:t xml:space="preserve"> стратегі</w:t>
      </w:r>
      <w:r>
        <w:rPr>
          <w:rFonts w:ascii="Times New Roman" w:hAnsi="Times New Roman" w:cs="Times New Roman"/>
          <w:sz w:val="28"/>
          <w:szCs w:val="28"/>
        </w:rPr>
        <w:t>ї</w:t>
      </w:r>
      <w:r w:rsidRPr="0047103C">
        <w:rPr>
          <w:rFonts w:ascii="Times New Roman" w:hAnsi="Times New Roman" w:cs="Times New Roman"/>
          <w:sz w:val="28"/>
          <w:szCs w:val="28"/>
        </w:rPr>
        <w:t>, орієнтован</w:t>
      </w:r>
      <w:r>
        <w:rPr>
          <w:rFonts w:ascii="Times New Roman" w:hAnsi="Times New Roman" w:cs="Times New Roman"/>
          <w:sz w:val="28"/>
          <w:szCs w:val="28"/>
        </w:rPr>
        <w:t>ої</w:t>
      </w:r>
      <w:r w:rsidRPr="0047103C">
        <w:rPr>
          <w:rFonts w:ascii="Times New Roman" w:hAnsi="Times New Roman" w:cs="Times New Roman"/>
          <w:sz w:val="28"/>
          <w:szCs w:val="28"/>
        </w:rPr>
        <w:t xml:space="preserve"> на </w:t>
      </w:r>
      <w:r>
        <w:rPr>
          <w:rFonts w:ascii="Times New Roman" w:hAnsi="Times New Roman" w:cs="Times New Roman"/>
          <w:sz w:val="28"/>
          <w:szCs w:val="28"/>
        </w:rPr>
        <w:t>формування конкурентоспроможної території, було враховано два напрямки:</w:t>
      </w:r>
    </w:p>
    <w:p w14:paraId="6DC9E136" w14:textId="674B48C6" w:rsidR="000F0156" w:rsidRPr="0087395E" w:rsidRDefault="000F0156" w:rsidP="001C6814">
      <w:pPr>
        <w:pStyle w:val="a3"/>
        <w:numPr>
          <w:ilvl w:val="0"/>
          <w:numId w:val="9"/>
        </w:numPr>
        <w:tabs>
          <w:tab w:val="left" w:pos="993"/>
        </w:tabs>
        <w:spacing w:before="120" w:after="0" w:line="259" w:lineRule="auto"/>
        <w:ind w:left="0" w:firstLine="709"/>
        <w:jc w:val="both"/>
        <w:rPr>
          <w:rFonts w:ascii="Times New Roman" w:hAnsi="Times New Roman" w:cs="Times New Roman"/>
          <w:sz w:val="28"/>
          <w:szCs w:val="28"/>
          <w:u w:val="single"/>
        </w:rPr>
      </w:pPr>
      <w:r w:rsidRPr="0087395E">
        <w:rPr>
          <w:rFonts w:ascii="Times New Roman" w:hAnsi="Times New Roman" w:cs="Times New Roman"/>
          <w:sz w:val="28"/>
          <w:szCs w:val="28"/>
        </w:rPr>
        <w:t xml:space="preserve">позиціонування області через формування ключових меседжів (інформаційних повідомлень) для кожної з цільових аудиторій, направлених на самоідентифікацію та поширення інформації про регіон в Україні та світі; </w:t>
      </w:r>
    </w:p>
    <w:p w14:paraId="74D1D498" w14:textId="77777777" w:rsidR="000F0156" w:rsidRPr="0087395E" w:rsidRDefault="000F0156" w:rsidP="001C6814">
      <w:pPr>
        <w:pStyle w:val="a3"/>
        <w:numPr>
          <w:ilvl w:val="0"/>
          <w:numId w:val="9"/>
        </w:numPr>
        <w:tabs>
          <w:tab w:val="left" w:pos="993"/>
        </w:tabs>
        <w:spacing w:before="120" w:after="0" w:line="259" w:lineRule="auto"/>
        <w:ind w:left="0" w:firstLine="709"/>
        <w:jc w:val="both"/>
        <w:rPr>
          <w:rFonts w:ascii="Times New Roman" w:hAnsi="Times New Roman" w:cs="Times New Roman"/>
          <w:sz w:val="28"/>
          <w:szCs w:val="28"/>
          <w:u w:val="single"/>
        </w:rPr>
      </w:pPr>
      <w:r w:rsidRPr="0087395E">
        <w:rPr>
          <w:rFonts w:ascii="Times New Roman" w:hAnsi="Times New Roman" w:cs="Times New Roman"/>
          <w:sz w:val="28"/>
          <w:szCs w:val="28"/>
        </w:rPr>
        <w:t>популяризація  області через визначені шляхи ефективної комунікації з цільовими групами, виготовлення та поширення інформаційних продуктів</w:t>
      </w:r>
      <w:r>
        <w:rPr>
          <w:rFonts w:ascii="Times New Roman" w:hAnsi="Times New Roman" w:cs="Times New Roman"/>
          <w:sz w:val="28"/>
          <w:szCs w:val="28"/>
        </w:rPr>
        <w:t>.</w:t>
      </w:r>
    </w:p>
    <w:p w14:paraId="30D5AE5A" w14:textId="77777777" w:rsidR="000F0156" w:rsidRPr="0087395E" w:rsidRDefault="000F0156" w:rsidP="000F0156">
      <w:pPr>
        <w:pStyle w:val="a3"/>
        <w:tabs>
          <w:tab w:val="left" w:pos="993"/>
        </w:tabs>
        <w:spacing w:before="120" w:after="0" w:line="259" w:lineRule="auto"/>
        <w:ind w:left="709"/>
        <w:jc w:val="both"/>
        <w:rPr>
          <w:rFonts w:ascii="Times New Roman" w:hAnsi="Times New Roman" w:cs="Times New Roman"/>
          <w:sz w:val="28"/>
          <w:szCs w:val="28"/>
          <w:u w:val="single"/>
        </w:rPr>
      </w:pPr>
    </w:p>
    <w:p w14:paraId="108E722A" w14:textId="77777777" w:rsidR="000F0156" w:rsidRPr="0012733D" w:rsidRDefault="000F0156" w:rsidP="000F0156">
      <w:pPr>
        <w:rPr>
          <w:rFonts w:ascii="Times New Roman" w:hAnsi="Times New Roman" w:cs="Times New Roman"/>
          <w:sz w:val="28"/>
          <w:szCs w:val="28"/>
        </w:rPr>
      </w:pPr>
      <w:r w:rsidRPr="0012733D">
        <w:rPr>
          <w:rFonts w:ascii="Times New Roman" w:hAnsi="Times New Roman" w:cs="Times New Roman"/>
          <w:sz w:val="28"/>
          <w:szCs w:val="28"/>
        </w:rPr>
        <w:t xml:space="preserve">Відповідно до напрямків необхідно виділити основні цілі реалізації Стратегії: </w:t>
      </w:r>
    </w:p>
    <w:p w14:paraId="43BE62F7" w14:textId="77FD5EDC" w:rsidR="000F0156" w:rsidRDefault="000F0156" w:rsidP="000F0156">
      <w:pPr>
        <w:rPr>
          <w:rFonts w:ascii="Times New Roman" w:hAnsi="Times New Roman" w:cs="Times New Roman"/>
          <w:sz w:val="28"/>
          <w:szCs w:val="28"/>
        </w:rPr>
      </w:pPr>
      <w:r w:rsidRPr="00F17051">
        <w:rPr>
          <w:rFonts w:ascii="Times New Roman" w:hAnsi="Times New Roman" w:cs="Times New Roman"/>
          <w:sz w:val="28"/>
          <w:szCs w:val="28"/>
        </w:rPr>
        <w:t>Ціль 1</w:t>
      </w:r>
      <w:r>
        <w:rPr>
          <w:rFonts w:ascii="Times New Roman" w:hAnsi="Times New Roman" w:cs="Times New Roman"/>
          <w:sz w:val="28"/>
          <w:szCs w:val="28"/>
        </w:rPr>
        <w:t>: П</w:t>
      </w:r>
      <w:r w:rsidRPr="00F17051">
        <w:rPr>
          <w:rFonts w:ascii="Times New Roman" w:hAnsi="Times New Roman" w:cs="Times New Roman"/>
          <w:sz w:val="28"/>
          <w:szCs w:val="28"/>
        </w:rPr>
        <w:t xml:space="preserve">ривабливий регіон для всіх </w:t>
      </w:r>
      <w:r w:rsidR="000F1959" w:rsidRPr="000F1959">
        <w:rPr>
          <w:rFonts w:ascii="Times New Roman" w:hAnsi="Times New Roman" w:cs="Times New Roman"/>
          <w:sz w:val="28"/>
          <w:szCs w:val="28"/>
        </w:rPr>
        <w:t>суспільних і</w:t>
      </w:r>
      <w:r w:rsidR="000F1959">
        <w:rPr>
          <w:rFonts w:ascii="Times New Roman" w:hAnsi="Times New Roman" w:cs="Times New Roman"/>
          <w:sz w:val="28"/>
          <w:szCs w:val="28"/>
        </w:rPr>
        <w:t xml:space="preserve"> </w:t>
      </w:r>
      <w:r w:rsidRPr="00F17051">
        <w:rPr>
          <w:rFonts w:ascii="Times New Roman" w:hAnsi="Times New Roman" w:cs="Times New Roman"/>
          <w:sz w:val="28"/>
          <w:szCs w:val="28"/>
        </w:rPr>
        <w:t xml:space="preserve">демографічних груп </w:t>
      </w:r>
    </w:p>
    <w:p w14:paraId="79E76FEC" w14:textId="77777777" w:rsidR="000F0156" w:rsidRPr="00F17051" w:rsidRDefault="000F0156" w:rsidP="000F0156">
      <w:pPr>
        <w:ind w:left="2268"/>
        <w:rPr>
          <w:rFonts w:ascii="Times New Roman" w:hAnsi="Times New Roman" w:cs="Times New Roman"/>
          <w:sz w:val="28"/>
          <w:szCs w:val="28"/>
        </w:rPr>
      </w:pPr>
      <w:r w:rsidRPr="00F17051">
        <w:rPr>
          <w:rFonts w:ascii="Times New Roman" w:hAnsi="Times New Roman" w:cs="Times New Roman"/>
          <w:sz w:val="28"/>
          <w:szCs w:val="28"/>
        </w:rPr>
        <w:t>внутрішній маркетинг, спрямований на створення корпоративної культури регіону, системи цінностей і самоідентифікації території, її жителів і господарюючих суб'єктів, розвиток соціального капіталу регіону</w:t>
      </w:r>
    </w:p>
    <w:p w14:paraId="3EBDBAE7" w14:textId="77777777" w:rsidR="000F0156" w:rsidRDefault="000F0156" w:rsidP="000F0156">
      <w:pPr>
        <w:rPr>
          <w:rFonts w:ascii="Times New Roman" w:hAnsi="Times New Roman" w:cs="Times New Roman"/>
          <w:sz w:val="28"/>
          <w:szCs w:val="28"/>
        </w:rPr>
      </w:pPr>
      <w:r>
        <w:rPr>
          <w:rFonts w:ascii="Times New Roman" w:hAnsi="Times New Roman" w:cs="Times New Roman"/>
          <w:sz w:val="28"/>
          <w:szCs w:val="28"/>
        </w:rPr>
        <w:t>Завдання, спрямовані на досягнення Цілі 1:</w:t>
      </w:r>
    </w:p>
    <w:p w14:paraId="0FB807AA" w14:textId="77777777" w:rsidR="000F0156" w:rsidRPr="000638F8"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формування спільноти готової до змін, осередків сучасного громадського простору, підтримка лідерства;</w:t>
      </w:r>
    </w:p>
    <w:p w14:paraId="220AACC6" w14:textId="77777777" w:rsidR="000F0156" w:rsidRPr="000638F8"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популяризація окремих мешканців області, позитивно відомих в регіоні особистостей, бажаних категорій населення, підвищення іміджу освітян, материнства, жіночого бізнесу, непопулярних але затребуваних у регіоні професій;</w:t>
      </w:r>
    </w:p>
    <w:p w14:paraId="32F236B6" w14:textId="1E09EFDF" w:rsidR="000F0156" w:rsidRPr="000638F8"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 xml:space="preserve">популяризація позитивних демографічних </w:t>
      </w:r>
      <w:r>
        <w:rPr>
          <w:rFonts w:ascii="Times New Roman" w:hAnsi="Times New Roman" w:cs="Times New Roman"/>
          <w:sz w:val="28"/>
          <w:szCs w:val="28"/>
        </w:rPr>
        <w:t>наративів</w:t>
      </w:r>
      <w:r w:rsidRPr="000638F8">
        <w:rPr>
          <w:rFonts w:ascii="Times New Roman" w:hAnsi="Times New Roman" w:cs="Times New Roman"/>
          <w:sz w:val="28"/>
          <w:szCs w:val="28"/>
        </w:rPr>
        <w:t>, позитивних екологічних змін, ділових культурних, спортивних, подій, нових об’єктів сектору розваг</w:t>
      </w:r>
      <w:r w:rsidR="00DF673E">
        <w:rPr>
          <w:rFonts w:ascii="Times New Roman" w:hAnsi="Times New Roman" w:cs="Times New Roman"/>
          <w:sz w:val="28"/>
          <w:szCs w:val="28"/>
        </w:rPr>
        <w:t xml:space="preserve">, об’єктів </w:t>
      </w:r>
      <w:r w:rsidR="0051334E">
        <w:rPr>
          <w:rFonts w:ascii="Times New Roman" w:hAnsi="Times New Roman" w:cs="Times New Roman"/>
          <w:sz w:val="28"/>
          <w:szCs w:val="28"/>
        </w:rPr>
        <w:t xml:space="preserve">з </w:t>
      </w:r>
      <w:r w:rsidR="00DF673E">
        <w:rPr>
          <w:rFonts w:ascii="Times New Roman" w:hAnsi="Times New Roman" w:cs="Times New Roman"/>
          <w:sz w:val="28"/>
          <w:szCs w:val="28"/>
        </w:rPr>
        <w:t xml:space="preserve">безперешкодного комфортного </w:t>
      </w:r>
      <w:r w:rsidR="0051334E">
        <w:rPr>
          <w:rFonts w:ascii="Times New Roman" w:hAnsi="Times New Roman" w:cs="Times New Roman"/>
          <w:sz w:val="28"/>
          <w:szCs w:val="28"/>
        </w:rPr>
        <w:t xml:space="preserve">життєвого </w:t>
      </w:r>
      <w:r w:rsidR="00DF673E">
        <w:rPr>
          <w:rFonts w:ascii="Times New Roman" w:hAnsi="Times New Roman" w:cs="Times New Roman"/>
          <w:sz w:val="28"/>
          <w:szCs w:val="28"/>
        </w:rPr>
        <w:t>середовища</w:t>
      </w:r>
      <w:r w:rsidRPr="000638F8">
        <w:rPr>
          <w:rFonts w:ascii="Times New Roman" w:hAnsi="Times New Roman" w:cs="Times New Roman"/>
          <w:sz w:val="28"/>
          <w:szCs w:val="28"/>
        </w:rPr>
        <w:t>;</w:t>
      </w:r>
    </w:p>
    <w:p w14:paraId="1129C5C0" w14:textId="003AC4BA" w:rsidR="000F0156" w:rsidRPr="000638F8"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 xml:space="preserve">популяризація регіональних блогерів та ЗМІ, формування лідерства серед місцевих </w:t>
      </w:r>
      <w:r w:rsidR="00DF673E">
        <w:rPr>
          <w:rFonts w:ascii="Times New Roman" w:hAnsi="Times New Roman" w:cs="Times New Roman"/>
          <w:sz w:val="28"/>
          <w:szCs w:val="28"/>
        </w:rPr>
        <w:t>«інформаційних агентів</w:t>
      </w:r>
      <w:r w:rsidR="00044B26">
        <w:rPr>
          <w:rFonts w:ascii="Times New Roman" w:hAnsi="Times New Roman" w:cs="Times New Roman"/>
          <w:sz w:val="28"/>
          <w:szCs w:val="28"/>
        </w:rPr>
        <w:t>»</w:t>
      </w:r>
      <w:r w:rsidRPr="000638F8">
        <w:rPr>
          <w:rFonts w:ascii="Times New Roman" w:hAnsi="Times New Roman" w:cs="Times New Roman"/>
          <w:sz w:val="28"/>
          <w:szCs w:val="28"/>
        </w:rPr>
        <w:t>;</w:t>
      </w:r>
    </w:p>
    <w:p w14:paraId="0A94243B" w14:textId="0CD58472" w:rsidR="000F0156" w:rsidRPr="000638F8"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формування привабливого іміджу органів влади</w:t>
      </w:r>
      <w:r w:rsidR="00DF673E">
        <w:rPr>
          <w:rFonts w:ascii="Times New Roman" w:hAnsi="Times New Roman" w:cs="Times New Roman"/>
          <w:sz w:val="28"/>
          <w:szCs w:val="28"/>
        </w:rPr>
        <w:t xml:space="preserve"> та місцевого самоврядування</w:t>
      </w:r>
      <w:r w:rsidRPr="000638F8">
        <w:rPr>
          <w:rFonts w:ascii="Times New Roman" w:hAnsi="Times New Roman" w:cs="Times New Roman"/>
          <w:sz w:val="28"/>
          <w:szCs w:val="28"/>
        </w:rPr>
        <w:t xml:space="preserve"> </w:t>
      </w:r>
      <w:r w:rsidR="00DF673E">
        <w:rPr>
          <w:rFonts w:ascii="Times New Roman" w:hAnsi="Times New Roman" w:cs="Times New Roman"/>
          <w:sz w:val="28"/>
          <w:szCs w:val="28"/>
        </w:rPr>
        <w:t>в</w:t>
      </w:r>
      <w:r w:rsidRPr="000638F8">
        <w:rPr>
          <w:rFonts w:ascii="Times New Roman" w:hAnsi="Times New Roman" w:cs="Times New Roman"/>
          <w:sz w:val="28"/>
          <w:szCs w:val="28"/>
        </w:rPr>
        <w:t xml:space="preserve"> регіоні, підтримка владою громадських ініціатив та спільне проведення заходів</w:t>
      </w:r>
      <w:r w:rsidR="001C0A72">
        <w:rPr>
          <w:rFonts w:ascii="Times New Roman" w:hAnsi="Times New Roman" w:cs="Times New Roman"/>
          <w:sz w:val="28"/>
          <w:szCs w:val="28"/>
        </w:rPr>
        <w:t>.</w:t>
      </w:r>
    </w:p>
    <w:p w14:paraId="703E97DD" w14:textId="738438E2" w:rsidR="000F0156" w:rsidRDefault="000F0156" w:rsidP="00803CC8">
      <w:pPr>
        <w:tabs>
          <w:tab w:val="left" w:pos="993"/>
        </w:tabs>
        <w:ind w:firstLine="709"/>
        <w:rPr>
          <w:rFonts w:ascii="Times New Roman" w:hAnsi="Times New Roman" w:cs="Times New Roman"/>
          <w:sz w:val="28"/>
          <w:szCs w:val="28"/>
        </w:rPr>
      </w:pPr>
    </w:p>
    <w:p w14:paraId="3287399A" w14:textId="77777777" w:rsidR="00E93544" w:rsidRDefault="00E93544" w:rsidP="00803CC8">
      <w:pPr>
        <w:tabs>
          <w:tab w:val="left" w:pos="993"/>
        </w:tabs>
        <w:ind w:firstLine="709"/>
        <w:rPr>
          <w:rFonts w:ascii="Times New Roman" w:hAnsi="Times New Roman" w:cs="Times New Roman"/>
          <w:sz w:val="28"/>
          <w:szCs w:val="28"/>
        </w:rPr>
      </w:pPr>
    </w:p>
    <w:p w14:paraId="2C54EE79" w14:textId="77777777" w:rsidR="000F0156" w:rsidRDefault="000F0156" w:rsidP="000F0156">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Ціль 2:  Виявлення та висвітлення можливостей </w:t>
      </w:r>
      <w:r w:rsidRPr="00F17051">
        <w:rPr>
          <w:rFonts w:ascii="Times New Roman" w:hAnsi="Times New Roman" w:cs="Times New Roman"/>
          <w:sz w:val="28"/>
          <w:szCs w:val="28"/>
        </w:rPr>
        <w:t>для всіх і кожного</w:t>
      </w:r>
      <w:r w:rsidRPr="00F17051">
        <w:rPr>
          <w:rFonts w:ascii="Times New Roman" w:hAnsi="Times New Roman" w:cs="Times New Roman"/>
          <w:sz w:val="28"/>
          <w:szCs w:val="28"/>
          <w:u w:val="single"/>
        </w:rPr>
        <w:t xml:space="preserve"> </w:t>
      </w:r>
    </w:p>
    <w:p w14:paraId="514D7518" w14:textId="57C17C61" w:rsidR="000F0156" w:rsidRDefault="000F0156" w:rsidP="000F0156">
      <w:pPr>
        <w:ind w:left="2127"/>
        <w:rPr>
          <w:rFonts w:ascii="Times New Roman" w:hAnsi="Times New Roman" w:cs="Times New Roman"/>
          <w:sz w:val="28"/>
          <w:szCs w:val="28"/>
        </w:rPr>
      </w:pPr>
      <w:r w:rsidRPr="00F17051">
        <w:rPr>
          <w:rFonts w:ascii="Times New Roman" w:hAnsi="Times New Roman" w:cs="Times New Roman"/>
          <w:sz w:val="28"/>
          <w:szCs w:val="28"/>
        </w:rPr>
        <w:t>формування та популяризація комбінованого іміджу області</w:t>
      </w:r>
    </w:p>
    <w:p w14:paraId="4A2ACCEB" w14:textId="31305455" w:rsidR="000F1959" w:rsidRPr="00F17051" w:rsidRDefault="000F1959" w:rsidP="000F1959">
      <w:pPr>
        <w:ind w:left="2127"/>
        <w:rPr>
          <w:rFonts w:ascii="Times New Roman" w:hAnsi="Times New Roman" w:cs="Times New Roman"/>
          <w:sz w:val="28"/>
          <w:szCs w:val="28"/>
        </w:rPr>
      </w:pPr>
      <w:r w:rsidRPr="000F1959">
        <w:rPr>
          <w:rFonts w:ascii="Times New Roman" w:hAnsi="Times New Roman" w:cs="Times New Roman"/>
          <w:sz w:val="28"/>
          <w:szCs w:val="28"/>
        </w:rPr>
        <w:t>розвиток інфраструктури задоволення потреб у публічній сфері, освіті, охороні здоров’я, відпочинку тощо</w:t>
      </w:r>
      <w:r w:rsidR="003A124A">
        <w:rPr>
          <w:rFonts w:ascii="Times New Roman" w:hAnsi="Times New Roman" w:cs="Times New Roman"/>
          <w:sz w:val="28"/>
          <w:szCs w:val="28"/>
        </w:rPr>
        <w:t xml:space="preserve"> </w:t>
      </w:r>
      <w:r w:rsidR="003A124A" w:rsidRPr="00F660D4">
        <w:rPr>
          <w:rFonts w:ascii="Times New Roman" w:hAnsi="Times New Roman" w:cs="Times New Roman"/>
          <w:sz w:val="28"/>
          <w:szCs w:val="28"/>
        </w:rPr>
        <w:t>та інформування про позитивні зміни</w:t>
      </w:r>
    </w:p>
    <w:p w14:paraId="2391EB18" w14:textId="77777777" w:rsidR="000F0156" w:rsidRPr="000F5D3F" w:rsidRDefault="000F0156" w:rsidP="000F0156">
      <w:pPr>
        <w:rPr>
          <w:rFonts w:ascii="Times New Roman" w:hAnsi="Times New Roman" w:cs="Times New Roman"/>
          <w:sz w:val="28"/>
          <w:szCs w:val="28"/>
        </w:rPr>
      </w:pPr>
      <w:r w:rsidRPr="000F5D3F">
        <w:rPr>
          <w:rFonts w:ascii="Times New Roman" w:hAnsi="Times New Roman" w:cs="Times New Roman"/>
          <w:sz w:val="28"/>
          <w:szCs w:val="28"/>
        </w:rPr>
        <w:t>Завдання, спрямовані на досягнення Цілі 2:</w:t>
      </w:r>
    </w:p>
    <w:p w14:paraId="2FF4B53C" w14:textId="1001235D" w:rsidR="000F0156"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підвищення іміджу перспективних галузей економіки, галузей смартспеціалізації</w:t>
      </w:r>
      <w:r w:rsidR="002776D8">
        <w:rPr>
          <w:rFonts w:ascii="Times New Roman" w:hAnsi="Times New Roman" w:cs="Times New Roman"/>
          <w:sz w:val="28"/>
          <w:szCs w:val="28"/>
        </w:rPr>
        <w:t xml:space="preserve">, </w:t>
      </w:r>
      <w:r w:rsidRPr="000F5D3F">
        <w:rPr>
          <w:rFonts w:ascii="Times New Roman" w:hAnsi="Times New Roman" w:cs="Times New Roman"/>
          <w:sz w:val="28"/>
          <w:szCs w:val="28"/>
        </w:rPr>
        <w:t>сфер освіти та охорони здоров’я;</w:t>
      </w:r>
    </w:p>
    <w:p w14:paraId="59D99D81" w14:textId="5DC89719" w:rsidR="000F0156" w:rsidRPr="000F5D3F" w:rsidRDefault="000F0156" w:rsidP="001C6814">
      <w:pPr>
        <w:pStyle w:val="a3"/>
        <w:numPr>
          <w:ilvl w:val="1"/>
          <w:numId w:val="13"/>
        </w:numPr>
        <w:tabs>
          <w:tab w:val="num" w:pos="720"/>
          <w:tab w:val="left" w:pos="993"/>
          <w:tab w:val="left" w:pos="13981"/>
        </w:tabs>
        <w:spacing w:before="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забезпечення та популяризація легкості створення та ведення бізнесу; </w:t>
      </w:r>
      <w:r w:rsidRPr="000F5D3F">
        <w:rPr>
          <w:rFonts w:ascii="Times New Roman" w:hAnsi="Times New Roman" w:cs="Times New Roman"/>
          <w:sz w:val="28"/>
          <w:szCs w:val="28"/>
        </w:rPr>
        <w:t>активізація та заохочення мешканців області до відкриття власної справи</w:t>
      </w:r>
      <w:r w:rsidR="001C0A72">
        <w:rPr>
          <w:rFonts w:ascii="Times New Roman" w:hAnsi="Times New Roman" w:cs="Times New Roman"/>
          <w:sz w:val="28"/>
          <w:szCs w:val="28"/>
        </w:rPr>
        <w:t>;</w:t>
      </w:r>
    </w:p>
    <w:p w14:paraId="0C7C4E7C"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виявлення та популяризація вільних економічних ніш для ведення бізнесу;</w:t>
      </w:r>
    </w:p>
    <w:p w14:paraId="17DB9EC0"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 xml:space="preserve">популяризація проєктної діяльності для активізації внутрішніх і залучення зовнішніх інвесторів; </w:t>
      </w:r>
    </w:p>
    <w:p w14:paraId="5F65EBF6"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залучення в регіон нових споживачів для товарів і послуг;</w:t>
      </w:r>
    </w:p>
    <w:p w14:paraId="641A2FC1" w14:textId="2C0B6692" w:rsidR="000F0156" w:rsidRDefault="00603C3E"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формування та розвиток </w:t>
      </w:r>
      <w:r w:rsidR="00D9788C">
        <w:rPr>
          <w:rFonts w:ascii="Times New Roman" w:hAnsi="Times New Roman" w:cs="Times New Roman"/>
          <w:sz w:val="28"/>
          <w:szCs w:val="28"/>
        </w:rPr>
        <w:t xml:space="preserve">всіх видів </w:t>
      </w:r>
      <w:r>
        <w:rPr>
          <w:rFonts w:ascii="Times New Roman" w:hAnsi="Times New Roman" w:cs="Times New Roman"/>
          <w:sz w:val="28"/>
          <w:szCs w:val="28"/>
        </w:rPr>
        <w:t>туристичних потоків, перш за все промислов</w:t>
      </w:r>
      <w:r w:rsidR="00B45CEB">
        <w:rPr>
          <w:rFonts w:ascii="Times New Roman" w:hAnsi="Times New Roman" w:cs="Times New Roman"/>
          <w:sz w:val="28"/>
          <w:szCs w:val="28"/>
        </w:rPr>
        <w:t>ого напряму</w:t>
      </w:r>
      <w:r w:rsidR="000F0156" w:rsidRPr="000F5D3F">
        <w:rPr>
          <w:rFonts w:ascii="Times New Roman" w:hAnsi="Times New Roman" w:cs="Times New Roman"/>
          <w:sz w:val="28"/>
          <w:szCs w:val="28"/>
        </w:rPr>
        <w:t>;</w:t>
      </w:r>
    </w:p>
    <w:p w14:paraId="2F0B2A34"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 xml:space="preserve">популяризація ключових бізнес-напрямів області в Україні та за кордоном; </w:t>
      </w:r>
    </w:p>
    <w:p w14:paraId="5A5EE7C7"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підтримка кластеризації, ділових зон;</w:t>
      </w:r>
    </w:p>
    <w:p w14:paraId="05EEA3CC" w14:textId="77777777" w:rsidR="000F0156" w:rsidRPr="000F5D3F"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F5D3F">
        <w:rPr>
          <w:rFonts w:ascii="Times New Roman" w:hAnsi="Times New Roman" w:cs="Times New Roman"/>
          <w:sz w:val="28"/>
          <w:szCs w:val="28"/>
        </w:rPr>
        <w:t>підвищення конкурентоспроможності інституційних одиниць територіального утворення.</w:t>
      </w:r>
    </w:p>
    <w:p w14:paraId="2F0E8F2B" w14:textId="77777777" w:rsidR="000F0156" w:rsidRPr="00BB239C" w:rsidRDefault="000F0156" w:rsidP="000F0156">
      <w:pPr>
        <w:spacing w:before="0" w:after="0" w:line="240" w:lineRule="auto"/>
        <w:jc w:val="both"/>
        <w:rPr>
          <w:rFonts w:ascii="Times New Roman" w:hAnsi="Times New Roman" w:cs="Times New Roman"/>
          <w:sz w:val="28"/>
          <w:szCs w:val="28"/>
        </w:rPr>
      </w:pPr>
    </w:p>
    <w:p w14:paraId="5C973817" w14:textId="77777777" w:rsidR="000F0156" w:rsidRDefault="000F0156" w:rsidP="000F0156">
      <w:pPr>
        <w:rPr>
          <w:rFonts w:ascii="Times New Roman" w:hAnsi="Times New Roman" w:cs="Times New Roman"/>
          <w:sz w:val="28"/>
          <w:szCs w:val="28"/>
          <w:u w:val="single"/>
        </w:rPr>
      </w:pPr>
      <w:r>
        <w:rPr>
          <w:rFonts w:ascii="Times New Roman" w:hAnsi="Times New Roman" w:cs="Times New Roman"/>
          <w:sz w:val="28"/>
          <w:szCs w:val="28"/>
        </w:rPr>
        <w:t>Ціль 3:  Забезпечення популярності та впізнаваності регіону</w:t>
      </w:r>
      <w:r w:rsidRPr="00F17051">
        <w:rPr>
          <w:rFonts w:ascii="Times New Roman" w:hAnsi="Times New Roman" w:cs="Times New Roman"/>
          <w:sz w:val="28"/>
          <w:szCs w:val="28"/>
          <w:u w:val="single"/>
        </w:rPr>
        <w:t xml:space="preserve"> </w:t>
      </w:r>
    </w:p>
    <w:p w14:paraId="304FB188" w14:textId="77777777" w:rsidR="000F0156" w:rsidRPr="00F17051" w:rsidRDefault="000F0156" w:rsidP="000F0156">
      <w:pPr>
        <w:ind w:left="2127"/>
        <w:rPr>
          <w:rFonts w:ascii="Times New Roman" w:hAnsi="Times New Roman" w:cs="Times New Roman"/>
          <w:sz w:val="28"/>
          <w:szCs w:val="28"/>
        </w:rPr>
      </w:pPr>
      <w:r w:rsidRPr="00F17051">
        <w:rPr>
          <w:rFonts w:ascii="Times New Roman" w:hAnsi="Times New Roman" w:cs="Times New Roman"/>
          <w:sz w:val="28"/>
          <w:szCs w:val="28"/>
        </w:rPr>
        <w:t>створення популярності і позитивного іміджу регіону в країні і за кордоном</w:t>
      </w:r>
      <w:r>
        <w:rPr>
          <w:rFonts w:ascii="Times New Roman" w:hAnsi="Times New Roman" w:cs="Times New Roman"/>
          <w:sz w:val="28"/>
          <w:szCs w:val="28"/>
        </w:rPr>
        <w:t>.</w:t>
      </w:r>
      <w:r w:rsidRPr="00F17051">
        <w:rPr>
          <w:rFonts w:ascii="Times New Roman" w:hAnsi="Times New Roman" w:cs="Times New Roman"/>
          <w:sz w:val="28"/>
          <w:szCs w:val="28"/>
        </w:rPr>
        <w:t xml:space="preserve"> </w:t>
      </w:r>
    </w:p>
    <w:p w14:paraId="38D902AC" w14:textId="57206D03" w:rsidR="000F0156" w:rsidRPr="002D1B9C" w:rsidRDefault="000F0156" w:rsidP="002D1B9C">
      <w:pPr>
        <w:rPr>
          <w:rFonts w:ascii="Times New Roman" w:hAnsi="Times New Roman" w:cs="Times New Roman"/>
          <w:sz w:val="28"/>
          <w:szCs w:val="28"/>
        </w:rPr>
      </w:pPr>
      <w:r w:rsidRPr="000638F8">
        <w:rPr>
          <w:rFonts w:ascii="Times New Roman" w:hAnsi="Times New Roman" w:cs="Times New Roman"/>
          <w:sz w:val="28"/>
          <w:szCs w:val="28"/>
        </w:rPr>
        <w:t>Завдання, спрямовані на досягнення Цілі 3:</w:t>
      </w:r>
    </w:p>
    <w:p w14:paraId="6CC8407E" w14:textId="77777777" w:rsidR="002D1B9C" w:rsidRDefault="00FA222F"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FA222F">
        <w:rPr>
          <w:rFonts w:ascii="Times New Roman" w:hAnsi="Times New Roman" w:cs="Times New Roman"/>
          <w:sz w:val="28"/>
          <w:szCs w:val="28"/>
        </w:rPr>
        <w:t>формування образу українського краю з власною специфікою</w:t>
      </w:r>
      <w:r w:rsidR="00603C3E">
        <w:rPr>
          <w:rFonts w:ascii="Times New Roman" w:hAnsi="Times New Roman" w:cs="Times New Roman"/>
          <w:sz w:val="28"/>
          <w:szCs w:val="28"/>
        </w:rPr>
        <w:t>;</w:t>
      </w:r>
    </w:p>
    <w:p w14:paraId="5F7D7A96" w14:textId="208E8519" w:rsidR="00FA222F" w:rsidRPr="00FA222F" w:rsidRDefault="002D1B9C"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розробка та просування унікальної айдентики Донецької області</w:t>
      </w:r>
      <w:r>
        <w:rPr>
          <w:rFonts w:ascii="Times New Roman" w:hAnsi="Times New Roman" w:cs="Times New Roman"/>
          <w:sz w:val="28"/>
          <w:szCs w:val="28"/>
        </w:rPr>
        <w:t>;</w:t>
      </w:r>
    </w:p>
    <w:p w14:paraId="784844BE" w14:textId="3A8CB439" w:rsidR="000F0156" w:rsidRDefault="000F0156"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0638F8">
        <w:rPr>
          <w:rFonts w:ascii="Times New Roman" w:hAnsi="Times New Roman" w:cs="Times New Roman"/>
          <w:sz w:val="28"/>
          <w:szCs w:val="28"/>
        </w:rPr>
        <w:t>створення та поширення позитивних міфів про область, особистості, об’єкти (туристичні, промислові тощо)</w:t>
      </w:r>
      <w:r>
        <w:rPr>
          <w:rFonts w:ascii="Times New Roman" w:hAnsi="Times New Roman" w:cs="Times New Roman"/>
          <w:sz w:val="28"/>
          <w:szCs w:val="28"/>
        </w:rPr>
        <w:t>;</w:t>
      </w:r>
    </w:p>
    <w:p w14:paraId="42EAB750" w14:textId="111BBBF8" w:rsidR="005D7BE9" w:rsidRPr="000638F8" w:rsidRDefault="005D7BE9"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надихання мешканців, підприємств і відвідувачів області стати прихильниками бренду області;</w:t>
      </w:r>
    </w:p>
    <w:p w14:paraId="1BF57F70" w14:textId="4AE84695" w:rsidR="00102357" w:rsidRDefault="00102357" w:rsidP="001C6814">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B54566">
        <w:rPr>
          <w:rFonts w:ascii="Times New Roman" w:hAnsi="Times New Roman" w:cs="Times New Roman"/>
          <w:sz w:val="28"/>
          <w:szCs w:val="28"/>
        </w:rPr>
        <w:t>популяризація використання елементів бренду області в інформаційних та рекламних матеріалах бізнесу, громадських організацій, науки, органів влади</w:t>
      </w:r>
      <w:r>
        <w:rPr>
          <w:rFonts w:ascii="Times New Roman" w:hAnsi="Times New Roman" w:cs="Times New Roman"/>
          <w:sz w:val="28"/>
          <w:szCs w:val="28"/>
        </w:rPr>
        <w:t>, в тому числі інформаційна кампанія з можливого використання бренду;</w:t>
      </w:r>
    </w:p>
    <w:p w14:paraId="73948208" w14:textId="122BA7E2" w:rsidR="00E93544" w:rsidRPr="00B1187D" w:rsidRDefault="00102357" w:rsidP="00124003">
      <w:pPr>
        <w:pStyle w:val="a3"/>
        <w:numPr>
          <w:ilvl w:val="1"/>
          <w:numId w:val="13"/>
        </w:numPr>
        <w:tabs>
          <w:tab w:val="left" w:pos="993"/>
        </w:tabs>
        <w:spacing w:before="0" w:after="0" w:line="240" w:lineRule="auto"/>
        <w:ind w:left="0" w:firstLine="709"/>
        <w:jc w:val="both"/>
        <w:rPr>
          <w:rFonts w:ascii="Times New Roman" w:hAnsi="Times New Roman" w:cs="Times New Roman"/>
          <w:sz w:val="28"/>
          <w:szCs w:val="28"/>
        </w:rPr>
      </w:pPr>
      <w:r w:rsidRPr="00B1187D">
        <w:rPr>
          <w:rFonts w:ascii="Times New Roman" w:hAnsi="Times New Roman" w:cs="Times New Roman"/>
          <w:sz w:val="28"/>
          <w:szCs w:val="28"/>
        </w:rPr>
        <w:t>розвиток і забезпечення впізнаваності туристичної інфраструктури області.</w:t>
      </w:r>
    </w:p>
    <w:p w14:paraId="0EC15A97" w14:textId="7A7DFFF4" w:rsidR="00534A60" w:rsidRPr="00CD033D" w:rsidRDefault="00137150" w:rsidP="005F6DFD">
      <w:pPr>
        <w:pStyle w:val="a3"/>
        <w:numPr>
          <w:ilvl w:val="0"/>
          <w:numId w:val="40"/>
        </w:numPr>
        <w:spacing w:before="120" w:after="0" w:line="259" w:lineRule="auto"/>
        <w:ind w:left="1077" w:hanging="357"/>
        <w:jc w:val="center"/>
        <w:outlineLvl w:val="0"/>
        <w:rPr>
          <w:rFonts w:ascii="Times New Roman" w:hAnsi="Times New Roman" w:cs="Times New Roman"/>
          <w:b/>
          <w:bCs/>
          <w:sz w:val="28"/>
          <w:szCs w:val="28"/>
        </w:rPr>
      </w:pPr>
      <w:bookmarkStart w:id="39" w:name="_Toc88133230"/>
      <w:r w:rsidRPr="00CD033D">
        <w:rPr>
          <w:rFonts w:ascii="Times New Roman" w:hAnsi="Times New Roman" w:cs="Times New Roman"/>
          <w:b/>
          <w:bCs/>
          <w:sz w:val="28"/>
          <w:szCs w:val="28"/>
        </w:rPr>
        <w:lastRenderedPageBreak/>
        <w:t>ЦІЛЬОВІ АУДИТОРІЇ</w:t>
      </w:r>
      <w:bookmarkEnd w:id="39"/>
    </w:p>
    <w:p w14:paraId="3A39583B" w14:textId="77777777" w:rsidR="004440DC" w:rsidRDefault="004440DC" w:rsidP="00CD7E7F">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Окреслення цільових аудиторій, визначення їх </w:t>
      </w:r>
      <w:r w:rsidRPr="00BF6ACD">
        <w:rPr>
          <w:rFonts w:ascii="Times New Roman" w:hAnsi="Times New Roman" w:cs="Times New Roman"/>
          <w:sz w:val="28"/>
          <w:szCs w:val="28"/>
        </w:rPr>
        <w:t>портрет</w:t>
      </w:r>
      <w:r>
        <w:rPr>
          <w:rFonts w:ascii="Times New Roman" w:hAnsi="Times New Roman" w:cs="Times New Roman"/>
          <w:sz w:val="28"/>
          <w:szCs w:val="28"/>
        </w:rPr>
        <w:t>ів</w:t>
      </w:r>
      <w:r w:rsidRPr="00BF6ACD">
        <w:rPr>
          <w:rFonts w:ascii="Times New Roman" w:hAnsi="Times New Roman" w:cs="Times New Roman"/>
          <w:sz w:val="28"/>
          <w:szCs w:val="28"/>
        </w:rPr>
        <w:t xml:space="preserve"> та </w:t>
      </w:r>
      <w:r>
        <w:rPr>
          <w:rFonts w:ascii="Times New Roman" w:hAnsi="Times New Roman" w:cs="Times New Roman"/>
          <w:sz w:val="28"/>
          <w:szCs w:val="28"/>
        </w:rPr>
        <w:br/>
      </w:r>
      <w:r w:rsidRPr="00BF6ACD">
        <w:rPr>
          <w:rFonts w:ascii="Times New Roman" w:hAnsi="Times New Roman" w:cs="Times New Roman"/>
          <w:sz w:val="28"/>
          <w:szCs w:val="28"/>
        </w:rPr>
        <w:t>особливост</w:t>
      </w:r>
      <w:r>
        <w:rPr>
          <w:rFonts w:ascii="Times New Roman" w:hAnsi="Times New Roman" w:cs="Times New Roman"/>
          <w:sz w:val="28"/>
          <w:szCs w:val="28"/>
        </w:rPr>
        <w:t xml:space="preserve">ей –  важливий етап впровадження маркетингової стратегії, крок до </w:t>
      </w:r>
      <w:r w:rsidRPr="002B2F16">
        <w:rPr>
          <w:rFonts w:ascii="Times New Roman" w:hAnsi="Times New Roman" w:cs="Times New Roman"/>
          <w:sz w:val="28"/>
          <w:szCs w:val="28"/>
        </w:rPr>
        <w:t>розуміння поведінкових сценаріїв</w:t>
      </w:r>
      <w:r>
        <w:rPr>
          <w:rFonts w:ascii="Times New Roman" w:hAnsi="Times New Roman" w:cs="Times New Roman"/>
          <w:sz w:val="28"/>
          <w:szCs w:val="28"/>
        </w:rPr>
        <w:t xml:space="preserve"> та</w:t>
      </w:r>
      <w:r w:rsidRPr="002B2F16">
        <w:rPr>
          <w:rFonts w:ascii="Times New Roman" w:hAnsi="Times New Roman" w:cs="Times New Roman"/>
          <w:sz w:val="28"/>
          <w:szCs w:val="28"/>
        </w:rPr>
        <w:t xml:space="preserve"> виявлення механізмів, які впливають на прийняття рішень</w:t>
      </w:r>
      <w:r>
        <w:rPr>
          <w:rFonts w:ascii="Times New Roman" w:hAnsi="Times New Roman" w:cs="Times New Roman"/>
          <w:sz w:val="28"/>
          <w:szCs w:val="28"/>
        </w:rPr>
        <w:t>.</w:t>
      </w:r>
    </w:p>
    <w:p w14:paraId="60030B2D" w14:textId="77777777" w:rsidR="004440DC" w:rsidRDefault="004440DC" w:rsidP="00CD7E7F">
      <w:pPr>
        <w:spacing w:before="120" w:after="0" w:line="259" w:lineRule="auto"/>
        <w:ind w:firstLine="708"/>
        <w:jc w:val="both"/>
        <w:rPr>
          <w:rFonts w:ascii="Times New Roman" w:hAnsi="Times New Roman" w:cs="Times New Roman"/>
          <w:sz w:val="28"/>
          <w:szCs w:val="28"/>
        </w:rPr>
      </w:pPr>
      <w:r w:rsidRPr="00DC7357">
        <w:rPr>
          <w:rFonts w:ascii="Times New Roman" w:hAnsi="Times New Roman" w:cs="Times New Roman"/>
          <w:sz w:val="28"/>
          <w:szCs w:val="28"/>
        </w:rPr>
        <w:t>Цільов</w:t>
      </w:r>
      <w:r>
        <w:rPr>
          <w:rFonts w:ascii="Times New Roman" w:hAnsi="Times New Roman" w:cs="Times New Roman"/>
          <w:sz w:val="28"/>
          <w:szCs w:val="28"/>
        </w:rPr>
        <w:t>і</w:t>
      </w:r>
      <w:r w:rsidRPr="00DC7357">
        <w:rPr>
          <w:rFonts w:ascii="Times New Roman" w:hAnsi="Times New Roman" w:cs="Times New Roman"/>
          <w:sz w:val="28"/>
          <w:szCs w:val="28"/>
        </w:rPr>
        <w:t xml:space="preserve"> аудиторі</w:t>
      </w:r>
      <w:r>
        <w:rPr>
          <w:rFonts w:ascii="Times New Roman" w:hAnsi="Times New Roman" w:cs="Times New Roman"/>
          <w:sz w:val="28"/>
          <w:szCs w:val="28"/>
        </w:rPr>
        <w:t xml:space="preserve">ї територіального маркетингу – </w:t>
      </w:r>
      <w:r w:rsidRPr="00DC7357">
        <w:rPr>
          <w:rFonts w:ascii="Times New Roman" w:hAnsi="Times New Roman" w:cs="Times New Roman"/>
          <w:sz w:val="28"/>
          <w:szCs w:val="28"/>
        </w:rPr>
        <w:t xml:space="preserve">це ті люди, які </w:t>
      </w:r>
      <w:r>
        <w:rPr>
          <w:rFonts w:ascii="Times New Roman" w:hAnsi="Times New Roman" w:cs="Times New Roman"/>
          <w:sz w:val="28"/>
          <w:szCs w:val="28"/>
        </w:rPr>
        <w:t>не лише споживатимуть кінцевий результат, а й самі стануть частиною бренду області, будуть зацікавлені в її розвитку та популяризації.</w:t>
      </w:r>
    </w:p>
    <w:p w14:paraId="6FD0AD4A" w14:textId="77777777" w:rsidR="004440DC" w:rsidRDefault="004440DC" w:rsidP="00CD7E7F">
      <w:pPr>
        <w:spacing w:before="120" w:after="0" w:line="259" w:lineRule="auto"/>
        <w:ind w:firstLine="708"/>
        <w:jc w:val="both"/>
        <w:rPr>
          <w:rFonts w:ascii="Times New Roman" w:hAnsi="Times New Roman" w:cs="Times New Roman"/>
          <w:sz w:val="28"/>
          <w:szCs w:val="28"/>
        </w:rPr>
      </w:pPr>
      <w:r w:rsidRPr="002866A3">
        <w:rPr>
          <w:rFonts w:ascii="Times New Roman" w:hAnsi="Times New Roman" w:cs="Times New Roman"/>
          <w:sz w:val="28"/>
          <w:szCs w:val="28"/>
        </w:rPr>
        <w:t xml:space="preserve">Для максимально точного визначення </w:t>
      </w:r>
      <w:r>
        <w:rPr>
          <w:rFonts w:ascii="Times New Roman" w:hAnsi="Times New Roman" w:cs="Times New Roman"/>
          <w:sz w:val="28"/>
          <w:szCs w:val="28"/>
        </w:rPr>
        <w:t xml:space="preserve">характеру </w:t>
      </w:r>
      <w:r w:rsidRPr="002866A3">
        <w:rPr>
          <w:rFonts w:ascii="Times New Roman" w:hAnsi="Times New Roman" w:cs="Times New Roman"/>
          <w:sz w:val="28"/>
          <w:szCs w:val="28"/>
        </w:rPr>
        <w:t>цільов</w:t>
      </w:r>
      <w:r>
        <w:rPr>
          <w:rFonts w:ascii="Times New Roman" w:hAnsi="Times New Roman" w:cs="Times New Roman"/>
          <w:sz w:val="28"/>
          <w:szCs w:val="28"/>
        </w:rPr>
        <w:t>их</w:t>
      </w:r>
      <w:r w:rsidRPr="002866A3">
        <w:rPr>
          <w:rFonts w:ascii="Times New Roman" w:hAnsi="Times New Roman" w:cs="Times New Roman"/>
          <w:sz w:val="28"/>
          <w:szCs w:val="28"/>
        </w:rPr>
        <w:t xml:space="preserve"> аудиторі</w:t>
      </w:r>
      <w:r>
        <w:rPr>
          <w:rFonts w:ascii="Times New Roman" w:hAnsi="Times New Roman" w:cs="Times New Roman"/>
          <w:sz w:val="28"/>
          <w:szCs w:val="28"/>
        </w:rPr>
        <w:t>й</w:t>
      </w:r>
      <w:r w:rsidRPr="002866A3">
        <w:rPr>
          <w:rFonts w:ascii="Times New Roman" w:hAnsi="Times New Roman" w:cs="Times New Roman"/>
          <w:sz w:val="28"/>
          <w:szCs w:val="28"/>
        </w:rPr>
        <w:t xml:space="preserve"> </w:t>
      </w:r>
      <w:r>
        <w:rPr>
          <w:rFonts w:ascii="Times New Roman" w:hAnsi="Times New Roman" w:cs="Times New Roman"/>
          <w:sz w:val="28"/>
          <w:szCs w:val="28"/>
        </w:rPr>
        <w:t>їх</w:t>
      </w:r>
      <w:r w:rsidRPr="002866A3">
        <w:rPr>
          <w:rFonts w:ascii="Times New Roman" w:hAnsi="Times New Roman" w:cs="Times New Roman"/>
          <w:sz w:val="28"/>
          <w:szCs w:val="28"/>
        </w:rPr>
        <w:t xml:space="preserve"> слід поділ</w:t>
      </w:r>
      <w:r>
        <w:rPr>
          <w:rFonts w:ascii="Times New Roman" w:hAnsi="Times New Roman" w:cs="Times New Roman"/>
          <w:sz w:val="28"/>
          <w:szCs w:val="28"/>
        </w:rPr>
        <w:t>яти</w:t>
      </w:r>
      <w:r w:rsidRPr="002866A3">
        <w:rPr>
          <w:rFonts w:ascii="Times New Roman" w:hAnsi="Times New Roman" w:cs="Times New Roman"/>
          <w:sz w:val="28"/>
          <w:szCs w:val="28"/>
        </w:rPr>
        <w:t xml:space="preserve"> на кілька </w:t>
      </w:r>
      <w:r>
        <w:rPr>
          <w:rFonts w:ascii="Times New Roman" w:hAnsi="Times New Roman" w:cs="Times New Roman"/>
          <w:sz w:val="28"/>
          <w:szCs w:val="28"/>
        </w:rPr>
        <w:t>груп</w:t>
      </w:r>
      <w:r w:rsidRPr="002866A3">
        <w:rPr>
          <w:rFonts w:ascii="Times New Roman" w:hAnsi="Times New Roman" w:cs="Times New Roman"/>
          <w:sz w:val="28"/>
          <w:szCs w:val="28"/>
        </w:rPr>
        <w:t xml:space="preserve"> за загальними ознаками</w:t>
      </w:r>
      <w:r>
        <w:rPr>
          <w:rFonts w:ascii="Times New Roman" w:hAnsi="Times New Roman" w:cs="Times New Roman"/>
          <w:sz w:val="28"/>
          <w:szCs w:val="28"/>
        </w:rPr>
        <w:t>:</w:t>
      </w:r>
    </w:p>
    <w:p w14:paraId="3394D7F6" w14:textId="77777777" w:rsidR="004440DC" w:rsidRPr="00E2614A" w:rsidRDefault="004440DC" w:rsidP="001C6814">
      <w:pPr>
        <w:pStyle w:val="a3"/>
        <w:numPr>
          <w:ilvl w:val="0"/>
          <w:numId w:val="6"/>
        </w:numPr>
        <w:tabs>
          <w:tab w:val="left" w:pos="993"/>
        </w:tabs>
        <w:spacing w:before="120" w:after="0" w:line="259" w:lineRule="auto"/>
        <w:ind w:left="0" w:firstLine="709"/>
        <w:jc w:val="both"/>
        <w:rPr>
          <w:rFonts w:ascii="Times New Roman" w:hAnsi="Times New Roman" w:cs="Times New Roman"/>
          <w:sz w:val="28"/>
          <w:szCs w:val="28"/>
        </w:rPr>
      </w:pPr>
      <w:r w:rsidRPr="00E2614A">
        <w:rPr>
          <w:rFonts w:ascii="Times New Roman" w:hAnsi="Times New Roman" w:cs="Times New Roman"/>
          <w:sz w:val="28"/>
          <w:szCs w:val="28"/>
        </w:rPr>
        <w:t>демографічні: стать, вік, сімейний стан, освіта, професія;</w:t>
      </w:r>
    </w:p>
    <w:p w14:paraId="702DB761" w14:textId="6378F812" w:rsidR="004440DC" w:rsidRPr="00E71272" w:rsidRDefault="004440DC" w:rsidP="001C6814">
      <w:pPr>
        <w:pStyle w:val="a3"/>
        <w:numPr>
          <w:ilvl w:val="0"/>
          <w:numId w:val="6"/>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E71272">
        <w:rPr>
          <w:rFonts w:ascii="Times New Roman" w:hAnsi="Times New Roman" w:cs="Times New Roman"/>
          <w:sz w:val="28"/>
          <w:szCs w:val="28"/>
        </w:rPr>
        <w:t>еографічні</w:t>
      </w:r>
      <w:r>
        <w:rPr>
          <w:rFonts w:ascii="Times New Roman" w:hAnsi="Times New Roman" w:cs="Times New Roman"/>
          <w:sz w:val="28"/>
          <w:szCs w:val="28"/>
        </w:rPr>
        <w:t>:</w:t>
      </w:r>
      <w:r w:rsidRPr="00E71272">
        <w:rPr>
          <w:rFonts w:ascii="Times New Roman" w:hAnsi="Times New Roman" w:cs="Times New Roman"/>
          <w:sz w:val="28"/>
          <w:szCs w:val="28"/>
        </w:rPr>
        <w:t xml:space="preserve"> </w:t>
      </w:r>
      <w:r>
        <w:rPr>
          <w:rFonts w:ascii="Times New Roman" w:hAnsi="Times New Roman" w:cs="Times New Roman"/>
          <w:sz w:val="28"/>
          <w:szCs w:val="28"/>
        </w:rPr>
        <w:t>р</w:t>
      </w:r>
      <w:r w:rsidRPr="00E71272">
        <w:rPr>
          <w:rFonts w:ascii="Times New Roman" w:hAnsi="Times New Roman" w:cs="Times New Roman"/>
          <w:sz w:val="28"/>
          <w:szCs w:val="28"/>
        </w:rPr>
        <w:t>егіон, інфраструктура</w:t>
      </w:r>
      <w:r>
        <w:rPr>
          <w:rFonts w:ascii="Times New Roman" w:hAnsi="Times New Roman" w:cs="Times New Roman"/>
          <w:sz w:val="28"/>
          <w:szCs w:val="28"/>
        </w:rPr>
        <w:t>;</w:t>
      </w:r>
    </w:p>
    <w:p w14:paraId="24E0FB3A" w14:textId="5152E078" w:rsidR="004440DC" w:rsidRPr="00E71272" w:rsidRDefault="004440DC" w:rsidP="001C6814">
      <w:pPr>
        <w:pStyle w:val="a3"/>
        <w:numPr>
          <w:ilvl w:val="0"/>
          <w:numId w:val="6"/>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Pr="00E71272">
        <w:rPr>
          <w:rFonts w:ascii="Times New Roman" w:hAnsi="Times New Roman" w:cs="Times New Roman"/>
          <w:sz w:val="28"/>
          <w:szCs w:val="28"/>
        </w:rPr>
        <w:t>кономічні</w:t>
      </w:r>
      <w:r>
        <w:rPr>
          <w:rFonts w:ascii="Times New Roman" w:hAnsi="Times New Roman" w:cs="Times New Roman"/>
          <w:sz w:val="28"/>
          <w:szCs w:val="28"/>
        </w:rPr>
        <w:t>: зайнятість</w:t>
      </w:r>
      <w:r w:rsidRPr="00E71272">
        <w:rPr>
          <w:rFonts w:ascii="Times New Roman" w:hAnsi="Times New Roman" w:cs="Times New Roman"/>
          <w:sz w:val="28"/>
          <w:szCs w:val="28"/>
        </w:rPr>
        <w:t>,</w:t>
      </w:r>
      <w:r>
        <w:rPr>
          <w:rFonts w:ascii="Times New Roman" w:hAnsi="Times New Roman" w:cs="Times New Roman"/>
          <w:sz w:val="28"/>
          <w:szCs w:val="28"/>
        </w:rPr>
        <w:t xml:space="preserve"> </w:t>
      </w:r>
      <w:r w:rsidR="00CF720C" w:rsidRPr="00F660D4">
        <w:rPr>
          <w:rFonts w:ascii="Times New Roman" w:hAnsi="Times New Roman" w:cs="Times New Roman"/>
          <w:sz w:val="28"/>
          <w:szCs w:val="28"/>
        </w:rPr>
        <w:t>професійний</w:t>
      </w:r>
      <w:r w:rsidR="00CF720C">
        <w:rPr>
          <w:rFonts w:ascii="Times New Roman" w:hAnsi="Times New Roman" w:cs="Times New Roman"/>
          <w:sz w:val="28"/>
          <w:szCs w:val="28"/>
        </w:rPr>
        <w:t xml:space="preserve"> </w:t>
      </w:r>
      <w:r>
        <w:rPr>
          <w:rFonts w:ascii="Times New Roman" w:hAnsi="Times New Roman" w:cs="Times New Roman"/>
          <w:sz w:val="28"/>
          <w:szCs w:val="28"/>
        </w:rPr>
        <w:t>стан</w:t>
      </w:r>
      <w:r w:rsidR="00544D39">
        <w:rPr>
          <w:rFonts w:ascii="Times New Roman" w:hAnsi="Times New Roman" w:cs="Times New Roman"/>
          <w:sz w:val="28"/>
          <w:szCs w:val="28"/>
        </w:rPr>
        <w:t>,</w:t>
      </w:r>
      <w:r>
        <w:rPr>
          <w:rFonts w:ascii="Times New Roman" w:hAnsi="Times New Roman" w:cs="Times New Roman"/>
          <w:sz w:val="28"/>
          <w:szCs w:val="28"/>
        </w:rPr>
        <w:t xml:space="preserve"> сфер</w:t>
      </w:r>
      <w:r w:rsidR="00544D39">
        <w:rPr>
          <w:rFonts w:ascii="Times New Roman" w:hAnsi="Times New Roman" w:cs="Times New Roman"/>
          <w:sz w:val="28"/>
          <w:szCs w:val="28"/>
        </w:rPr>
        <w:t>и</w:t>
      </w:r>
      <w:r>
        <w:rPr>
          <w:rFonts w:ascii="Times New Roman" w:hAnsi="Times New Roman" w:cs="Times New Roman"/>
          <w:sz w:val="28"/>
          <w:szCs w:val="28"/>
        </w:rPr>
        <w:t xml:space="preserve"> економіки, </w:t>
      </w:r>
      <w:r w:rsidRPr="00E71272">
        <w:rPr>
          <w:rFonts w:ascii="Times New Roman" w:hAnsi="Times New Roman" w:cs="Times New Roman"/>
          <w:sz w:val="28"/>
          <w:szCs w:val="28"/>
        </w:rPr>
        <w:t>рівень доходу</w:t>
      </w:r>
      <w:r>
        <w:rPr>
          <w:rFonts w:ascii="Times New Roman" w:hAnsi="Times New Roman" w:cs="Times New Roman"/>
          <w:sz w:val="28"/>
          <w:szCs w:val="28"/>
        </w:rPr>
        <w:t>;</w:t>
      </w:r>
    </w:p>
    <w:p w14:paraId="6612A4A1" w14:textId="77777777" w:rsidR="004440DC" w:rsidRPr="00E71272" w:rsidRDefault="004440DC" w:rsidP="001C6814">
      <w:pPr>
        <w:pStyle w:val="a3"/>
        <w:numPr>
          <w:ilvl w:val="0"/>
          <w:numId w:val="6"/>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правові: можливість участі у процесах управління, реалізація громадських ініціатив;</w:t>
      </w:r>
    </w:p>
    <w:p w14:paraId="7442960B" w14:textId="77777777" w:rsidR="004440DC" w:rsidRPr="00E71272" w:rsidRDefault="004440DC" w:rsidP="001C6814">
      <w:pPr>
        <w:pStyle w:val="a3"/>
        <w:numPr>
          <w:ilvl w:val="0"/>
          <w:numId w:val="6"/>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71272">
        <w:rPr>
          <w:rFonts w:ascii="Times New Roman" w:hAnsi="Times New Roman" w:cs="Times New Roman"/>
          <w:sz w:val="28"/>
          <w:szCs w:val="28"/>
        </w:rPr>
        <w:t>сихологічні</w:t>
      </w:r>
      <w:r>
        <w:rPr>
          <w:rFonts w:ascii="Times New Roman" w:hAnsi="Times New Roman" w:cs="Times New Roman"/>
          <w:sz w:val="28"/>
          <w:szCs w:val="28"/>
        </w:rPr>
        <w:t>:</w:t>
      </w:r>
      <w:r w:rsidRPr="00E71272">
        <w:rPr>
          <w:rFonts w:ascii="Times New Roman" w:hAnsi="Times New Roman" w:cs="Times New Roman"/>
          <w:sz w:val="28"/>
          <w:szCs w:val="28"/>
        </w:rPr>
        <w:t xml:space="preserve"> </w:t>
      </w:r>
      <w:r>
        <w:rPr>
          <w:rFonts w:ascii="Times New Roman" w:hAnsi="Times New Roman" w:cs="Times New Roman"/>
          <w:sz w:val="28"/>
          <w:szCs w:val="28"/>
        </w:rPr>
        <w:t>ха</w:t>
      </w:r>
      <w:r w:rsidRPr="00E71272">
        <w:rPr>
          <w:rFonts w:ascii="Times New Roman" w:hAnsi="Times New Roman" w:cs="Times New Roman"/>
          <w:sz w:val="28"/>
          <w:szCs w:val="28"/>
        </w:rPr>
        <w:t>рактер, тип мислення, життєва позиція, смаки, спосіб життя</w:t>
      </w:r>
      <w:r>
        <w:rPr>
          <w:rFonts w:ascii="Times New Roman" w:hAnsi="Times New Roman" w:cs="Times New Roman"/>
          <w:sz w:val="28"/>
          <w:szCs w:val="28"/>
        </w:rPr>
        <w:t xml:space="preserve"> тощо.</w:t>
      </w:r>
    </w:p>
    <w:p w14:paraId="398310DE" w14:textId="737A4983" w:rsidR="004440DC" w:rsidRDefault="004440DC" w:rsidP="00CD7E7F">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Враховуючи результати проведених досліджень</w:t>
      </w:r>
      <w:r w:rsidR="00544D39">
        <w:rPr>
          <w:rFonts w:ascii="Times New Roman" w:hAnsi="Times New Roman" w:cs="Times New Roman"/>
          <w:sz w:val="28"/>
          <w:szCs w:val="28"/>
        </w:rPr>
        <w:t>,</w:t>
      </w:r>
      <w:r>
        <w:rPr>
          <w:rFonts w:ascii="Times New Roman" w:hAnsi="Times New Roman" w:cs="Times New Roman"/>
          <w:sz w:val="28"/>
          <w:szCs w:val="28"/>
        </w:rPr>
        <w:t xml:space="preserve"> цільові аудиторії впровадження маркетингової стратегії можна сформувати наступним чином:</w:t>
      </w:r>
    </w:p>
    <w:p w14:paraId="2D9EC7FF" w14:textId="17D347DC" w:rsidR="004440DC" w:rsidRDefault="00C6756D" w:rsidP="004440D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0C30887" wp14:editId="3DF683A8">
                <wp:simplePos x="0" y="0"/>
                <wp:positionH relativeFrom="column">
                  <wp:posOffset>1663065</wp:posOffset>
                </wp:positionH>
                <wp:positionV relativeFrom="paragraph">
                  <wp:posOffset>2265045</wp:posOffset>
                </wp:positionV>
                <wp:extent cx="1007110" cy="733425"/>
                <wp:effectExtent l="0" t="0" r="21590" b="28575"/>
                <wp:wrapNone/>
                <wp:docPr id="2" name="Прямокутник: округлені кути 2"/>
                <wp:cNvGraphicFramePr/>
                <a:graphic xmlns:a="http://schemas.openxmlformats.org/drawingml/2006/main">
                  <a:graphicData uri="http://schemas.microsoft.com/office/word/2010/wordprocessingShape">
                    <wps:wsp>
                      <wps:cNvSpPr/>
                      <wps:spPr>
                        <a:xfrm>
                          <a:off x="0" y="0"/>
                          <a:ext cx="1007110" cy="733425"/>
                        </a:xfrm>
                        <a:prstGeom prst="roundRect">
                          <a:avLst/>
                        </a:prstGeom>
                        <a:solidFill>
                          <a:schemeClr val="accent3">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55F6D" w14:textId="53F412D9" w:rsidR="004440DC" w:rsidRDefault="006B37C8" w:rsidP="004440DC">
                            <w:pPr>
                              <w:ind w:left="-284" w:right="-286"/>
                              <w:jc w:val="center"/>
                            </w:pPr>
                            <w:r>
                              <w:rPr>
                                <w:sz w:val="28"/>
                                <w:szCs w:val="28"/>
                              </w:rPr>
                              <w:t>іноземні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30887" id="Прямокутник: округлені кути 2" o:spid="_x0000_s1026" style="position:absolute;left:0;text-align:left;margin-left:130.95pt;margin-top:178.35pt;width:79.3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" fillcolor="#7cd4a8 [1942]" strokecolor="white [3212]" strokeweight="1.5pt">
                <v:textbox>
                  <w:txbxContent>
                    <w:p w14:paraId="3B055F6D" w14:textId="53F412D9" w:rsidR="004440DC" w:rsidRDefault="006B37C8" w:rsidP="004440DC">
                      <w:pPr>
                        <w:ind w:left="-284" w:right="-286"/>
                        <w:jc w:val="center"/>
                      </w:pPr>
                      <w:r>
                        <w:rPr>
                          <w:sz w:val="28"/>
                          <w:szCs w:val="28"/>
                        </w:rPr>
                        <w:t>іноземні</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B5C178" wp14:editId="4E464755">
                <wp:simplePos x="0" y="0"/>
                <wp:positionH relativeFrom="column">
                  <wp:posOffset>1644015</wp:posOffset>
                </wp:positionH>
                <wp:positionV relativeFrom="paragraph">
                  <wp:posOffset>1179195</wp:posOffset>
                </wp:positionV>
                <wp:extent cx="1026160" cy="771525"/>
                <wp:effectExtent l="0" t="0" r="21590" b="28575"/>
                <wp:wrapNone/>
                <wp:docPr id="1" name="Прямокутник: округлені кути 1"/>
                <wp:cNvGraphicFramePr/>
                <a:graphic xmlns:a="http://schemas.openxmlformats.org/drawingml/2006/main">
                  <a:graphicData uri="http://schemas.microsoft.com/office/word/2010/wordprocessingShape">
                    <wps:wsp>
                      <wps:cNvSpPr/>
                      <wps:spPr>
                        <a:xfrm>
                          <a:off x="0" y="0"/>
                          <a:ext cx="1026160" cy="771525"/>
                        </a:xfrm>
                        <a:prstGeom prst="roundRect">
                          <a:avLst/>
                        </a:prstGeom>
                        <a:solidFill>
                          <a:schemeClr val="accent3">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BD888" w14:textId="77777777" w:rsidR="004440DC" w:rsidRDefault="004440DC" w:rsidP="004440DC">
                            <w:pPr>
                              <w:ind w:left="-284" w:right="-248"/>
                              <w:jc w:val="center"/>
                            </w:pPr>
                            <w:r w:rsidRPr="000E347E">
                              <w:rPr>
                                <w:sz w:val="28"/>
                                <w:szCs w:val="28"/>
                              </w:rPr>
                              <w:t>вітчизняні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B5C178" id="Прямокутник: округлені кути 1" o:spid="_x0000_s1027" style="position:absolute;left:0;text-align:left;margin-left:129.45pt;margin-top:92.85pt;width:80.8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" fillcolor="#a8e2c5 [1302]" strokecolor="white [3212]" strokeweight="1.5pt">
                <v:textbox>
                  <w:txbxContent>
                    <w:p w14:paraId="774BD888" w14:textId="77777777" w:rsidR="004440DC" w:rsidRDefault="004440DC" w:rsidP="004440DC">
                      <w:pPr>
                        <w:ind w:left="-284" w:right="-248"/>
                        <w:jc w:val="center"/>
                      </w:pPr>
                      <w:r w:rsidRPr="000E347E">
                        <w:rPr>
                          <w:sz w:val="28"/>
                          <w:szCs w:val="28"/>
                        </w:rPr>
                        <w:t>вітчизняні</w:t>
                      </w:r>
                    </w:p>
                  </w:txbxContent>
                </v:textbox>
              </v:roundrect>
            </w:pict>
          </mc:Fallback>
        </mc:AlternateContent>
      </w:r>
      <w:r w:rsidR="004440DC">
        <w:rPr>
          <w:rFonts w:ascii="Times New Roman" w:hAnsi="Times New Roman" w:cs="Times New Roman"/>
          <w:noProof/>
          <w:sz w:val="28"/>
          <w:szCs w:val="28"/>
        </w:rPr>
        <w:drawing>
          <wp:inline distT="0" distB="0" distL="0" distR="0" wp14:anchorId="2AC2B2D6" wp14:editId="3615F0EB">
            <wp:extent cx="5791200" cy="3400425"/>
            <wp:effectExtent l="0" t="0" r="0" b="9525"/>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508A457" w14:textId="0E305DE0" w:rsidR="004440DC" w:rsidRPr="009C40EE" w:rsidRDefault="004440DC" w:rsidP="009E57A6">
      <w:pPr>
        <w:spacing w:before="120" w:after="0" w:line="259" w:lineRule="auto"/>
        <w:ind w:firstLine="720"/>
        <w:jc w:val="both"/>
        <w:rPr>
          <w:rFonts w:ascii="Times New Roman" w:hAnsi="Times New Roman"/>
          <w:sz w:val="28"/>
          <w:szCs w:val="28"/>
        </w:rPr>
      </w:pPr>
      <w:r w:rsidRPr="009C40EE">
        <w:rPr>
          <w:rFonts w:ascii="Times New Roman" w:hAnsi="Times New Roman"/>
          <w:sz w:val="28"/>
          <w:szCs w:val="28"/>
        </w:rPr>
        <w:t xml:space="preserve">Найбільша категорія, на яку буде направлена маркетингова стратегія –  </w:t>
      </w:r>
      <w:r w:rsidRPr="002004CD">
        <w:rPr>
          <w:rFonts w:ascii="Times New Roman" w:hAnsi="Times New Roman"/>
          <w:b/>
          <w:bCs/>
          <w:sz w:val="28"/>
          <w:szCs w:val="28"/>
        </w:rPr>
        <w:t>мешканці</w:t>
      </w:r>
      <w:r w:rsidRPr="009C40EE">
        <w:rPr>
          <w:rFonts w:ascii="Times New Roman" w:hAnsi="Times New Roman"/>
          <w:sz w:val="28"/>
          <w:szCs w:val="28"/>
        </w:rPr>
        <w:t xml:space="preserve"> Донецької області – постійні (населення у працездатному віці, молодь, діти, пенсіонери), тимчасові (студенти, військовослужбовці</w:t>
      </w:r>
      <w:r w:rsidR="002776D8">
        <w:rPr>
          <w:rFonts w:ascii="Times New Roman" w:hAnsi="Times New Roman"/>
          <w:sz w:val="28"/>
          <w:szCs w:val="28"/>
        </w:rPr>
        <w:t>, ВПО</w:t>
      </w:r>
      <w:r w:rsidRPr="009C40EE">
        <w:rPr>
          <w:rFonts w:ascii="Times New Roman" w:hAnsi="Times New Roman"/>
          <w:sz w:val="28"/>
          <w:szCs w:val="28"/>
        </w:rPr>
        <w:t xml:space="preserve">), потенційні (ті, хто мають намір проживати в регіоні). </w:t>
      </w:r>
      <w:r w:rsidRPr="009C40EE">
        <w:rPr>
          <w:rFonts w:ascii="Times New Roman" w:hAnsi="Times New Roman"/>
          <w:color w:val="000000"/>
          <w:sz w:val="28"/>
          <w:szCs w:val="28"/>
        </w:rPr>
        <w:t xml:space="preserve">Треба розуміти, що </w:t>
      </w:r>
      <w:r w:rsidRPr="009C40EE">
        <w:rPr>
          <w:rFonts w:ascii="Times New Roman" w:hAnsi="Times New Roman"/>
          <w:color w:val="000000"/>
          <w:sz w:val="28"/>
          <w:szCs w:val="28"/>
        </w:rPr>
        <w:lastRenderedPageBreak/>
        <w:t xml:space="preserve">зовнішні інвестори, туристи та інші відвідувачі – тимчасові </w:t>
      </w:r>
      <w:r w:rsidRPr="009C40EE">
        <w:rPr>
          <w:rFonts w:ascii="Times New Roman" w:hAnsi="Times New Roman"/>
          <w:sz w:val="28"/>
          <w:szCs w:val="28"/>
        </w:rPr>
        <w:t xml:space="preserve">суб’єкти маркетингу. </w:t>
      </w:r>
      <w:r w:rsidRPr="009C40EE">
        <w:rPr>
          <w:rFonts w:ascii="Times New Roman" w:hAnsi="Times New Roman"/>
          <w:color w:val="000000"/>
          <w:sz w:val="28"/>
          <w:szCs w:val="28"/>
        </w:rPr>
        <w:t>Особливу увагу доцільно звернути на внутрішніх споживачів: населення та місцевий бізнес.</w:t>
      </w:r>
      <w:r w:rsidRPr="009C40EE">
        <w:rPr>
          <w:rStyle w:val="apple-converted-space"/>
          <w:color w:val="000000"/>
          <w:sz w:val="28"/>
          <w:szCs w:val="28"/>
        </w:rPr>
        <w:t> </w:t>
      </w:r>
      <w:r w:rsidRPr="009C40EE">
        <w:rPr>
          <w:rFonts w:ascii="Times New Roman" w:hAnsi="Times New Roman"/>
          <w:sz w:val="28"/>
          <w:szCs w:val="28"/>
        </w:rPr>
        <w:t xml:space="preserve"> </w:t>
      </w:r>
    </w:p>
    <w:p w14:paraId="079555BB" w14:textId="446A3327" w:rsidR="004440DC" w:rsidRDefault="004440DC" w:rsidP="009E57A6">
      <w:pPr>
        <w:spacing w:before="120" w:after="0" w:line="259" w:lineRule="auto"/>
        <w:ind w:firstLine="720"/>
        <w:jc w:val="both"/>
        <w:rPr>
          <w:rFonts w:ascii="Times New Roman" w:hAnsi="Times New Roman"/>
          <w:sz w:val="28"/>
          <w:szCs w:val="28"/>
        </w:rPr>
      </w:pPr>
      <w:r>
        <w:rPr>
          <w:rFonts w:ascii="Times New Roman" w:hAnsi="Times New Roman"/>
          <w:sz w:val="28"/>
          <w:szCs w:val="28"/>
        </w:rPr>
        <w:t>У Донецькій області</w:t>
      </w:r>
      <w:r w:rsidRPr="00C53651">
        <w:rPr>
          <w:rFonts w:ascii="Times New Roman" w:hAnsi="Times New Roman"/>
          <w:sz w:val="28"/>
          <w:szCs w:val="28"/>
        </w:rPr>
        <w:t xml:space="preserve"> переважає міське населення  (90</w:t>
      </w:r>
      <w:r>
        <w:rPr>
          <w:rFonts w:ascii="Times New Roman" w:hAnsi="Times New Roman"/>
          <w:sz w:val="28"/>
          <w:szCs w:val="28"/>
        </w:rPr>
        <w:t>,</w:t>
      </w:r>
      <w:r w:rsidRPr="00C53651">
        <w:rPr>
          <w:rFonts w:ascii="Times New Roman" w:hAnsi="Times New Roman"/>
          <w:sz w:val="28"/>
          <w:szCs w:val="28"/>
        </w:rPr>
        <w:t>9% від</w:t>
      </w:r>
      <w:r>
        <w:rPr>
          <w:rFonts w:ascii="Times New Roman" w:hAnsi="Times New Roman"/>
          <w:sz w:val="28"/>
          <w:szCs w:val="28"/>
        </w:rPr>
        <w:t xml:space="preserve"> загальної чисельності), </w:t>
      </w:r>
      <w:r w:rsidRPr="00C70C18">
        <w:rPr>
          <w:rFonts w:ascii="Times New Roman" w:hAnsi="Times New Roman"/>
          <w:sz w:val="28"/>
          <w:szCs w:val="28"/>
        </w:rPr>
        <w:t>більша частина з якого – жінки. І як свідчать дані проведеного анкетування, дуже активні, цілеспрямовані та ініціативні</w:t>
      </w:r>
      <w:r>
        <w:rPr>
          <w:rFonts w:ascii="Times New Roman" w:hAnsi="Times New Roman"/>
          <w:sz w:val="28"/>
          <w:szCs w:val="28"/>
        </w:rPr>
        <w:t xml:space="preserve">. Тому </w:t>
      </w:r>
      <w:r>
        <w:rPr>
          <w:rFonts w:ascii="Times New Roman" w:eastAsia="Times New Roman" w:hAnsi="Times New Roman" w:cs="Times New Roman"/>
          <w:spacing w:val="8"/>
          <w:sz w:val="28"/>
          <w:szCs w:val="28"/>
          <w:lang w:eastAsia="uk-UA"/>
        </w:rPr>
        <w:t>г</w:t>
      </w:r>
      <w:r w:rsidRPr="008175E2">
        <w:rPr>
          <w:rFonts w:ascii="Times New Roman" w:eastAsia="Times New Roman" w:hAnsi="Times New Roman" w:cs="Times New Roman"/>
          <w:spacing w:val="8"/>
          <w:sz w:val="28"/>
          <w:szCs w:val="28"/>
          <w:lang w:eastAsia="uk-UA"/>
        </w:rPr>
        <w:t xml:space="preserve">ендерна складова є дуже важливою для Донецької області. </w:t>
      </w:r>
      <w:r>
        <w:rPr>
          <w:rFonts w:ascii="Times New Roman" w:eastAsia="Times New Roman" w:hAnsi="Times New Roman" w:cs="Times New Roman"/>
          <w:spacing w:val="8"/>
          <w:sz w:val="28"/>
          <w:szCs w:val="28"/>
          <w:lang w:eastAsia="uk-UA"/>
        </w:rPr>
        <w:t>Д</w:t>
      </w:r>
      <w:r>
        <w:rPr>
          <w:rFonts w:ascii="Times New Roman" w:hAnsi="Times New Roman"/>
          <w:sz w:val="28"/>
          <w:szCs w:val="28"/>
        </w:rPr>
        <w:t>ля цільової аудиторії Мешканці – наш регіон повинен бути</w:t>
      </w:r>
      <w:r w:rsidRPr="00EB5A78">
        <w:rPr>
          <w:rFonts w:ascii="Times New Roman" w:hAnsi="Times New Roman"/>
          <w:sz w:val="28"/>
          <w:szCs w:val="28"/>
        </w:rPr>
        <w:t xml:space="preserve"> затишн</w:t>
      </w:r>
      <w:r>
        <w:rPr>
          <w:rFonts w:ascii="Times New Roman" w:hAnsi="Times New Roman"/>
          <w:sz w:val="28"/>
          <w:szCs w:val="28"/>
        </w:rPr>
        <w:t>им</w:t>
      </w:r>
      <w:r w:rsidRPr="00EB5A78">
        <w:rPr>
          <w:rFonts w:ascii="Times New Roman" w:hAnsi="Times New Roman"/>
          <w:sz w:val="28"/>
          <w:szCs w:val="28"/>
        </w:rPr>
        <w:t>, комфортн</w:t>
      </w:r>
      <w:r>
        <w:rPr>
          <w:rFonts w:ascii="Times New Roman" w:hAnsi="Times New Roman"/>
          <w:sz w:val="28"/>
          <w:szCs w:val="28"/>
        </w:rPr>
        <w:t>им</w:t>
      </w:r>
      <w:r w:rsidRPr="00EB5A78">
        <w:rPr>
          <w:rFonts w:ascii="Times New Roman" w:hAnsi="Times New Roman"/>
          <w:sz w:val="28"/>
          <w:szCs w:val="28"/>
        </w:rPr>
        <w:t>, зручн</w:t>
      </w:r>
      <w:r>
        <w:rPr>
          <w:rFonts w:ascii="Times New Roman" w:hAnsi="Times New Roman"/>
          <w:sz w:val="28"/>
          <w:szCs w:val="28"/>
        </w:rPr>
        <w:t>им</w:t>
      </w:r>
      <w:r w:rsidRPr="00EB5A78">
        <w:rPr>
          <w:rFonts w:ascii="Times New Roman" w:hAnsi="Times New Roman"/>
          <w:sz w:val="28"/>
          <w:szCs w:val="28"/>
        </w:rPr>
        <w:t xml:space="preserve"> та безпечн</w:t>
      </w:r>
      <w:r>
        <w:rPr>
          <w:rFonts w:ascii="Times New Roman" w:hAnsi="Times New Roman"/>
          <w:sz w:val="28"/>
          <w:szCs w:val="28"/>
        </w:rPr>
        <w:t>им.</w:t>
      </w:r>
    </w:p>
    <w:p w14:paraId="07069C49" w14:textId="786A894D" w:rsidR="004440DC" w:rsidRDefault="004440DC" w:rsidP="009E57A6">
      <w:pPr>
        <w:spacing w:before="120" w:after="0" w:line="259" w:lineRule="auto"/>
        <w:ind w:firstLine="720"/>
        <w:jc w:val="both"/>
        <w:rPr>
          <w:rFonts w:ascii="Times New Roman" w:hAnsi="Times New Roman"/>
          <w:sz w:val="28"/>
          <w:szCs w:val="28"/>
        </w:rPr>
      </w:pPr>
      <w:r>
        <w:rPr>
          <w:rFonts w:ascii="Times New Roman" w:hAnsi="Times New Roman"/>
          <w:sz w:val="28"/>
          <w:szCs w:val="28"/>
        </w:rPr>
        <w:t>Задача полягає у тому, щоб мешканці нашого регіону в повній мірі усвідомили свої відмінні переваги, свою унікальність та неповторність</w:t>
      </w:r>
      <w:r w:rsidR="00B4753A">
        <w:rPr>
          <w:rFonts w:ascii="Times New Roman" w:hAnsi="Times New Roman"/>
          <w:sz w:val="28"/>
          <w:szCs w:val="28"/>
        </w:rPr>
        <w:t>.</w:t>
      </w:r>
      <w:r w:rsidR="001C079E">
        <w:rPr>
          <w:rFonts w:ascii="Times New Roman" w:hAnsi="Times New Roman"/>
          <w:sz w:val="28"/>
          <w:szCs w:val="28"/>
        </w:rPr>
        <w:t xml:space="preserve"> </w:t>
      </w:r>
      <w:r>
        <w:rPr>
          <w:rFonts w:ascii="Times New Roman" w:hAnsi="Times New Roman"/>
          <w:sz w:val="28"/>
          <w:szCs w:val="28"/>
        </w:rPr>
        <w:t xml:space="preserve">Це забезпечується, у першу чергу, організацією гідних умов проживання, праці, відпочинку, можливостей для отримання освіти тощо.  </w:t>
      </w:r>
      <w:r w:rsidR="003A6E7F">
        <w:rPr>
          <w:rFonts w:ascii="Times New Roman" w:hAnsi="Times New Roman"/>
          <w:sz w:val="28"/>
          <w:szCs w:val="28"/>
        </w:rPr>
        <w:t>Во</w:t>
      </w:r>
      <w:r>
        <w:rPr>
          <w:rFonts w:ascii="Times New Roman" w:hAnsi="Times New Roman"/>
          <w:sz w:val="28"/>
          <w:szCs w:val="28"/>
        </w:rPr>
        <w:t>дночас необхідно приділяти увагу почуттям та емоціям громадян</w:t>
      </w:r>
      <w:r w:rsidR="00AF0CB8">
        <w:rPr>
          <w:rFonts w:ascii="Times New Roman" w:hAnsi="Times New Roman"/>
          <w:sz w:val="28"/>
          <w:szCs w:val="28"/>
        </w:rPr>
        <w:t xml:space="preserve">. </w:t>
      </w:r>
      <w:r>
        <w:rPr>
          <w:rFonts w:ascii="Times New Roman" w:hAnsi="Times New Roman"/>
          <w:sz w:val="28"/>
          <w:szCs w:val="28"/>
        </w:rPr>
        <w:t>Поліпшення іміджу регіону (у тому числі через бренд) направлено на зміну поведінки мешканців регіону по відношенню до області, мобілізації в подальшому у життєвому просторі території.</w:t>
      </w:r>
    </w:p>
    <w:p w14:paraId="23A65C96" w14:textId="77777777" w:rsidR="004440DC" w:rsidRDefault="004440DC" w:rsidP="009E57A6">
      <w:pPr>
        <w:spacing w:before="120" w:after="0" w:line="259" w:lineRule="auto"/>
        <w:ind w:firstLine="720"/>
        <w:jc w:val="both"/>
        <w:rPr>
          <w:rFonts w:ascii="Times New Roman" w:hAnsi="Times New Roman"/>
          <w:sz w:val="28"/>
          <w:szCs w:val="28"/>
        </w:rPr>
      </w:pPr>
      <w:r w:rsidRPr="009C40EE">
        <w:rPr>
          <w:rFonts w:ascii="Times New Roman" w:hAnsi="Times New Roman"/>
          <w:sz w:val="28"/>
          <w:szCs w:val="28"/>
        </w:rPr>
        <w:t>Студенти</w:t>
      </w:r>
      <w:r>
        <w:rPr>
          <w:rFonts w:ascii="Times New Roman" w:hAnsi="Times New Roman"/>
          <w:sz w:val="28"/>
          <w:szCs w:val="28"/>
        </w:rPr>
        <w:t xml:space="preserve"> – активний прошарок мешканців області, який швидко сприймає зміни, орієнтується в інтернет-просторі та готовий втілювати в життя нові ідеї. Саме студенти – це та категорія, яка в недалекому майбутньому буде розвивати та популяризувати регіон. </w:t>
      </w:r>
    </w:p>
    <w:p w14:paraId="403AA595" w14:textId="2A225A7E" w:rsidR="004440DC" w:rsidRDefault="004440DC" w:rsidP="009E57A6">
      <w:pPr>
        <w:spacing w:before="120" w:after="0" w:line="259" w:lineRule="auto"/>
        <w:ind w:firstLine="708"/>
        <w:jc w:val="both"/>
        <w:rPr>
          <w:rFonts w:ascii="Times New Roman" w:hAnsi="Times New Roman" w:cs="Times New Roman"/>
          <w:sz w:val="28"/>
          <w:szCs w:val="28"/>
        </w:rPr>
      </w:pPr>
      <w:r w:rsidRPr="009C40EE">
        <w:rPr>
          <w:rFonts w:ascii="Times New Roman" w:hAnsi="Times New Roman" w:cs="Times New Roman"/>
          <w:sz w:val="28"/>
          <w:szCs w:val="28"/>
        </w:rPr>
        <w:t>Військовослужбовці</w:t>
      </w:r>
      <w:r>
        <w:rPr>
          <w:rFonts w:ascii="Times New Roman" w:hAnsi="Times New Roman" w:cs="Times New Roman"/>
          <w:b/>
          <w:bCs/>
          <w:sz w:val="28"/>
          <w:szCs w:val="28"/>
        </w:rPr>
        <w:t xml:space="preserve"> - </w:t>
      </w:r>
      <w:r w:rsidRPr="00103B0C">
        <w:rPr>
          <w:rFonts w:ascii="Times New Roman" w:hAnsi="Times New Roman" w:cs="Times New Roman"/>
          <w:sz w:val="28"/>
          <w:szCs w:val="28"/>
        </w:rPr>
        <w:t>п</w:t>
      </w:r>
      <w:r>
        <w:rPr>
          <w:rFonts w:ascii="Times New Roman" w:hAnsi="Times New Roman" w:cs="Times New Roman"/>
          <w:sz w:val="28"/>
          <w:szCs w:val="28"/>
        </w:rPr>
        <w:t xml:space="preserve">очинаючи з 2014 року вони є невід’ємною частиною регіону, тому виступають численною та доволі впливовою цільовою аудиторією маркетингової стратегії.  </w:t>
      </w:r>
    </w:p>
    <w:p w14:paraId="24EF1CB9" w14:textId="3A36691A" w:rsidR="004440DC" w:rsidRDefault="004440DC" w:rsidP="009E57A6">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Повертаючись додому, в різні куточки держави, люди, які сьогодні захищають населення та території від ворога, зможуть стати носіями намірів Донеччини про «перезавантаження цінностей», прагнення до миру та розвитку</w:t>
      </w:r>
      <w:r w:rsidR="001C079E">
        <w:rPr>
          <w:rFonts w:ascii="Times New Roman" w:hAnsi="Times New Roman" w:cs="Times New Roman"/>
          <w:sz w:val="28"/>
          <w:szCs w:val="28"/>
        </w:rPr>
        <w:t>, проукраїнську позицію території</w:t>
      </w:r>
      <w:r>
        <w:rPr>
          <w:rFonts w:ascii="Times New Roman" w:hAnsi="Times New Roman" w:cs="Times New Roman"/>
          <w:sz w:val="28"/>
          <w:szCs w:val="28"/>
        </w:rPr>
        <w:t xml:space="preserve">.   </w:t>
      </w:r>
    </w:p>
    <w:p w14:paraId="042DA5A6" w14:textId="0132CF8A" w:rsidR="004440DC" w:rsidRPr="00F4052B" w:rsidRDefault="004440DC" w:rsidP="009E57A6">
      <w:pPr>
        <w:spacing w:before="120" w:after="0" w:line="259" w:lineRule="auto"/>
        <w:ind w:firstLine="720"/>
        <w:jc w:val="both"/>
        <w:rPr>
          <w:rFonts w:ascii="Times New Roman" w:hAnsi="Times New Roman"/>
          <w:sz w:val="28"/>
          <w:szCs w:val="28"/>
        </w:rPr>
      </w:pPr>
      <w:r>
        <w:rPr>
          <w:rFonts w:ascii="Times New Roman" w:hAnsi="Times New Roman"/>
          <w:sz w:val="28"/>
          <w:szCs w:val="28"/>
        </w:rPr>
        <w:t xml:space="preserve">Реалізація заходів маркетингової стратегії області повинна здійснюватися при </w:t>
      </w:r>
      <w:r w:rsidRPr="00B32B47">
        <w:rPr>
          <w:rFonts w:ascii="Times New Roman" w:hAnsi="Times New Roman"/>
          <w:sz w:val="28"/>
          <w:szCs w:val="28"/>
        </w:rPr>
        <w:t>взаємодії з громад</w:t>
      </w:r>
      <w:r>
        <w:rPr>
          <w:rFonts w:ascii="Times New Roman" w:hAnsi="Times New Roman"/>
          <w:sz w:val="28"/>
          <w:szCs w:val="28"/>
        </w:rPr>
        <w:t xml:space="preserve">ами, </w:t>
      </w:r>
      <w:r w:rsidRPr="00B32B47">
        <w:rPr>
          <w:rFonts w:ascii="Times New Roman" w:hAnsi="Times New Roman"/>
          <w:sz w:val="28"/>
          <w:szCs w:val="28"/>
        </w:rPr>
        <w:t xml:space="preserve"> </w:t>
      </w:r>
      <w:r>
        <w:rPr>
          <w:rFonts w:ascii="Times New Roman" w:hAnsi="Times New Roman"/>
          <w:sz w:val="28"/>
          <w:szCs w:val="28"/>
        </w:rPr>
        <w:t xml:space="preserve">передбачати здійснення територіального </w:t>
      </w:r>
      <w:r w:rsidRPr="00B32B47">
        <w:rPr>
          <w:rFonts w:ascii="Times New Roman" w:hAnsi="Times New Roman"/>
          <w:sz w:val="28"/>
          <w:szCs w:val="28"/>
        </w:rPr>
        <w:t>маркетинг</w:t>
      </w:r>
      <w:r>
        <w:rPr>
          <w:rFonts w:ascii="Times New Roman" w:hAnsi="Times New Roman"/>
          <w:sz w:val="28"/>
          <w:szCs w:val="28"/>
        </w:rPr>
        <w:t>у громад.</w:t>
      </w:r>
    </w:p>
    <w:p w14:paraId="66388CDF" w14:textId="3ACD3641" w:rsidR="004440DC" w:rsidRDefault="004440DC" w:rsidP="009E57A6">
      <w:pPr>
        <w:spacing w:before="120" w:after="0" w:line="259" w:lineRule="auto"/>
        <w:ind w:firstLine="720"/>
        <w:jc w:val="both"/>
        <w:rPr>
          <w:rFonts w:ascii="Times New Roman" w:hAnsi="Times New Roman" w:cs="Times New Roman"/>
          <w:sz w:val="28"/>
          <w:szCs w:val="28"/>
        </w:rPr>
      </w:pPr>
      <w:r w:rsidRPr="009C40EE">
        <w:rPr>
          <w:rFonts w:ascii="Times New Roman" w:hAnsi="Times New Roman"/>
          <w:b/>
          <w:bCs/>
          <w:sz w:val="28"/>
          <w:szCs w:val="28"/>
        </w:rPr>
        <w:t>Інвестори.</w:t>
      </w:r>
      <w:r>
        <w:rPr>
          <w:rFonts w:ascii="Times New Roman" w:hAnsi="Times New Roman"/>
          <w:b/>
          <w:bCs/>
          <w:sz w:val="28"/>
          <w:szCs w:val="28"/>
        </w:rPr>
        <w:t xml:space="preserve"> </w:t>
      </w:r>
      <w:r w:rsidRPr="00DC7357">
        <w:rPr>
          <w:rFonts w:ascii="Times New Roman" w:hAnsi="Times New Roman" w:cs="Times New Roman"/>
          <w:sz w:val="28"/>
          <w:szCs w:val="28"/>
        </w:rPr>
        <w:t xml:space="preserve">Для інвесторів </w:t>
      </w:r>
      <w:r>
        <w:rPr>
          <w:rFonts w:ascii="Times New Roman" w:hAnsi="Times New Roman" w:cs="Times New Roman"/>
          <w:sz w:val="28"/>
          <w:szCs w:val="28"/>
        </w:rPr>
        <w:t>область</w:t>
      </w:r>
      <w:r w:rsidRPr="00DC7357">
        <w:rPr>
          <w:rFonts w:ascii="Times New Roman" w:hAnsi="Times New Roman" w:cs="Times New Roman"/>
          <w:sz w:val="28"/>
          <w:szCs w:val="28"/>
        </w:rPr>
        <w:t xml:space="preserve"> буде цікав</w:t>
      </w:r>
      <w:r>
        <w:rPr>
          <w:rFonts w:ascii="Times New Roman" w:hAnsi="Times New Roman" w:cs="Times New Roman"/>
          <w:sz w:val="28"/>
          <w:szCs w:val="28"/>
        </w:rPr>
        <w:t>ою</w:t>
      </w:r>
      <w:r w:rsidRPr="00DC7357">
        <w:rPr>
          <w:rFonts w:ascii="Times New Roman" w:hAnsi="Times New Roman" w:cs="Times New Roman"/>
          <w:sz w:val="28"/>
          <w:szCs w:val="28"/>
        </w:rPr>
        <w:t>, зокрема, як надійний партнер з</w:t>
      </w:r>
      <w:r>
        <w:rPr>
          <w:rFonts w:ascii="Times New Roman" w:hAnsi="Times New Roman" w:cs="Times New Roman"/>
          <w:sz w:val="28"/>
          <w:szCs w:val="28"/>
        </w:rPr>
        <w:t xml:space="preserve"> </w:t>
      </w:r>
      <w:r w:rsidRPr="00DC7357">
        <w:rPr>
          <w:rFonts w:ascii="Times New Roman" w:hAnsi="Times New Roman" w:cs="Times New Roman"/>
          <w:sz w:val="28"/>
          <w:szCs w:val="28"/>
        </w:rPr>
        <w:t>привабливими умовами для інвестування</w:t>
      </w:r>
      <w:r>
        <w:rPr>
          <w:rFonts w:ascii="Times New Roman" w:hAnsi="Times New Roman" w:cs="Times New Roman"/>
          <w:sz w:val="28"/>
          <w:szCs w:val="28"/>
        </w:rPr>
        <w:t xml:space="preserve">. Залучення внутрішніх та зовнішніх інвесторів сприятиме економічному і соціальному розвитку регіону. </w:t>
      </w:r>
    </w:p>
    <w:p w14:paraId="2026FFD6" w14:textId="32E6B8F7" w:rsidR="001C079E" w:rsidRPr="009D2F9D" w:rsidRDefault="001C079E" w:rsidP="009E57A6">
      <w:pPr>
        <w:spacing w:before="120" w:after="0" w:line="259" w:lineRule="auto"/>
        <w:ind w:firstLine="720"/>
        <w:jc w:val="both"/>
        <w:rPr>
          <w:rFonts w:ascii="Times New Roman" w:hAnsi="Times New Roman"/>
          <w:sz w:val="28"/>
          <w:szCs w:val="28"/>
        </w:rPr>
      </w:pPr>
      <w:r>
        <w:rPr>
          <w:rFonts w:ascii="Times New Roman" w:hAnsi="Times New Roman" w:cs="Times New Roman"/>
          <w:sz w:val="28"/>
          <w:szCs w:val="28"/>
        </w:rPr>
        <w:t xml:space="preserve">Тому завданням Стратегії є зміна </w:t>
      </w:r>
      <w:r w:rsidR="004A762F">
        <w:rPr>
          <w:rFonts w:ascii="Times New Roman" w:hAnsi="Times New Roman" w:cs="Times New Roman"/>
          <w:sz w:val="28"/>
          <w:szCs w:val="28"/>
        </w:rPr>
        <w:t xml:space="preserve">негативних </w:t>
      </w:r>
      <w:r>
        <w:rPr>
          <w:rFonts w:ascii="Times New Roman" w:hAnsi="Times New Roman" w:cs="Times New Roman"/>
          <w:sz w:val="28"/>
          <w:szCs w:val="28"/>
        </w:rPr>
        <w:t>уявлень інвесторів про безпекову ситуацію на території області та сприяння розповсюдження цієї інформації.</w:t>
      </w:r>
    </w:p>
    <w:p w14:paraId="2281305D" w14:textId="77777777" w:rsidR="004440DC" w:rsidRPr="00F4052B" w:rsidRDefault="004440DC" w:rsidP="009E57A6">
      <w:pPr>
        <w:spacing w:before="120" w:after="0" w:line="259" w:lineRule="auto"/>
        <w:ind w:firstLine="720"/>
        <w:jc w:val="both"/>
        <w:rPr>
          <w:rFonts w:ascii="Times New Roman" w:hAnsi="Times New Roman"/>
          <w:sz w:val="28"/>
          <w:szCs w:val="28"/>
        </w:rPr>
      </w:pPr>
      <w:r>
        <w:rPr>
          <w:rFonts w:ascii="Times New Roman" w:hAnsi="Times New Roman"/>
          <w:b/>
          <w:bCs/>
          <w:sz w:val="28"/>
          <w:szCs w:val="28"/>
        </w:rPr>
        <w:lastRenderedPageBreak/>
        <w:t>Регіональний б</w:t>
      </w:r>
      <w:r w:rsidRPr="00F4052B">
        <w:rPr>
          <w:rFonts w:ascii="Times New Roman" w:hAnsi="Times New Roman"/>
          <w:b/>
          <w:bCs/>
          <w:sz w:val="28"/>
          <w:szCs w:val="28"/>
        </w:rPr>
        <w:t>ізнес</w:t>
      </w:r>
      <w:r>
        <w:rPr>
          <w:rFonts w:ascii="Times New Roman" w:hAnsi="Times New Roman"/>
          <w:b/>
          <w:bCs/>
          <w:sz w:val="28"/>
          <w:szCs w:val="28"/>
        </w:rPr>
        <w:t xml:space="preserve"> </w:t>
      </w:r>
      <w:r w:rsidRPr="00F4052B">
        <w:rPr>
          <w:rFonts w:ascii="Times New Roman" w:hAnsi="Times New Roman"/>
          <w:sz w:val="28"/>
          <w:szCs w:val="28"/>
        </w:rPr>
        <w:t>– потужний сегмент цільового ринку, залучення якого до процесу реалізації маркетингової стратегії забезпечить розвиток регіональної економіки, збільшення податкових надходжень до бюджету, впровадження новітніх технологій, конкурентоспроможність продукції, підвищення рівня та популяризація місцевого виробництва.</w:t>
      </w:r>
    </w:p>
    <w:p w14:paraId="51292219" w14:textId="1DBC905E" w:rsidR="004440DC" w:rsidRPr="00F4052B" w:rsidRDefault="004440DC" w:rsidP="009E57A6">
      <w:pPr>
        <w:spacing w:before="120" w:after="0" w:line="259" w:lineRule="auto"/>
        <w:ind w:firstLine="720"/>
        <w:jc w:val="both"/>
        <w:rPr>
          <w:rFonts w:ascii="Times New Roman" w:hAnsi="Times New Roman"/>
          <w:sz w:val="28"/>
          <w:szCs w:val="28"/>
        </w:rPr>
      </w:pPr>
      <w:r w:rsidRPr="00F4052B">
        <w:rPr>
          <w:rFonts w:ascii="Times New Roman" w:hAnsi="Times New Roman"/>
          <w:sz w:val="28"/>
          <w:szCs w:val="28"/>
        </w:rPr>
        <w:t xml:space="preserve">Дана цільова аудиторія об’єднує у собі як представників великих, впізнаваних за межами регіону підприємств, так і місцевого малого та середнього підприємництва. </w:t>
      </w:r>
      <w:r>
        <w:rPr>
          <w:rFonts w:ascii="Times New Roman" w:hAnsi="Times New Roman"/>
          <w:sz w:val="28"/>
          <w:szCs w:val="28"/>
        </w:rPr>
        <w:t xml:space="preserve">Особливу увагу слід приділяти заходам, направленим на взаємодію із суб’єктами господарювання у </w:t>
      </w:r>
      <w:r w:rsidRPr="00F4052B">
        <w:rPr>
          <w:rFonts w:ascii="Times New Roman" w:hAnsi="Times New Roman"/>
          <w:sz w:val="28"/>
          <w:szCs w:val="28"/>
        </w:rPr>
        <w:t>галуз</w:t>
      </w:r>
      <w:r>
        <w:rPr>
          <w:rFonts w:ascii="Times New Roman" w:hAnsi="Times New Roman"/>
          <w:sz w:val="28"/>
          <w:szCs w:val="28"/>
        </w:rPr>
        <w:t>ях</w:t>
      </w:r>
      <w:r w:rsidRPr="00F4052B">
        <w:rPr>
          <w:rFonts w:ascii="Times New Roman" w:hAnsi="Times New Roman"/>
          <w:sz w:val="28"/>
          <w:szCs w:val="28"/>
        </w:rPr>
        <w:t xml:space="preserve"> альтернативної енергетики, ІТ, </w:t>
      </w:r>
      <w:r w:rsidR="004A762F">
        <w:rPr>
          <w:rFonts w:ascii="Times New Roman" w:hAnsi="Times New Roman"/>
          <w:sz w:val="28"/>
          <w:szCs w:val="28"/>
        </w:rPr>
        <w:t xml:space="preserve">крафтового виробництва, </w:t>
      </w:r>
      <w:r w:rsidRPr="00F4052B">
        <w:rPr>
          <w:rFonts w:ascii="Times New Roman" w:hAnsi="Times New Roman"/>
          <w:sz w:val="28"/>
          <w:szCs w:val="28"/>
        </w:rPr>
        <w:t>сфери послуг</w:t>
      </w:r>
      <w:r>
        <w:rPr>
          <w:rFonts w:ascii="Times New Roman" w:hAnsi="Times New Roman"/>
          <w:sz w:val="28"/>
          <w:szCs w:val="28"/>
        </w:rPr>
        <w:t xml:space="preserve"> – перспективним   сферам регіональної економіки.</w:t>
      </w:r>
    </w:p>
    <w:p w14:paraId="320DE968" w14:textId="77777777" w:rsidR="004440DC" w:rsidRPr="00F4052B" w:rsidRDefault="004440DC" w:rsidP="009E57A6">
      <w:pPr>
        <w:spacing w:before="120" w:after="0" w:line="259" w:lineRule="auto"/>
        <w:ind w:firstLine="720"/>
        <w:jc w:val="both"/>
        <w:rPr>
          <w:rFonts w:ascii="Times New Roman" w:hAnsi="Times New Roman"/>
          <w:sz w:val="28"/>
          <w:szCs w:val="28"/>
        </w:rPr>
      </w:pPr>
      <w:r>
        <w:rPr>
          <w:rFonts w:ascii="Times New Roman" w:hAnsi="Times New Roman"/>
          <w:sz w:val="28"/>
          <w:szCs w:val="28"/>
        </w:rPr>
        <w:t>Створення</w:t>
      </w:r>
      <w:r w:rsidRPr="00F4052B">
        <w:rPr>
          <w:rFonts w:ascii="Times New Roman" w:hAnsi="Times New Roman"/>
          <w:sz w:val="28"/>
          <w:szCs w:val="28"/>
        </w:rPr>
        <w:t xml:space="preserve"> </w:t>
      </w:r>
      <w:r>
        <w:rPr>
          <w:rFonts w:ascii="Times New Roman" w:hAnsi="Times New Roman"/>
          <w:sz w:val="28"/>
          <w:szCs w:val="28"/>
        </w:rPr>
        <w:t>сприятливих умов для розвитку малого та середнього бізнесу, підтримка діючих та заохочення потенційних підприємців – один з інструментів реалізації цілей маркетингової стратегії області.</w:t>
      </w:r>
    </w:p>
    <w:p w14:paraId="5AC009D4" w14:textId="77777777" w:rsidR="004440DC" w:rsidRPr="00F4052B" w:rsidRDefault="004440DC" w:rsidP="009E57A6">
      <w:pPr>
        <w:spacing w:before="120" w:after="0" w:line="259" w:lineRule="auto"/>
        <w:ind w:firstLine="720"/>
        <w:jc w:val="both"/>
        <w:rPr>
          <w:rFonts w:ascii="Times New Roman" w:hAnsi="Times New Roman"/>
          <w:sz w:val="28"/>
          <w:szCs w:val="28"/>
        </w:rPr>
      </w:pPr>
      <w:r w:rsidRPr="00F4052B">
        <w:rPr>
          <w:rFonts w:ascii="Times New Roman" w:hAnsi="Times New Roman"/>
          <w:b/>
          <w:bCs/>
          <w:sz w:val="28"/>
          <w:szCs w:val="28"/>
        </w:rPr>
        <w:t>Туристи та гості області</w:t>
      </w:r>
      <w:r>
        <w:rPr>
          <w:rFonts w:ascii="Times New Roman" w:hAnsi="Times New Roman"/>
          <w:b/>
          <w:bCs/>
          <w:sz w:val="28"/>
          <w:szCs w:val="28"/>
        </w:rPr>
        <w:t>.</w:t>
      </w:r>
      <w:r w:rsidRPr="00F4052B">
        <w:rPr>
          <w:rFonts w:ascii="Times New Roman" w:hAnsi="Times New Roman"/>
          <w:sz w:val="28"/>
          <w:szCs w:val="28"/>
        </w:rPr>
        <w:t xml:space="preserve"> Донецька область приваблює туристів, як внутрішніх (в межах регіону), так і зовнішніх (з інших регіонів країни та іноземних). </w:t>
      </w:r>
      <w:r>
        <w:rPr>
          <w:rFonts w:ascii="Times New Roman" w:hAnsi="Times New Roman"/>
          <w:sz w:val="28"/>
          <w:szCs w:val="28"/>
        </w:rPr>
        <w:t>М</w:t>
      </w:r>
      <w:r w:rsidRPr="00F4052B">
        <w:rPr>
          <w:rFonts w:ascii="Times New Roman" w:hAnsi="Times New Roman"/>
          <w:sz w:val="28"/>
          <w:szCs w:val="28"/>
        </w:rPr>
        <w:t>аркетингов</w:t>
      </w:r>
      <w:r>
        <w:rPr>
          <w:rFonts w:ascii="Times New Roman" w:hAnsi="Times New Roman"/>
          <w:sz w:val="28"/>
          <w:szCs w:val="28"/>
        </w:rPr>
        <w:t>а</w:t>
      </w:r>
      <w:r w:rsidRPr="00F4052B">
        <w:rPr>
          <w:rFonts w:ascii="Times New Roman" w:hAnsi="Times New Roman"/>
          <w:sz w:val="28"/>
          <w:szCs w:val="28"/>
        </w:rPr>
        <w:t xml:space="preserve"> стратегі</w:t>
      </w:r>
      <w:r>
        <w:rPr>
          <w:rFonts w:ascii="Times New Roman" w:hAnsi="Times New Roman"/>
          <w:sz w:val="28"/>
          <w:szCs w:val="28"/>
        </w:rPr>
        <w:t>я направлена на те</w:t>
      </w:r>
      <w:r w:rsidRPr="00F4052B">
        <w:rPr>
          <w:rFonts w:ascii="Times New Roman" w:hAnsi="Times New Roman"/>
          <w:sz w:val="28"/>
          <w:szCs w:val="28"/>
        </w:rPr>
        <w:t>, щоб у гостей області залишилися гарні враження, які стануть запорукою формування позитивного іміджу регіону, бажання повернутися</w:t>
      </w:r>
      <w:r>
        <w:rPr>
          <w:rFonts w:ascii="Times New Roman" w:hAnsi="Times New Roman"/>
          <w:sz w:val="28"/>
          <w:szCs w:val="28"/>
        </w:rPr>
        <w:t xml:space="preserve">, отримати </w:t>
      </w:r>
      <w:r w:rsidRPr="00F4052B">
        <w:rPr>
          <w:rFonts w:ascii="Times New Roman" w:hAnsi="Times New Roman"/>
          <w:sz w:val="28"/>
          <w:szCs w:val="28"/>
        </w:rPr>
        <w:t xml:space="preserve">нові </w:t>
      </w:r>
      <w:r>
        <w:rPr>
          <w:rFonts w:ascii="Times New Roman" w:hAnsi="Times New Roman"/>
          <w:sz w:val="28"/>
          <w:szCs w:val="28"/>
        </w:rPr>
        <w:t xml:space="preserve">емоції </w:t>
      </w:r>
      <w:r w:rsidRPr="00F4052B">
        <w:rPr>
          <w:rFonts w:ascii="Times New Roman" w:hAnsi="Times New Roman"/>
          <w:sz w:val="28"/>
          <w:szCs w:val="28"/>
        </w:rPr>
        <w:t>та</w:t>
      </w:r>
      <w:r>
        <w:rPr>
          <w:rFonts w:ascii="Times New Roman" w:hAnsi="Times New Roman"/>
          <w:sz w:val="28"/>
          <w:szCs w:val="28"/>
        </w:rPr>
        <w:t xml:space="preserve"> відвідати привабливі об’єкти.</w:t>
      </w:r>
    </w:p>
    <w:p w14:paraId="1445FC0F" w14:textId="77777777" w:rsidR="004440DC" w:rsidRPr="00F4052B" w:rsidRDefault="004440DC" w:rsidP="009E57A6">
      <w:pPr>
        <w:spacing w:before="120" w:after="0" w:line="259" w:lineRule="auto"/>
        <w:ind w:firstLine="720"/>
        <w:jc w:val="both"/>
        <w:rPr>
          <w:rFonts w:ascii="Times New Roman" w:hAnsi="Times New Roman"/>
          <w:sz w:val="28"/>
          <w:szCs w:val="28"/>
        </w:rPr>
      </w:pPr>
      <w:r w:rsidRPr="00F4052B">
        <w:rPr>
          <w:rFonts w:ascii="Times New Roman" w:hAnsi="Times New Roman"/>
          <w:sz w:val="28"/>
          <w:szCs w:val="28"/>
        </w:rPr>
        <w:t xml:space="preserve">Напрямки роботи з даною цільовою аудиторією: </w:t>
      </w:r>
    </w:p>
    <w:p w14:paraId="5BE39075" w14:textId="77777777" w:rsidR="004440DC" w:rsidRPr="00C6756D" w:rsidRDefault="004440DC" w:rsidP="001C6814">
      <w:pPr>
        <w:pStyle w:val="a3"/>
        <w:numPr>
          <w:ilvl w:val="0"/>
          <w:numId w:val="29"/>
        </w:numPr>
        <w:tabs>
          <w:tab w:val="left" w:pos="993"/>
        </w:tabs>
        <w:spacing w:before="120" w:after="0" w:line="259" w:lineRule="auto"/>
        <w:ind w:left="0" w:firstLine="709"/>
        <w:jc w:val="both"/>
        <w:rPr>
          <w:rFonts w:ascii="Times New Roman" w:hAnsi="Times New Roman"/>
          <w:sz w:val="28"/>
          <w:szCs w:val="28"/>
        </w:rPr>
      </w:pPr>
      <w:r w:rsidRPr="00C6756D">
        <w:rPr>
          <w:rFonts w:ascii="Times New Roman" w:hAnsi="Times New Roman"/>
          <w:sz w:val="28"/>
          <w:szCs w:val="28"/>
        </w:rPr>
        <w:t>створення умов для змістовного відпочинку гостей області;</w:t>
      </w:r>
    </w:p>
    <w:p w14:paraId="4429BD82" w14:textId="77777777" w:rsidR="004440DC" w:rsidRPr="00C6756D" w:rsidRDefault="004440DC" w:rsidP="001C6814">
      <w:pPr>
        <w:pStyle w:val="a3"/>
        <w:numPr>
          <w:ilvl w:val="0"/>
          <w:numId w:val="29"/>
        </w:numPr>
        <w:tabs>
          <w:tab w:val="left" w:pos="993"/>
        </w:tabs>
        <w:spacing w:before="120" w:after="0" w:line="259" w:lineRule="auto"/>
        <w:ind w:left="0" w:firstLine="709"/>
        <w:jc w:val="both"/>
        <w:rPr>
          <w:rFonts w:ascii="Times New Roman" w:hAnsi="Times New Roman"/>
          <w:sz w:val="28"/>
          <w:szCs w:val="28"/>
        </w:rPr>
      </w:pPr>
      <w:r w:rsidRPr="00C6756D">
        <w:rPr>
          <w:rFonts w:ascii="Times New Roman" w:hAnsi="Times New Roman"/>
          <w:sz w:val="28"/>
          <w:szCs w:val="28"/>
        </w:rPr>
        <w:t>забезпечення максимального комфорту ділових візитів;</w:t>
      </w:r>
    </w:p>
    <w:p w14:paraId="1057F860" w14:textId="77777777" w:rsidR="004440DC" w:rsidRPr="00C6756D" w:rsidRDefault="004440DC" w:rsidP="001C6814">
      <w:pPr>
        <w:pStyle w:val="a3"/>
        <w:numPr>
          <w:ilvl w:val="0"/>
          <w:numId w:val="29"/>
        </w:numPr>
        <w:tabs>
          <w:tab w:val="left" w:pos="993"/>
        </w:tabs>
        <w:spacing w:before="120" w:after="0" w:line="259" w:lineRule="auto"/>
        <w:ind w:left="0" w:firstLine="709"/>
        <w:jc w:val="both"/>
        <w:rPr>
          <w:rFonts w:ascii="Times New Roman" w:hAnsi="Times New Roman"/>
          <w:sz w:val="28"/>
          <w:szCs w:val="28"/>
        </w:rPr>
      </w:pPr>
      <w:r w:rsidRPr="00C6756D">
        <w:rPr>
          <w:rFonts w:ascii="Times New Roman" w:hAnsi="Times New Roman"/>
          <w:sz w:val="28"/>
          <w:szCs w:val="28"/>
        </w:rPr>
        <w:t>поширення позитивної інформації про Донеччину через туристичні продукти.</w:t>
      </w:r>
    </w:p>
    <w:p w14:paraId="19E02DAE" w14:textId="77777777" w:rsidR="004440DC" w:rsidRPr="00F4052B" w:rsidRDefault="004440DC" w:rsidP="009E57A6">
      <w:pPr>
        <w:spacing w:before="120" w:after="0" w:line="259" w:lineRule="auto"/>
        <w:ind w:firstLine="720"/>
        <w:jc w:val="both"/>
        <w:rPr>
          <w:rFonts w:ascii="Times New Roman" w:hAnsi="Times New Roman"/>
          <w:sz w:val="28"/>
          <w:szCs w:val="28"/>
        </w:rPr>
      </w:pPr>
      <w:r w:rsidRPr="00F4052B">
        <w:rPr>
          <w:rFonts w:ascii="Times New Roman" w:hAnsi="Times New Roman"/>
          <w:sz w:val="28"/>
          <w:szCs w:val="28"/>
        </w:rPr>
        <w:t>Серед популярних видів туризму необхідно виділити промисловий туризм, метою якого є задоволення пізнавальних, професійних, ділових інтересів. Донецька область має значні ресурси для розвитку промислового туризму. Водночас екскурсії на передові діючі виробництва є чудовою рекламою для компаній, що зацікавлені у просуванні своєї продукції.</w:t>
      </w:r>
      <w:r>
        <w:rPr>
          <w:rFonts w:ascii="Times New Roman" w:hAnsi="Times New Roman"/>
          <w:sz w:val="28"/>
          <w:szCs w:val="28"/>
        </w:rPr>
        <w:t xml:space="preserve"> </w:t>
      </w:r>
    </w:p>
    <w:p w14:paraId="48452588" w14:textId="424BD646" w:rsidR="004440DC" w:rsidRDefault="004440DC" w:rsidP="009E57A6">
      <w:pPr>
        <w:spacing w:before="120" w:after="0" w:line="259" w:lineRule="auto"/>
        <w:ind w:firstLine="708"/>
        <w:jc w:val="both"/>
        <w:rPr>
          <w:rFonts w:ascii="Times New Roman" w:hAnsi="Times New Roman" w:cs="Times New Roman"/>
          <w:sz w:val="28"/>
          <w:szCs w:val="28"/>
        </w:rPr>
      </w:pPr>
      <w:r w:rsidRPr="007315AB">
        <w:rPr>
          <w:rFonts w:ascii="Times New Roman" w:hAnsi="Times New Roman" w:cs="Times New Roman"/>
          <w:sz w:val="28"/>
          <w:szCs w:val="28"/>
        </w:rPr>
        <w:t>Громадськість – це ланка, яка пов’язує всі цільові аудиторії</w:t>
      </w:r>
      <w:r w:rsidR="007315AB" w:rsidRPr="007315AB">
        <w:rPr>
          <w:rFonts w:ascii="Times New Roman" w:hAnsi="Times New Roman" w:cs="Times New Roman"/>
          <w:sz w:val="28"/>
          <w:szCs w:val="28"/>
        </w:rPr>
        <w:t xml:space="preserve"> та </w:t>
      </w:r>
      <w:r w:rsidRPr="007315AB">
        <w:rPr>
          <w:rFonts w:ascii="Times New Roman" w:hAnsi="Times New Roman" w:cs="Times New Roman"/>
          <w:sz w:val="28"/>
          <w:szCs w:val="28"/>
        </w:rPr>
        <w:t xml:space="preserve">забезпечує зворотній зв’язок від мешканців про процеси, які відбуваються в області, </w:t>
      </w:r>
      <w:r w:rsidR="007315AB" w:rsidRPr="007315AB">
        <w:rPr>
          <w:rFonts w:ascii="Times New Roman" w:hAnsi="Times New Roman" w:cs="Times New Roman"/>
          <w:sz w:val="28"/>
          <w:szCs w:val="28"/>
        </w:rPr>
        <w:t xml:space="preserve">та мають бути </w:t>
      </w:r>
      <w:r w:rsidRPr="007315AB">
        <w:rPr>
          <w:rFonts w:ascii="Times New Roman" w:hAnsi="Times New Roman" w:cs="Times New Roman"/>
          <w:sz w:val="28"/>
          <w:szCs w:val="28"/>
        </w:rPr>
        <w:t>направлені на вирішення спільних потреб.</w:t>
      </w:r>
    </w:p>
    <w:p w14:paraId="1FBDAA86" w14:textId="15A3F6D0" w:rsidR="004440DC" w:rsidRDefault="007B4312" w:rsidP="009E57A6">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004440DC">
        <w:rPr>
          <w:rFonts w:ascii="Times New Roman" w:hAnsi="Times New Roman" w:cs="Times New Roman"/>
          <w:sz w:val="28"/>
          <w:szCs w:val="28"/>
        </w:rPr>
        <w:t>ідери громадської думки</w:t>
      </w:r>
      <w:r>
        <w:rPr>
          <w:rFonts w:ascii="Times New Roman" w:hAnsi="Times New Roman" w:cs="Times New Roman"/>
          <w:sz w:val="28"/>
          <w:szCs w:val="28"/>
        </w:rPr>
        <w:t xml:space="preserve"> </w:t>
      </w:r>
      <w:r w:rsidR="004440DC">
        <w:rPr>
          <w:rFonts w:ascii="Times New Roman" w:hAnsi="Times New Roman" w:cs="Times New Roman"/>
          <w:sz w:val="28"/>
          <w:szCs w:val="28"/>
        </w:rPr>
        <w:t xml:space="preserve">відкриті до спілкування, мають багато однодумців, користуються авторитетом та довірою мешканців та в подальшому спонукатимуть до взаємодії та співпраці з реалізації завдань маркетингової стратегії. </w:t>
      </w:r>
    </w:p>
    <w:p w14:paraId="4A43A188" w14:textId="1E394134" w:rsidR="004440DC" w:rsidRDefault="004440DC" w:rsidP="009E57A6">
      <w:pPr>
        <w:spacing w:before="120" w:after="0" w:line="259" w:lineRule="auto"/>
        <w:ind w:firstLine="708"/>
        <w:jc w:val="both"/>
        <w:rPr>
          <w:rFonts w:ascii="Times New Roman" w:hAnsi="Times New Roman" w:cs="Times New Roman"/>
          <w:sz w:val="28"/>
          <w:szCs w:val="28"/>
        </w:rPr>
      </w:pPr>
      <w:r w:rsidRPr="00DC7357">
        <w:rPr>
          <w:rFonts w:ascii="Times New Roman" w:hAnsi="Times New Roman" w:cs="Times New Roman"/>
          <w:sz w:val="28"/>
          <w:szCs w:val="28"/>
        </w:rPr>
        <w:lastRenderedPageBreak/>
        <w:t>Д</w:t>
      </w:r>
      <w:r>
        <w:rPr>
          <w:rFonts w:ascii="Times New Roman" w:hAnsi="Times New Roman" w:cs="Times New Roman"/>
          <w:sz w:val="28"/>
          <w:szCs w:val="28"/>
        </w:rPr>
        <w:t>л</w:t>
      </w:r>
      <w:r w:rsidRPr="00DC7357">
        <w:rPr>
          <w:rFonts w:ascii="Times New Roman" w:hAnsi="Times New Roman" w:cs="Times New Roman"/>
          <w:sz w:val="28"/>
          <w:szCs w:val="28"/>
        </w:rPr>
        <w:t xml:space="preserve">я кожної цільової </w:t>
      </w:r>
      <w:r>
        <w:rPr>
          <w:rFonts w:ascii="Times New Roman" w:hAnsi="Times New Roman" w:cs="Times New Roman"/>
          <w:sz w:val="28"/>
          <w:szCs w:val="28"/>
        </w:rPr>
        <w:t xml:space="preserve">аудиторії </w:t>
      </w:r>
      <w:r w:rsidRPr="00DC7357">
        <w:rPr>
          <w:rFonts w:ascii="Times New Roman" w:hAnsi="Times New Roman" w:cs="Times New Roman"/>
          <w:sz w:val="28"/>
          <w:szCs w:val="28"/>
        </w:rPr>
        <w:t xml:space="preserve">необхідно позиціонувати певний набір цінностей бренду </w:t>
      </w:r>
      <w:r>
        <w:rPr>
          <w:rFonts w:ascii="Times New Roman" w:hAnsi="Times New Roman" w:cs="Times New Roman"/>
          <w:sz w:val="28"/>
          <w:szCs w:val="28"/>
        </w:rPr>
        <w:t>регіону</w:t>
      </w:r>
      <w:r w:rsidRPr="00DC7357">
        <w:rPr>
          <w:rFonts w:ascii="Times New Roman" w:hAnsi="Times New Roman" w:cs="Times New Roman"/>
          <w:sz w:val="28"/>
          <w:szCs w:val="28"/>
        </w:rPr>
        <w:t>, цікавий саме цій</w:t>
      </w:r>
      <w:r>
        <w:rPr>
          <w:rFonts w:ascii="Times New Roman" w:hAnsi="Times New Roman" w:cs="Times New Roman"/>
          <w:sz w:val="28"/>
          <w:szCs w:val="28"/>
        </w:rPr>
        <w:t xml:space="preserve"> </w:t>
      </w:r>
      <w:r w:rsidRPr="00DC7357">
        <w:rPr>
          <w:rFonts w:ascii="Times New Roman" w:hAnsi="Times New Roman" w:cs="Times New Roman"/>
          <w:sz w:val="28"/>
          <w:szCs w:val="28"/>
        </w:rPr>
        <w:t>групі</w:t>
      </w:r>
      <w:r>
        <w:rPr>
          <w:rFonts w:ascii="Times New Roman" w:hAnsi="Times New Roman" w:cs="Times New Roman"/>
          <w:sz w:val="28"/>
          <w:szCs w:val="28"/>
        </w:rPr>
        <w:t xml:space="preserve">, сприяти </w:t>
      </w:r>
      <w:r w:rsidRPr="00F064C5">
        <w:rPr>
          <w:rFonts w:ascii="Times New Roman" w:hAnsi="Times New Roman" w:cs="Times New Roman"/>
          <w:sz w:val="28"/>
          <w:szCs w:val="28"/>
        </w:rPr>
        <w:t>формуванн</w:t>
      </w:r>
      <w:r>
        <w:rPr>
          <w:rFonts w:ascii="Times New Roman" w:hAnsi="Times New Roman" w:cs="Times New Roman"/>
          <w:sz w:val="28"/>
          <w:szCs w:val="28"/>
        </w:rPr>
        <w:t xml:space="preserve">ю </w:t>
      </w:r>
      <w:r w:rsidRPr="00F064C5">
        <w:rPr>
          <w:rFonts w:ascii="Times New Roman" w:hAnsi="Times New Roman" w:cs="Times New Roman"/>
          <w:sz w:val="28"/>
          <w:szCs w:val="28"/>
        </w:rPr>
        <w:t>у</w:t>
      </w:r>
      <w:r>
        <w:rPr>
          <w:rFonts w:ascii="Times New Roman" w:hAnsi="Times New Roman" w:cs="Times New Roman"/>
          <w:sz w:val="28"/>
          <w:szCs w:val="28"/>
        </w:rPr>
        <w:t xml:space="preserve"> їх</w:t>
      </w:r>
      <w:r w:rsidR="00607859">
        <w:rPr>
          <w:rFonts w:ascii="Times New Roman" w:hAnsi="Times New Roman" w:cs="Times New Roman"/>
          <w:sz w:val="28"/>
          <w:szCs w:val="28"/>
        </w:rPr>
        <w:t xml:space="preserve"> </w:t>
      </w:r>
      <w:r w:rsidRPr="00F064C5">
        <w:rPr>
          <w:rFonts w:ascii="Times New Roman" w:hAnsi="Times New Roman" w:cs="Times New Roman"/>
          <w:sz w:val="28"/>
          <w:szCs w:val="28"/>
        </w:rPr>
        <w:t xml:space="preserve">свідомості </w:t>
      </w:r>
      <w:r>
        <w:rPr>
          <w:rFonts w:ascii="Times New Roman" w:hAnsi="Times New Roman" w:cs="Times New Roman"/>
          <w:sz w:val="28"/>
          <w:szCs w:val="28"/>
        </w:rPr>
        <w:t>нового</w:t>
      </w:r>
      <w:r w:rsidRPr="00F064C5">
        <w:rPr>
          <w:rFonts w:ascii="Times New Roman" w:hAnsi="Times New Roman" w:cs="Times New Roman"/>
          <w:sz w:val="28"/>
          <w:szCs w:val="28"/>
        </w:rPr>
        <w:t xml:space="preserve"> іміджу </w:t>
      </w:r>
      <w:r>
        <w:rPr>
          <w:rFonts w:ascii="Times New Roman" w:hAnsi="Times New Roman" w:cs="Times New Roman"/>
          <w:sz w:val="28"/>
          <w:szCs w:val="28"/>
        </w:rPr>
        <w:t>області</w:t>
      </w:r>
      <w:r w:rsidRPr="00F064C5">
        <w:rPr>
          <w:rFonts w:ascii="Times New Roman" w:hAnsi="Times New Roman" w:cs="Times New Roman"/>
          <w:sz w:val="28"/>
          <w:szCs w:val="28"/>
        </w:rPr>
        <w:t>.</w:t>
      </w:r>
    </w:p>
    <w:p w14:paraId="1F98C9DB" w14:textId="77777777" w:rsidR="004440DC" w:rsidRDefault="004440DC" w:rsidP="009E57A6">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Треба враховувати, що таке позиціонування не стале, тобто  необхідно передбачати можливість переміщення представників з однієї цільової групи до іншої.</w:t>
      </w:r>
    </w:p>
    <w:p w14:paraId="43849C2B" w14:textId="77777777" w:rsidR="004440DC" w:rsidRPr="000B12C0" w:rsidRDefault="004440DC" w:rsidP="009E57A6">
      <w:pPr>
        <w:spacing w:before="120"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Окрім того, к</w:t>
      </w:r>
      <w:r w:rsidRPr="000B12C0">
        <w:rPr>
          <w:rFonts w:ascii="Times New Roman" w:hAnsi="Times New Roman" w:cs="Times New Roman"/>
          <w:sz w:val="28"/>
          <w:szCs w:val="28"/>
        </w:rPr>
        <w:t xml:space="preserve">ожна цільова </w:t>
      </w:r>
      <w:r>
        <w:rPr>
          <w:rFonts w:ascii="Times New Roman" w:hAnsi="Times New Roman" w:cs="Times New Roman"/>
          <w:sz w:val="28"/>
          <w:szCs w:val="28"/>
        </w:rPr>
        <w:t>група</w:t>
      </w:r>
      <w:r w:rsidRPr="000B12C0">
        <w:rPr>
          <w:rFonts w:ascii="Times New Roman" w:hAnsi="Times New Roman" w:cs="Times New Roman"/>
          <w:sz w:val="28"/>
          <w:szCs w:val="28"/>
        </w:rPr>
        <w:t xml:space="preserve"> </w:t>
      </w:r>
      <w:r>
        <w:rPr>
          <w:rFonts w:ascii="Times New Roman" w:hAnsi="Times New Roman" w:cs="Times New Roman"/>
          <w:sz w:val="28"/>
          <w:szCs w:val="28"/>
        </w:rPr>
        <w:t>містить певну категорію осіб, так звану неявну цільову групу.</w:t>
      </w:r>
    </w:p>
    <w:p w14:paraId="5167EDA5" w14:textId="77777777" w:rsidR="004440DC" w:rsidRDefault="004440DC" w:rsidP="009E57A6">
      <w:pPr>
        <w:spacing w:before="120" w:after="0" w:line="259" w:lineRule="auto"/>
        <w:ind w:firstLine="709"/>
        <w:jc w:val="both"/>
        <w:rPr>
          <w:rFonts w:ascii="Times New Roman" w:hAnsi="Times New Roman" w:cs="Times New Roman"/>
          <w:sz w:val="28"/>
          <w:szCs w:val="28"/>
        </w:rPr>
      </w:pPr>
      <w:r w:rsidRPr="002708C3">
        <w:rPr>
          <w:rFonts w:ascii="Times New Roman" w:hAnsi="Times New Roman" w:cs="Times New Roman"/>
          <w:sz w:val="28"/>
          <w:szCs w:val="28"/>
        </w:rPr>
        <w:t>Неявна цільова група</w:t>
      </w:r>
      <w:r>
        <w:rPr>
          <w:rFonts w:ascii="Times New Roman" w:hAnsi="Times New Roman" w:cs="Times New Roman"/>
          <w:sz w:val="28"/>
          <w:szCs w:val="28"/>
        </w:rPr>
        <w:t xml:space="preserve"> – ті, хто не підтримує необхідність розробки  маркетингової стратегії та бренду області, не бачить у цьому сенсу. Саме на такі групи розрахований тривалий у часі процес реалізації заходів стратегії. Конкретні позитивні зрушення в соціальному та економічному житті стануть запорукою зміни уявлень.</w:t>
      </w:r>
    </w:p>
    <w:p w14:paraId="1B14AC7C" w14:textId="00DA39BD" w:rsidR="004440DC" w:rsidRDefault="004440DC" w:rsidP="009E57A6">
      <w:pPr>
        <w:pStyle w:val="stk-reset"/>
        <w:shd w:val="clear" w:color="auto" w:fill="FFFFFF"/>
        <w:spacing w:before="120" w:beforeAutospacing="0" w:after="0" w:afterAutospacing="0" w:line="259" w:lineRule="auto"/>
        <w:ind w:firstLine="708"/>
        <w:jc w:val="both"/>
        <w:textAlignment w:val="baseline"/>
        <w:rPr>
          <w:color w:val="000000"/>
          <w:sz w:val="28"/>
          <w:szCs w:val="28"/>
        </w:rPr>
      </w:pPr>
      <w:r>
        <w:rPr>
          <w:sz w:val="28"/>
          <w:szCs w:val="28"/>
        </w:rPr>
        <w:t xml:space="preserve">Завданням </w:t>
      </w:r>
      <w:r w:rsidRPr="00A74939">
        <w:rPr>
          <w:color w:val="000000"/>
          <w:sz w:val="28"/>
          <w:szCs w:val="28"/>
        </w:rPr>
        <w:t xml:space="preserve">територіального </w:t>
      </w:r>
      <w:r>
        <w:rPr>
          <w:color w:val="000000"/>
          <w:sz w:val="28"/>
          <w:szCs w:val="28"/>
        </w:rPr>
        <w:t>маркетингу</w:t>
      </w:r>
      <w:r w:rsidRPr="00A74939">
        <w:rPr>
          <w:color w:val="000000"/>
          <w:sz w:val="28"/>
          <w:szCs w:val="28"/>
        </w:rPr>
        <w:t xml:space="preserve"> </w:t>
      </w:r>
      <w:r>
        <w:rPr>
          <w:sz w:val="28"/>
          <w:szCs w:val="28"/>
        </w:rPr>
        <w:t xml:space="preserve"> при ф</w:t>
      </w:r>
      <w:r w:rsidRPr="009D2F9D">
        <w:rPr>
          <w:sz w:val="28"/>
          <w:szCs w:val="28"/>
        </w:rPr>
        <w:t>ормуванн</w:t>
      </w:r>
      <w:r>
        <w:rPr>
          <w:sz w:val="28"/>
          <w:szCs w:val="28"/>
        </w:rPr>
        <w:t>і</w:t>
      </w:r>
      <w:r w:rsidRPr="009D2F9D">
        <w:rPr>
          <w:sz w:val="28"/>
          <w:szCs w:val="28"/>
        </w:rPr>
        <w:t xml:space="preserve"> іміджу області у свідомості цільових аудиторій</w:t>
      </w:r>
      <w:r>
        <w:rPr>
          <w:sz w:val="28"/>
          <w:szCs w:val="28"/>
        </w:rPr>
        <w:t xml:space="preserve"> </w:t>
      </w:r>
      <w:r w:rsidRPr="00A74939">
        <w:rPr>
          <w:color w:val="000000"/>
          <w:sz w:val="28"/>
          <w:szCs w:val="28"/>
        </w:rPr>
        <w:t>– стати складовою такої формули:</w:t>
      </w:r>
    </w:p>
    <w:p w14:paraId="7E347F8D" w14:textId="77777777" w:rsidR="00D214D9" w:rsidRPr="00A74939" w:rsidRDefault="00D214D9" w:rsidP="00E0559A">
      <w:pPr>
        <w:pStyle w:val="stk-reset"/>
        <w:shd w:val="clear" w:color="auto" w:fill="FFFFFF"/>
        <w:spacing w:before="120" w:beforeAutospacing="0" w:after="0" w:afterAutospacing="0" w:line="259" w:lineRule="auto"/>
        <w:jc w:val="both"/>
        <w:textAlignment w:val="baseline"/>
        <w:rPr>
          <w:color w:val="000000"/>
          <w:sz w:val="28"/>
          <w:szCs w:val="28"/>
        </w:rPr>
      </w:pPr>
    </w:p>
    <w:p w14:paraId="0329C6D9" w14:textId="77777777"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Pr>
          <w:rStyle w:val="a9"/>
          <w:color w:val="000000"/>
          <w:sz w:val="28"/>
          <w:szCs w:val="28"/>
          <w:bdr w:val="none" w:sz="0" w:space="0" w:color="auto" w:frame="1"/>
        </w:rPr>
        <w:t>в</w:t>
      </w:r>
      <w:r w:rsidRPr="00A74939">
        <w:rPr>
          <w:rStyle w:val="a9"/>
          <w:color w:val="000000"/>
          <w:sz w:val="28"/>
          <w:szCs w:val="28"/>
          <w:bdr w:val="none" w:sz="0" w:space="0" w:color="auto" w:frame="1"/>
        </w:rPr>
        <w:t>ласний досвід</w:t>
      </w:r>
    </w:p>
    <w:p w14:paraId="74BE3657" w14:textId="77777777"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Pr>
          <w:rStyle w:val="a9"/>
          <w:color w:val="000000"/>
          <w:sz w:val="28"/>
          <w:szCs w:val="28"/>
          <w:bdr w:val="none" w:sz="0" w:space="0" w:color="auto" w:frame="1"/>
        </w:rPr>
        <w:t>+</w:t>
      </w:r>
      <w:r w:rsidRPr="00A74939">
        <w:rPr>
          <w:rStyle w:val="a9"/>
          <w:color w:val="000000"/>
          <w:sz w:val="28"/>
          <w:szCs w:val="28"/>
          <w:bdr w:val="none" w:sz="0" w:space="0" w:color="auto" w:frame="1"/>
        </w:rPr>
        <w:t xml:space="preserve"> </w:t>
      </w:r>
    </w:p>
    <w:p w14:paraId="40379AB3" w14:textId="77777777"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sidRPr="00A74939">
        <w:rPr>
          <w:rStyle w:val="a9"/>
          <w:color w:val="000000"/>
          <w:sz w:val="28"/>
          <w:szCs w:val="28"/>
          <w:bdr w:val="none" w:sz="0" w:space="0" w:color="auto" w:frame="1"/>
        </w:rPr>
        <w:t xml:space="preserve">отримана інформація </w:t>
      </w:r>
    </w:p>
    <w:p w14:paraId="30368F95" w14:textId="77777777"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Pr>
          <w:rStyle w:val="a9"/>
          <w:color w:val="000000"/>
          <w:sz w:val="28"/>
          <w:szCs w:val="28"/>
          <w:bdr w:val="none" w:sz="0" w:space="0" w:color="auto" w:frame="1"/>
        </w:rPr>
        <w:t>+</w:t>
      </w:r>
    </w:p>
    <w:p w14:paraId="382F16B4" w14:textId="19A22856"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sidRPr="00A74939">
        <w:rPr>
          <w:rStyle w:val="a9"/>
          <w:color w:val="000000"/>
          <w:sz w:val="28"/>
          <w:szCs w:val="28"/>
          <w:bdr w:val="none" w:sz="0" w:space="0" w:color="auto" w:frame="1"/>
        </w:rPr>
        <w:t xml:space="preserve">спостерігання </w:t>
      </w:r>
      <w:r w:rsidR="004A762F">
        <w:rPr>
          <w:rStyle w:val="a9"/>
          <w:color w:val="000000"/>
          <w:sz w:val="28"/>
          <w:szCs w:val="28"/>
          <w:bdr w:val="none" w:sz="0" w:space="0" w:color="auto" w:frame="1"/>
        </w:rPr>
        <w:t xml:space="preserve">за </w:t>
      </w:r>
      <w:r w:rsidRPr="00A74939">
        <w:rPr>
          <w:rStyle w:val="a9"/>
          <w:color w:val="000000"/>
          <w:sz w:val="28"/>
          <w:szCs w:val="28"/>
          <w:bdr w:val="none" w:sz="0" w:space="0" w:color="auto" w:frame="1"/>
        </w:rPr>
        <w:t>змін</w:t>
      </w:r>
      <w:r w:rsidR="004A762F">
        <w:rPr>
          <w:rStyle w:val="a9"/>
          <w:color w:val="000000"/>
          <w:sz w:val="28"/>
          <w:szCs w:val="28"/>
          <w:bdr w:val="none" w:sz="0" w:space="0" w:color="auto" w:frame="1"/>
        </w:rPr>
        <w:t>ами</w:t>
      </w:r>
    </w:p>
    <w:p w14:paraId="0186CD7D" w14:textId="77777777" w:rsidR="004440DC" w:rsidRDefault="004440DC" w:rsidP="009E57A6">
      <w:pPr>
        <w:pStyle w:val="stk-reset"/>
        <w:shd w:val="clear" w:color="auto" w:fill="FFFFFF"/>
        <w:spacing w:before="0" w:beforeAutospacing="0" w:after="0" w:afterAutospacing="0"/>
        <w:jc w:val="center"/>
        <w:textAlignment w:val="baseline"/>
        <w:rPr>
          <w:rStyle w:val="a9"/>
          <w:color w:val="000000"/>
          <w:sz w:val="28"/>
          <w:szCs w:val="28"/>
          <w:bdr w:val="none" w:sz="0" w:space="0" w:color="auto" w:frame="1"/>
        </w:rPr>
      </w:pPr>
      <w:r w:rsidRPr="00A74939">
        <w:rPr>
          <w:rStyle w:val="a9"/>
          <w:color w:val="000000"/>
          <w:sz w:val="28"/>
          <w:szCs w:val="28"/>
          <w:bdr w:val="none" w:sz="0" w:space="0" w:color="auto" w:frame="1"/>
        </w:rPr>
        <w:t xml:space="preserve"> = </w:t>
      </w:r>
    </w:p>
    <w:p w14:paraId="2B85DC93" w14:textId="77777777" w:rsidR="004440DC" w:rsidRPr="00A74939" w:rsidRDefault="004440DC" w:rsidP="009E57A6">
      <w:pPr>
        <w:pStyle w:val="stk-reset"/>
        <w:shd w:val="clear" w:color="auto" w:fill="FFFFFF"/>
        <w:spacing w:before="0" w:beforeAutospacing="0" w:after="0" w:afterAutospacing="0"/>
        <w:jc w:val="center"/>
        <w:textAlignment w:val="baseline"/>
        <w:rPr>
          <w:color w:val="000000"/>
          <w:sz w:val="28"/>
          <w:szCs w:val="28"/>
        </w:rPr>
      </w:pPr>
      <w:r>
        <w:rPr>
          <w:rStyle w:val="a9"/>
          <w:color w:val="000000"/>
          <w:sz w:val="28"/>
          <w:szCs w:val="28"/>
          <w:bdr w:val="none" w:sz="0" w:space="0" w:color="auto" w:frame="1"/>
        </w:rPr>
        <w:t>ф</w:t>
      </w:r>
      <w:r w:rsidRPr="00A74939">
        <w:rPr>
          <w:rStyle w:val="a9"/>
          <w:color w:val="000000"/>
          <w:sz w:val="28"/>
          <w:szCs w:val="28"/>
          <w:bdr w:val="none" w:sz="0" w:space="0" w:color="auto" w:frame="1"/>
        </w:rPr>
        <w:t>ормування</w:t>
      </w:r>
      <w:r>
        <w:rPr>
          <w:rStyle w:val="a9"/>
          <w:color w:val="000000"/>
          <w:sz w:val="28"/>
          <w:szCs w:val="28"/>
          <w:bdr w:val="none" w:sz="0" w:space="0" w:color="auto" w:frame="1"/>
        </w:rPr>
        <w:t xml:space="preserve"> позитивного</w:t>
      </w:r>
      <w:r w:rsidRPr="00A74939">
        <w:rPr>
          <w:rStyle w:val="a9"/>
          <w:color w:val="000000"/>
          <w:sz w:val="28"/>
          <w:szCs w:val="28"/>
          <w:bdr w:val="none" w:sz="0" w:space="0" w:color="auto" w:frame="1"/>
        </w:rPr>
        <w:t xml:space="preserve"> уявлення</w:t>
      </w:r>
      <w:r>
        <w:rPr>
          <w:rStyle w:val="a9"/>
          <w:color w:val="000000"/>
          <w:sz w:val="28"/>
          <w:szCs w:val="28"/>
          <w:bdr w:val="none" w:sz="0" w:space="0" w:color="auto" w:frame="1"/>
        </w:rPr>
        <w:t xml:space="preserve"> про область </w:t>
      </w:r>
    </w:p>
    <w:p w14:paraId="496BB4AA" w14:textId="77777777" w:rsidR="004440DC" w:rsidRDefault="004440DC" w:rsidP="009E57A6">
      <w:pPr>
        <w:spacing w:before="120" w:after="0" w:line="259" w:lineRule="auto"/>
        <w:ind w:firstLine="709"/>
        <w:jc w:val="both"/>
        <w:rPr>
          <w:rFonts w:ascii="Times New Roman" w:hAnsi="Times New Roman" w:cs="Times New Roman"/>
          <w:sz w:val="28"/>
          <w:szCs w:val="28"/>
        </w:rPr>
      </w:pPr>
      <w:r w:rsidRPr="00C6014F">
        <w:rPr>
          <w:rFonts w:ascii="Arial-BoldMT" w:hAnsi="Arial-BoldMT"/>
          <w:sz w:val="24"/>
          <w:szCs w:val="24"/>
        </w:rPr>
        <w:t>.</w:t>
      </w:r>
    </w:p>
    <w:p w14:paraId="5C3AE2DD" w14:textId="170DE2C4" w:rsidR="009E57A6" w:rsidRDefault="004440DC" w:rsidP="004C5482">
      <w:pPr>
        <w:spacing w:before="120" w:after="0" w:line="259" w:lineRule="auto"/>
        <w:ind w:firstLine="709"/>
        <w:jc w:val="both"/>
        <w:rPr>
          <w:rFonts w:ascii="Times New Roman" w:hAnsi="Times New Roman" w:cs="Times New Roman"/>
          <w:sz w:val="28"/>
          <w:szCs w:val="28"/>
        </w:rPr>
      </w:pPr>
      <w:r w:rsidRPr="00E31FB6">
        <w:rPr>
          <w:rFonts w:ascii="Times New Roman" w:hAnsi="Times New Roman" w:cs="Times New Roman"/>
          <w:sz w:val="28"/>
          <w:szCs w:val="28"/>
        </w:rPr>
        <w:t xml:space="preserve">При визначенні інструментів впровадження територіального маркетингу для кожної з цільових аудиторій </w:t>
      </w:r>
      <w:r>
        <w:rPr>
          <w:rFonts w:ascii="Times New Roman" w:hAnsi="Times New Roman" w:cs="Times New Roman"/>
          <w:sz w:val="28"/>
          <w:szCs w:val="28"/>
        </w:rPr>
        <w:t>необхідно пам’ятати, що н</w:t>
      </w:r>
      <w:r w:rsidRPr="00E31FB6">
        <w:rPr>
          <w:rFonts w:ascii="Times New Roman" w:hAnsi="Times New Roman" w:cs="Times New Roman"/>
          <w:sz w:val="28"/>
          <w:szCs w:val="28"/>
        </w:rPr>
        <w:t>айменші подробиці можуть мати величезне значення</w:t>
      </w:r>
      <w:r w:rsidR="004C5482">
        <w:rPr>
          <w:rFonts w:ascii="Times New Roman" w:hAnsi="Times New Roman" w:cs="Times New Roman"/>
          <w:sz w:val="28"/>
          <w:szCs w:val="28"/>
        </w:rPr>
        <w:t>.</w:t>
      </w:r>
    </w:p>
    <w:p w14:paraId="50BDEF5F" w14:textId="2194EDC6" w:rsidR="009E57A6" w:rsidRDefault="009E57A6" w:rsidP="00B03CB3">
      <w:pPr>
        <w:spacing w:before="0" w:after="0" w:line="240" w:lineRule="auto"/>
        <w:ind w:firstLine="708"/>
        <w:jc w:val="both"/>
        <w:rPr>
          <w:rFonts w:ascii="Times New Roman" w:hAnsi="Times New Roman" w:cs="Times New Roman"/>
          <w:sz w:val="28"/>
          <w:szCs w:val="28"/>
        </w:rPr>
      </w:pPr>
    </w:p>
    <w:p w14:paraId="69728BBC" w14:textId="67CFB5D6" w:rsidR="009E57A6" w:rsidRDefault="009E57A6" w:rsidP="00B03CB3">
      <w:pPr>
        <w:spacing w:before="0" w:after="0" w:line="240" w:lineRule="auto"/>
        <w:ind w:firstLine="708"/>
        <w:jc w:val="both"/>
        <w:rPr>
          <w:rFonts w:ascii="Times New Roman" w:hAnsi="Times New Roman" w:cs="Times New Roman"/>
          <w:sz w:val="28"/>
          <w:szCs w:val="28"/>
        </w:rPr>
      </w:pPr>
    </w:p>
    <w:p w14:paraId="267FB55A" w14:textId="0C5CF2AC" w:rsidR="003A418C" w:rsidRDefault="003A418C" w:rsidP="00B03CB3">
      <w:pPr>
        <w:spacing w:before="0" w:after="0" w:line="240" w:lineRule="auto"/>
        <w:ind w:firstLine="708"/>
        <w:jc w:val="both"/>
        <w:rPr>
          <w:rFonts w:ascii="Times New Roman" w:hAnsi="Times New Roman" w:cs="Times New Roman"/>
          <w:sz w:val="28"/>
          <w:szCs w:val="28"/>
        </w:rPr>
      </w:pPr>
    </w:p>
    <w:p w14:paraId="64D67411" w14:textId="122FAA3D" w:rsidR="003A418C" w:rsidRDefault="003A418C" w:rsidP="00B03CB3">
      <w:pPr>
        <w:spacing w:before="0" w:after="0" w:line="240" w:lineRule="auto"/>
        <w:ind w:firstLine="708"/>
        <w:jc w:val="both"/>
        <w:rPr>
          <w:rFonts w:ascii="Times New Roman" w:hAnsi="Times New Roman" w:cs="Times New Roman"/>
          <w:sz w:val="28"/>
          <w:szCs w:val="28"/>
        </w:rPr>
      </w:pPr>
    </w:p>
    <w:p w14:paraId="49A29584" w14:textId="7D4EBAFF" w:rsidR="003A418C" w:rsidRDefault="003A418C" w:rsidP="00B03CB3">
      <w:pPr>
        <w:spacing w:before="0" w:after="0" w:line="240" w:lineRule="auto"/>
        <w:ind w:firstLine="708"/>
        <w:jc w:val="both"/>
        <w:rPr>
          <w:rFonts w:ascii="Times New Roman" w:hAnsi="Times New Roman" w:cs="Times New Roman"/>
          <w:sz w:val="28"/>
          <w:szCs w:val="28"/>
        </w:rPr>
      </w:pPr>
    </w:p>
    <w:p w14:paraId="5068C4DE" w14:textId="5E5558C8" w:rsidR="003A418C" w:rsidRDefault="003A418C" w:rsidP="00B03CB3">
      <w:pPr>
        <w:spacing w:before="0" w:after="0" w:line="240" w:lineRule="auto"/>
        <w:ind w:firstLine="708"/>
        <w:jc w:val="both"/>
        <w:rPr>
          <w:rFonts w:ascii="Times New Roman" w:hAnsi="Times New Roman" w:cs="Times New Roman"/>
          <w:sz w:val="28"/>
          <w:szCs w:val="28"/>
        </w:rPr>
      </w:pPr>
    </w:p>
    <w:p w14:paraId="0B3BCC39" w14:textId="101658D6" w:rsidR="003A418C" w:rsidRDefault="003A418C" w:rsidP="00B03CB3">
      <w:pPr>
        <w:spacing w:before="0" w:after="0" w:line="240" w:lineRule="auto"/>
        <w:ind w:firstLine="708"/>
        <w:jc w:val="both"/>
        <w:rPr>
          <w:rFonts w:ascii="Times New Roman" w:hAnsi="Times New Roman" w:cs="Times New Roman"/>
          <w:sz w:val="28"/>
          <w:szCs w:val="28"/>
        </w:rPr>
      </w:pPr>
    </w:p>
    <w:p w14:paraId="445AD113" w14:textId="6B139CBE" w:rsidR="003A418C" w:rsidRDefault="003A418C" w:rsidP="00B03CB3">
      <w:pPr>
        <w:spacing w:before="0" w:after="0" w:line="240" w:lineRule="auto"/>
        <w:ind w:firstLine="708"/>
        <w:jc w:val="both"/>
        <w:rPr>
          <w:rFonts w:ascii="Times New Roman" w:hAnsi="Times New Roman" w:cs="Times New Roman"/>
          <w:sz w:val="28"/>
          <w:szCs w:val="28"/>
        </w:rPr>
      </w:pPr>
    </w:p>
    <w:p w14:paraId="6A7112DE" w14:textId="0EEDB395" w:rsidR="003A418C" w:rsidRDefault="003A418C" w:rsidP="00B03CB3">
      <w:pPr>
        <w:spacing w:before="0" w:after="0" w:line="240" w:lineRule="auto"/>
        <w:ind w:firstLine="708"/>
        <w:jc w:val="both"/>
        <w:rPr>
          <w:rFonts w:ascii="Times New Roman" w:hAnsi="Times New Roman" w:cs="Times New Roman"/>
          <w:sz w:val="28"/>
          <w:szCs w:val="28"/>
        </w:rPr>
      </w:pPr>
    </w:p>
    <w:p w14:paraId="500F01F1" w14:textId="6ACA57D6" w:rsidR="003A418C" w:rsidRDefault="003A418C" w:rsidP="00B03CB3">
      <w:pPr>
        <w:spacing w:before="0" w:after="0" w:line="240" w:lineRule="auto"/>
        <w:ind w:firstLine="708"/>
        <w:jc w:val="both"/>
        <w:rPr>
          <w:rFonts w:ascii="Times New Roman" w:hAnsi="Times New Roman" w:cs="Times New Roman"/>
          <w:sz w:val="28"/>
          <w:szCs w:val="28"/>
        </w:rPr>
      </w:pPr>
    </w:p>
    <w:p w14:paraId="6F988C0C" w14:textId="4A41AA5C" w:rsidR="003A418C" w:rsidRDefault="003A418C" w:rsidP="00B03CB3">
      <w:pPr>
        <w:spacing w:before="0" w:after="0" w:line="240" w:lineRule="auto"/>
        <w:ind w:firstLine="708"/>
        <w:jc w:val="both"/>
        <w:rPr>
          <w:rFonts w:ascii="Times New Roman" w:hAnsi="Times New Roman" w:cs="Times New Roman"/>
          <w:sz w:val="28"/>
          <w:szCs w:val="28"/>
        </w:rPr>
      </w:pPr>
    </w:p>
    <w:p w14:paraId="54316AF4" w14:textId="77777777" w:rsidR="003A418C" w:rsidRDefault="003A418C" w:rsidP="00B03CB3">
      <w:pPr>
        <w:spacing w:before="0" w:after="0" w:line="240" w:lineRule="auto"/>
        <w:ind w:firstLine="708"/>
        <w:jc w:val="both"/>
        <w:rPr>
          <w:rFonts w:ascii="Times New Roman" w:hAnsi="Times New Roman" w:cs="Times New Roman"/>
          <w:sz w:val="28"/>
          <w:szCs w:val="28"/>
        </w:rPr>
      </w:pPr>
    </w:p>
    <w:p w14:paraId="062DD941" w14:textId="77777777" w:rsidR="00E93544" w:rsidRDefault="00E93544" w:rsidP="00B03CB3">
      <w:pPr>
        <w:spacing w:before="0" w:after="0" w:line="240" w:lineRule="auto"/>
        <w:ind w:firstLine="708"/>
        <w:jc w:val="both"/>
        <w:rPr>
          <w:rFonts w:ascii="Times New Roman" w:hAnsi="Times New Roman" w:cs="Times New Roman"/>
          <w:sz w:val="28"/>
          <w:szCs w:val="28"/>
        </w:rPr>
      </w:pPr>
    </w:p>
    <w:p w14:paraId="2AF5DC2F" w14:textId="03CB0634" w:rsidR="009F528D" w:rsidRPr="00C751ED" w:rsidRDefault="00E0559A" w:rsidP="00C751ED">
      <w:pPr>
        <w:pStyle w:val="a3"/>
        <w:numPr>
          <w:ilvl w:val="0"/>
          <w:numId w:val="40"/>
        </w:numPr>
        <w:spacing w:before="120" w:after="0" w:line="259" w:lineRule="auto"/>
        <w:ind w:left="1077" w:hanging="357"/>
        <w:jc w:val="center"/>
        <w:outlineLvl w:val="0"/>
        <w:rPr>
          <w:rFonts w:ascii="Times New Roman" w:hAnsi="Times New Roman" w:cs="Times New Roman"/>
          <w:b/>
          <w:bCs/>
          <w:sz w:val="28"/>
          <w:szCs w:val="28"/>
        </w:rPr>
      </w:pPr>
      <w:r w:rsidRPr="00C751ED">
        <w:rPr>
          <w:rFonts w:ascii="Times New Roman" w:hAnsi="Times New Roman" w:cs="Times New Roman"/>
          <w:b/>
          <w:bCs/>
          <w:sz w:val="28"/>
          <w:szCs w:val="28"/>
        </w:rPr>
        <w:lastRenderedPageBreak/>
        <w:t xml:space="preserve"> </w:t>
      </w:r>
      <w:bookmarkStart w:id="40" w:name="_Toc88133231"/>
      <w:r w:rsidR="00C751ED" w:rsidRPr="00C751ED">
        <w:rPr>
          <w:rFonts w:ascii="Times New Roman" w:hAnsi="Times New Roman" w:cs="Times New Roman"/>
          <w:b/>
          <w:bCs/>
          <w:sz w:val="28"/>
          <w:szCs w:val="28"/>
        </w:rPr>
        <w:t>ІМІДЖ РЕГІОНУ ТА ПРОСУВАННЯ БРЕНДУ</w:t>
      </w:r>
      <w:bookmarkEnd w:id="40"/>
    </w:p>
    <w:p w14:paraId="350CB830" w14:textId="1E4832C1" w:rsidR="009F528D" w:rsidRDefault="009F528D" w:rsidP="009475E8">
      <w:pPr>
        <w:spacing w:before="120" w:after="0" w:line="259" w:lineRule="auto"/>
        <w:ind w:firstLine="709"/>
        <w:jc w:val="both"/>
        <w:rPr>
          <w:rFonts w:ascii="Times New Roman" w:hAnsi="Times New Roman" w:cs="Times New Roman"/>
          <w:sz w:val="28"/>
          <w:szCs w:val="28"/>
        </w:rPr>
      </w:pPr>
      <w:r w:rsidRPr="009E57A6">
        <w:rPr>
          <w:rFonts w:ascii="Times New Roman" w:hAnsi="Times New Roman" w:cs="Times New Roman"/>
          <w:sz w:val="28"/>
          <w:szCs w:val="28"/>
        </w:rPr>
        <w:t>СУТНІСТЬ (ЯДРО) БРЕНДУ</w:t>
      </w:r>
    </w:p>
    <w:p w14:paraId="7A187B35" w14:textId="0EEDDC83" w:rsidR="00B658C8" w:rsidRDefault="00B658C8" w:rsidP="000B3E2E">
      <w:pPr>
        <w:spacing w:before="120" w:after="0" w:line="259" w:lineRule="auto"/>
        <w:ind w:firstLine="709"/>
        <w:jc w:val="both"/>
        <w:rPr>
          <w:rFonts w:ascii="Times New Roman" w:hAnsi="Times New Roman" w:cs="Times New Roman"/>
          <w:sz w:val="28"/>
          <w:szCs w:val="28"/>
        </w:rPr>
      </w:pPr>
      <w:r w:rsidRPr="00B658C8">
        <w:rPr>
          <w:rFonts w:ascii="Times New Roman" w:hAnsi="Times New Roman" w:cs="Times New Roman"/>
          <w:sz w:val="28"/>
          <w:szCs w:val="28"/>
        </w:rPr>
        <w:t xml:space="preserve">Донеччина завжди змагалась за першість, виснажувала ресурси, не шкодуючи сил і людей, щоб досягати перемог. Війна змінила донеччан, вони усвідомили цінність власної домівки, спокою в ній, можливості впливати та керувати власною землею. У центрі уваги тепер не подвиг, а люди. </w:t>
      </w:r>
    </w:p>
    <w:p w14:paraId="251A46FF" w14:textId="25C60B38" w:rsidR="000B3E2E" w:rsidRDefault="00B658C8" w:rsidP="000B3E2E">
      <w:pPr>
        <w:spacing w:before="120" w:after="0" w:line="259" w:lineRule="auto"/>
        <w:ind w:firstLine="709"/>
        <w:jc w:val="both"/>
        <w:rPr>
          <w:rFonts w:ascii="Times New Roman" w:hAnsi="Times New Roman" w:cs="Times New Roman"/>
          <w:sz w:val="28"/>
          <w:szCs w:val="28"/>
        </w:rPr>
      </w:pPr>
      <w:r w:rsidRPr="00B658C8">
        <w:rPr>
          <w:rFonts w:ascii="Times New Roman" w:hAnsi="Times New Roman" w:cs="Times New Roman"/>
          <w:sz w:val="28"/>
          <w:szCs w:val="28"/>
        </w:rPr>
        <w:t>ДОНЕЦЬКА ОБЛАСТЬ - ПРОСТІР МОЖЛИВОСТЕЙ! Де комфортно жити, реалізовуватись та розвиватись. Успіх території тепер - мир, благополуччя, активність та комфорт кожного.</w:t>
      </w:r>
    </w:p>
    <w:p w14:paraId="4402DD5B" w14:textId="73C6E71D" w:rsidR="009F528D" w:rsidRPr="00D14FF7" w:rsidRDefault="009F528D" w:rsidP="009475E8">
      <w:pPr>
        <w:spacing w:before="120" w:after="0" w:line="259" w:lineRule="auto"/>
        <w:ind w:firstLine="709"/>
        <w:jc w:val="both"/>
        <w:rPr>
          <w:rFonts w:ascii="Times New Roman" w:hAnsi="Times New Roman" w:cs="Times New Roman"/>
          <w:sz w:val="28"/>
          <w:szCs w:val="28"/>
        </w:rPr>
      </w:pPr>
      <w:r w:rsidRPr="009E57A6">
        <w:rPr>
          <w:rFonts w:ascii="Times New Roman" w:hAnsi="Times New Roman" w:cs="Times New Roman"/>
          <w:b/>
          <w:bCs/>
          <w:sz w:val="28"/>
          <w:szCs w:val="28"/>
        </w:rPr>
        <w:t xml:space="preserve">Місія бренду: </w:t>
      </w:r>
      <w:r w:rsidRPr="00D14FF7">
        <w:rPr>
          <w:rFonts w:ascii="Times New Roman" w:hAnsi="Times New Roman" w:cs="Times New Roman"/>
          <w:sz w:val="28"/>
          <w:szCs w:val="28"/>
        </w:rPr>
        <w:t>ціннісна переорієнтація.</w:t>
      </w:r>
      <w:r w:rsidR="00B43AE2" w:rsidRPr="00D14FF7">
        <w:t xml:space="preserve"> </w:t>
      </w:r>
    </w:p>
    <w:p w14:paraId="78DEF682" w14:textId="77777777" w:rsidR="009F528D" w:rsidRPr="009E57A6" w:rsidRDefault="009F528D" w:rsidP="00D214D9">
      <w:pPr>
        <w:spacing w:before="120" w:after="0" w:line="259" w:lineRule="auto"/>
        <w:ind w:firstLine="708"/>
        <w:jc w:val="both"/>
        <w:rPr>
          <w:rFonts w:ascii="Times New Roman" w:hAnsi="Times New Roman" w:cs="Times New Roman"/>
          <w:b/>
          <w:bCs/>
          <w:sz w:val="28"/>
          <w:szCs w:val="28"/>
        </w:rPr>
      </w:pPr>
      <w:r w:rsidRPr="009E57A6">
        <w:rPr>
          <w:rFonts w:ascii="Times New Roman" w:hAnsi="Times New Roman" w:cs="Times New Roman"/>
          <w:b/>
          <w:bCs/>
          <w:sz w:val="28"/>
          <w:szCs w:val="28"/>
        </w:rPr>
        <w:t>Завдання бренду:</w:t>
      </w:r>
    </w:p>
    <w:p w14:paraId="1CA3DC21" w14:textId="39EB231B" w:rsidR="009F528D" w:rsidRPr="00804B24" w:rsidRDefault="00D214D9" w:rsidP="001C6814">
      <w:pPr>
        <w:pStyle w:val="a3"/>
        <w:numPr>
          <w:ilvl w:val="0"/>
          <w:numId w:val="2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F528D" w:rsidRPr="00804B24">
        <w:rPr>
          <w:rFonts w:ascii="Times New Roman" w:hAnsi="Times New Roman" w:cs="Times New Roman"/>
          <w:sz w:val="28"/>
          <w:szCs w:val="28"/>
        </w:rPr>
        <w:t>тратегічний підхід до конструювання іміджу області</w:t>
      </w:r>
      <w:r>
        <w:rPr>
          <w:rFonts w:ascii="Times New Roman" w:hAnsi="Times New Roman" w:cs="Times New Roman"/>
          <w:sz w:val="28"/>
          <w:szCs w:val="28"/>
        </w:rPr>
        <w:t>;</w:t>
      </w:r>
    </w:p>
    <w:p w14:paraId="55409E0D" w14:textId="210FE5BD" w:rsidR="009F528D" w:rsidRPr="00804B24" w:rsidRDefault="00D214D9" w:rsidP="001C6814">
      <w:pPr>
        <w:pStyle w:val="a3"/>
        <w:numPr>
          <w:ilvl w:val="0"/>
          <w:numId w:val="2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евіталізація області й культурна реформація</w:t>
      </w:r>
      <w:r>
        <w:rPr>
          <w:rFonts w:ascii="Times New Roman" w:hAnsi="Times New Roman" w:cs="Times New Roman"/>
          <w:sz w:val="28"/>
          <w:szCs w:val="28"/>
        </w:rPr>
        <w:t>;</w:t>
      </w:r>
    </w:p>
    <w:p w14:paraId="2AFC3E2D" w14:textId="1EE72EAE" w:rsidR="009F528D" w:rsidRPr="00804B24" w:rsidRDefault="00D214D9" w:rsidP="001C6814">
      <w:pPr>
        <w:pStyle w:val="a3"/>
        <w:numPr>
          <w:ilvl w:val="0"/>
          <w:numId w:val="2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еструктуризація внутрішніх та зовнішніх уявлень про область та її функціонування</w:t>
      </w:r>
      <w:r>
        <w:rPr>
          <w:rFonts w:ascii="Times New Roman" w:hAnsi="Times New Roman" w:cs="Times New Roman"/>
          <w:sz w:val="28"/>
          <w:szCs w:val="28"/>
        </w:rPr>
        <w:t>;</w:t>
      </w:r>
    </w:p>
    <w:p w14:paraId="29EA1BF1" w14:textId="7CE9344B" w:rsidR="009F528D" w:rsidRPr="00804B24" w:rsidRDefault="00D214D9" w:rsidP="001C6814">
      <w:pPr>
        <w:pStyle w:val="a3"/>
        <w:numPr>
          <w:ilvl w:val="0"/>
          <w:numId w:val="2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олітика співіснування і порозуміння задля розвитку області в туристичних, інвестиційних й культурних завданнях</w:t>
      </w:r>
      <w:r>
        <w:rPr>
          <w:rFonts w:ascii="Times New Roman" w:hAnsi="Times New Roman" w:cs="Times New Roman"/>
          <w:sz w:val="28"/>
          <w:szCs w:val="28"/>
        </w:rPr>
        <w:t>;</w:t>
      </w:r>
    </w:p>
    <w:p w14:paraId="40C7DF19" w14:textId="673487D6" w:rsidR="00D214D9" w:rsidRDefault="00D214D9" w:rsidP="001C6814">
      <w:pPr>
        <w:pStyle w:val="a3"/>
        <w:numPr>
          <w:ilvl w:val="0"/>
          <w:numId w:val="2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роєктний вплив на можливості нових, вільних для розвитку, секторів</w:t>
      </w:r>
      <w:r>
        <w:rPr>
          <w:rFonts w:ascii="Times New Roman" w:hAnsi="Times New Roman" w:cs="Times New Roman"/>
          <w:sz w:val="28"/>
          <w:szCs w:val="28"/>
        </w:rPr>
        <w:t>.</w:t>
      </w:r>
    </w:p>
    <w:p w14:paraId="01945A4C" w14:textId="77777777" w:rsidR="009F528D" w:rsidRPr="009E57A6" w:rsidRDefault="009F528D" w:rsidP="00D214D9">
      <w:pPr>
        <w:spacing w:before="120" w:after="0" w:line="259" w:lineRule="auto"/>
        <w:ind w:firstLine="709"/>
        <w:jc w:val="both"/>
        <w:rPr>
          <w:rFonts w:ascii="Times New Roman" w:hAnsi="Times New Roman" w:cs="Times New Roman"/>
          <w:sz w:val="28"/>
          <w:szCs w:val="28"/>
          <w:u w:val="single"/>
        </w:rPr>
      </w:pPr>
      <w:r w:rsidRPr="009E57A6">
        <w:rPr>
          <w:rFonts w:ascii="Times New Roman" w:hAnsi="Times New Roman" w:cs="Times New Roman"/>
          <w:sz w:val="28"/>
          <w:szCs w:val="28"/>
          <w:u w:val="single"/>
        </w:rPr>
        <w:t xml:space="preserve">Переваги бренду: </w:t>
      </w:r>
    </w:p>
    <w:p w14:paraId="3358CCFC" w14:textId="5A82F904"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ереосмислення ідентифікації області</w:t>
      </w:r>
      <w:r>
        <w:rPr>
          <w:rFonts w:ascii="Times New Roman" w:hAnsi="Times New Roman" w:cs="Times New Roman"/>
          <w:sz w:val="28"/>
          <w:szCs w:val="28"/>
        </w:rPr>
        <w:t>;</w:t>
      </w:r>
    </w:p>
    <w:p w14:paraId="70BC9BF0" w14:textId="633C13DB"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F528D" w:rsidRPr="00804B24">
        <w:rPr>
          <w:rFonts w:ascii="Times New Roman" w:hAnsi="Times New Roman" w:cs="Times New Roman"/>
          <w:sz w:val="28"/>
          <w:szCs w:val="28"/>
        </w:rPr>
        <w:t>б’єднуюча айдентика бренду</w:t>
      </w:r>
      <w:r>
        <w:rPr>
          <w:rFonts w:ascii="Times New Roman" w:hAnsi="Times New Roman" w:cs="Times New Roman"/>
          <w:sz w:val="28"/>
          <w:szCs w:val="28"/>
        </w:rPr>
        <w:t>;</w:t>
      </w:r>
    </w:p>
    <w:p w14:paraId="0EB73AF7" w14:textId="4C0C9096"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озитивізація іміджу області</w:t>
      </w:r>
      <w:r>
        <w:rPr>
          <w:rFonts w:ascii="Times New Roman" w:hAnsi="Times New Roman" w:cs="Times New Roman"/>
          <w:sz w:val="28"/>
          <w:szCs w:val="28"/>
        </w:rPr>
        <w:t>;</w:t>
      </w:r>
    </w:p>
    <w:p w14:paraId="265DDFD6" w14:textId="776ED616"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F528D" w:rsidRPr="00804B24">
        <w:rPr>
          <w:rFonts w:ascii="Times New Roman" w:hAnsi="Times New Roman" w:cs="Times New Roman"/>
          <w:sz w:val="28"/>
          <w:szCs w:val="28"/>
        </w:rPr>
        <w:t>ключеність індивідуальності</w:t>
      </w:r>
      <w:r>
        <w:rPr>
          <w:rFonts w:ascii="Times New Roman" w:hAnsi="Times New Roman" w:cs="Times New Roman"/>
          <w:sz w:val="28"/>
          <w:szCs w:val="28"/>
        </w:rPr>
        <w:t>;</w:t>
      </w:r>
    </w:p>
    <w:p w14:paraId="7A60E0DE" w14:textId="0F1C2AD6"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F528D" w:rsidRPr="00804B24">
        <w:rPr>
          <w:rFonts w:ascii="Times New Roman" w:hAnsi="Times New Roman" w:cs="Times New Roman"/>
          <w:sz w:val="28"/>
          <w:szCs w:val="28"/>
        </w:rPr>
        <w:t>инергія інтересів і можливостей стейкхолдерів</w:t>
      </w:r>
      <w:r w:rsidR="00BD244A">
        <w:rPr>
          <w:rFonts w:ascii="Times New Roman" w:hAnsi="Times New Roman" w:cs="Times New Roman"/>
          <w:sz w:val="28"/>
          <w:szCs w:val="28"/>
        </w:rPr>
        <w:t>;</w:t>
      </w:r>
    </w:p>
    <w:p w14:paraId="719F9377" w14:textId="1E73787C"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F528D" w:rsidRPr="00804B24">
        <w:rPr>
          <w:rFonts w:ascii="Times New Roman" w:hAnsi="Times New Roman" w:cs="Times New Roman"/>
          <w:sz w:val="28"/>
          <w:szCs w:val="28"/>
        </w:rPr>
        <w:t>тійкість платформи для можливостей</w:t>
      </w:r>
      <w:r w:rsidR="00BD244A">
        <w:rPr>
          <w:rFonts w:ascii="Times New Roman" w:hAnsi="Times New Roman" w:cs="Times New Roman"/>
          <w:sz w:val="28"/>
          <w:szCs w:val="28"/>
        </w:rPr>
        <w:t>;</w:t>
      </w:r>
    </w:p>
    <w:p w14:paraId="11E92EF3" w14:textId="6235901D" w:rsidR="009F528D" w:rsidRPr="00804B24" w:rsidRDefault="00D214D9" w:rsidP="001C6814">
      <w:pPr>
        <w:pStyle w:val="a3"/>
        <w:numPr>
          <w:ilvl w:val="0"/>
          <w:numId w:val="31"/>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9F528D" w:rsidRPr="00804B24">
        <w:rPr>
          <w:rFonts w:ascii="Times New Roman" w:hAnsi="Times New Roman" w:cs="Times New Roman"/>
          <w:sz w:val="28"/>
          <w:szCs w:val="28"/>
        </w:rPr>
        <w:t>агатокомпонентність.</w:t>
      </w:r>
    </w:p>
    <w:p w14:paraId="1BD637FB" w14:textId="75F68FFA" w:rsidR="009F528D" w:rsidRPr="009E57A6" w:rsidRDefault="009F528D" w:rsidP="00D214D9">
      <w:pPr>
        <w:spacing w:before="120" w:after="0" w:line="259" w:lineRule="auto"/>
        <w:ind w:firstLine="708"/>
        <w:jc w:val="both"/>
        <w:rPr>
          <w:rFonts w:ascii="Times New Roman" w:hAnsi="Times New Roman" w:cs="Times New Roman"/>
          <w:sz w:val="28"/>
          <w:szCs w:val="28"/>
          <w:u w:val="single"/>
        </w:rPr>
      </w:pPr>
      <w:r w:rsidRPr="009E57A6">
        <w:rPr>
          <w:rFonts w:ascii="Times New Roman" w:hAnsi="Times New Roman" w:cs="Times New Roman"/>
          <w:sz w:val="28"/>
          <w:szCs w:val="28"/>
          <w:u w:val="single"/>
        </w:rPr>
        <w:t xml:space="preserve">Користь: </w:t>
      </w:r>
    </w:p>
    <w:p w14:paraId="042E4632" w14:textId="258A2AF5" w:rsidR="009F528D" w:rsidRPr="00804B24" w:rsidRDefault="00D214D9" w:rsidP="001C6814">
      <w:pPr>
        <w:pStyle w:val="a3"/>
        <w:numPr>
          <w:ilvl w:val="0"/>
          <w:numId w:val="32"/>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евіталізація міфу про шахтарський край – на мультирегіон (край креативних та культурних індустрій)</w:t>
      </w:r>
      <w:r>
        <w:rPr>
          <w:rFonts w:ascii="Times New Roman" w:hAnsi="Times New Roman" w:cs="Times New Roman"/>
          <w:sz w:val="28"/>
          <w:szCs w:val="28"/>
        </w:rPr>
        <w:t>;</w:t>
      </w:r>
    </w:p>
    <w:p w14:paraId="7E478D81" w14:textId="6FFA1567" w:rsidR="009F528D" w:rsidRDefault="00D214D9" w:rsidP="001C6814">
      <w:pPr>
        <w:pStyle w:val="a3"/>
        <w:numPr>
          <w:ilvl w:val="0"/>
          <w:numId w:val="32"/>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 xml:space="preserve">рибуток від </w:t>
      </w:r>
      <w:r w:rsidR="004A762F">
        <w:rPr>
          <w:rFonts w:ascii="Times New Roman" w:hAnsi="Times New Roman" w:cs="Times New Roman"/>
          <w:sz w:val="28"/>
          <w:szCs w:val="28"/>
        </w:rPr>
        <w:t>розвитку</w:t>
      </w:r>
      <w:r w:rsidR="009F528D" w:rsidRPr="00804B24">
        <w:rPr>
          <w:rFonts w:ascii="Times New Roman" w:hAnsi="Times New Roman" w:cs="Times New Roman"/>
          <w:sz w:val="28"/>
          <w:szCs w:val="28"/>
        </w:rPr>
        <w:t xml:space="preserve"> бізнесу</w:t>
      </w:r>
      <w:r w:rsidR="004A762F">
        <w:rPr>
          <w:rFonts w:ascii="Times New Roman" w:hAnsi="Times New Roman" w:cs="Times New Roman"/>
          <w:sz w:val="28"/>
          <w:szCs w:val="28"/>
        </w:rPr>
        <w:t xml:space="preserve"> та інвестування</w:t>
      </w:r>
      <w:r>
        <w:rPr>
          <w:rFonts w:ascii="Times New Roman" w:hAnsi="Times New Roman" w:cs="Times New Roman"/>
          <w:sz w:val="28"/>
          <w:szCs w:val="28"/>
        </w:rPr>
        <w:t>;</w:t>
      </w:r>
    </w:p>
    <w:p w14:paraId="6813F365" w14:textId="6E05801E" w:rsidR="004A762F" w:rsidRPr="00804B24" w:rsidRDefault="004A762F" w:rsidP="001C6814">
      <w:pPr>
        <w:pStyle w:val="a3"/>
        <w:numPr>
          <w:ilvl w:val="0"/>
          <w:numId w:val="32"/>
        </w:numPr>
        <w:tabs>
          <w:tab w:val="left" w:pos="993"/>
        </w:tabs>
        <w:spacing w:before="12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нових робочих місць;</w:t>
      </w:r>
    </w:p>
    <w:p w14:paraId="1A0C878D" w14:textId="5ADE0C81"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рибуток від туристичного бізнесу, який трансформує інформаційне поле щодо області, його історичного розвитку та природних явищ</w:t>
      </w:r>
      <w:r>
        <w:rPr>
          <w:rFonts w:ascii="Times New Roman" w:hAnsi="Times New Roman" w:cs="Times New Roman"/>
          <w:sz w:val="28"/>
          <w:szCs w:val="28"/>
        </w:rPr>
        <w:t>;</w:t>
      </w:r>
    </w:p>
    <w:p w14:paraId="6DB8DF19" w14:textId="62A23EA5"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озвиток інфраструктури для туризму всіх рівнів</w:t>
      </w:r>
      <w:r>
        <w:rPr>
          <w:rFonts w:ascii="Times New Roman" w:hAnsi="Times New Roman" w:cs="Times New Roman"/>
          <w:sz w:val="28"/>
          <w:szCs w:val="28"/>
        </w:rPr>
        <w:t>;</w:t>
      </w:r>
    </w:p>
    <w:p w14:paraId="6853A8BB" w14:textId="0B1BADAC"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озвиток транспортної системи області через збільшення попиту</w:t>
      </w:r>
      <w:r>
        <w:rPr>
          <w:rFonts w:ascii="Times New Roman" w:hAnsi="Times New Roman" w:cs="Times New Roman"/>
          <w:sz w:val="28"/>
          <w:szCs w:val="28"/>
        </w:rPr>
        <w:t>;</w:t>
      </w:r>
    </w:p>
    <w:p w14:paraId="6C7D0870" w14:textId="67144A5E"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озвиток малого та середнього бізнесу, який сформований, але через соціополітичну кризу регіону функціонує в режимі ускладненості</w:t>
      </w:r>
      <w:r>
        <w:rPr>
          <w:rFonts w:ascii="Times New Roman" w:hAnsi="Times New Roman" w:cs="Times New Roman"/>
          <w:sz w:val="28"/>
          <w:szCs w:val="28"/>
        </w:rPr>
        <w:t>;</w:t>
      </w:r>
    </w:p>
    <w:p w14:paraId="13B9B038" w14:textId="15390F3D"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9F528D" w:rsidRPr="00804B24">
        <w:rPr>
          <w:rFonts w:ascii="Times New Roman" w:hAnsi="Times New Roman" w:cs="Times New Roman"/>
          <w:sz w:val="28"/>
          <w:szCs w:val="28"/>
        </w:rPr>
        <w:t>озвиток креативних індустрій, що стимулює мобільність культурних ініціатив та розвиток культурних секторів/напрямків</w:t>
      </w:r>
      <w:r>
        <w:rPr>
          <w:rFonts w:ascii="Times New Roman" w:hAnsi="Times New Roman" w:cs="Times New Roman"/>
          <w:sz w:val="28"/>
          <w:szCs w:val="28"/>
        </w:rPr>
        <w:t>;</w:t>
      </w:r>
    </w:p>
    <w:p w14:paraId="55AA0DD0" w14:textId="2A7C6549"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ідтримка та збільшення рівня культурно-мистецького переосмислення та порозуміння у населення</w:t>
      </w:r>
      <w:r>
        <w:rPr>
          <w:rFonts w:ascii="Times New Roman" w:hAnsi="Times New Roman" w:cs="Times New Roman"/>
          <w:sz w:val="28"/>
          <w:szCs w:val="28"/>
        </w:rPr>
        <w:t>;</w:t>
      </w:r>
    </w:p>
    <w:p w14:paraId="77E0CA9D" w14:textId="05E661E5"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озвиток культури діалогу і порозуміння, який виникне на підґрунті стику бізнесу та креативних індустрій</w:t>
      </w:r>
      <w:r>
        <w:rPr>
          <w:rFonts w:ascii="Times New Roman" w:hAnsi="Times New Roman" w:cs="Times New Roman"/>
          <w:sz w:val="28"/>
          <w:szCs w:val="28"/>
        </w:rPr>
        <w:t>;</w:t>
      </w:r>
    </w:p>
    <w:p w14:paraId="05C9D203" w14:textId="0AE7EA97"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04B24">
        <w:rPr>
          <w:rFonts w:ascii="Times New Roman" w:hAnsi="Times New Roman" w:cs="Times New Roman"/>
          <w:sz w:val="28"/>
          <w:szCs w:val="28"/>
        </w:rPr>
        <w:t>родовження сільськогосподарських традицій регіону з напрямом на екологічність та мінімальну шкоду природним ресурсам, упровадження переробної галузі</w:t>
      </w:r>
      <w:r>
        <w:rPr>
          <w:rFonts w:ascii="Times New Roman" w:hAnsi="Times New Roman" w:cs="Times New Roman"/>
          <w:sz w:val="28"/>
          <w:szCs w:val="28"/>
        </w:rPr>
        <w:t>;</w:t>
      </w:r>
    </w:p>
    <w:p w14:paraId="2A8A8300" w14:textId="11909FF4"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9F528D" w:rsidRPr="00804B24">
        <w:rPr>
          <w:rFonts w:ascii="Times New Roman" w:hAnsi="Times New Roman" w:cs="Times New Roman"/>
          <w:sz w:val="28"/>
          <w:szCs w:val="28"/>
        </w:rPr>
        <w:t>провадження нових форм та ідей у секторі культурних просторів, ревіталізація заводів та фабрик на коворкінги, культурно-молодіжні простори</w:t>
      </w:r>
      <w:r>
        <w:rPr>
          <w:rFonts w:ascii="Times New Roman" w:hAnsi="Times New Roman" w:cs="Times New Roman"/>
          <w:sz w:val="28"/>
          <w:szCs w:val="28"/>
        </w:rPr>
        <w:t>;</w:t>
      </w:r>
    </w:p>
    <w:p w14:paraId="1ED05C89" w14:textId="7D9454D8" w:rsidR="009F528D" w:rsidRPr="00804B24" w:rsidRDefault="00D214D9" w:rsidP="001C6814">
      <w:pPr>
        <w:pStyle w:val="a3"/>
        <w:numPr>
          <w:ilvl w:val="0"/>
          <w:numId w:val="32"/>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9F528D" w:rsidRPr="00804B24">
        <w:rPr>
          <w:rFonts w:ascii="Times New Roman" w:hAnsi="Times New Roman" w:cs="Times New Roman"/>
          <w:sz w:val="28"/>
          <w:szCs w:val="28"/>
        </w:rPr>
        <w:t>вага міжнародних організацій до проєктів області через культуру для порозуміння і розвиток міжнародної мобільності.</w:t>
      </w:r>
    </w:p>
    <w:p w14:paraId="3A7ABCD3" w14:textId="0C5BF18A" w:rsidR="009F528D" w:rsidRPr="009E57A6" w:rsidRDefault="009F528D" w:rsidP="009F528D">
      <w:pPr>
        <w:spacing w:before="120" w:after="0" w:line="259" w:lineRule="auto"/>
        <w:ind w:firstLine="708"/>
        <w:jc w:val="both"/>
        <w:rPr>
          <w:rFonts w:ascii="Times New Roman" w:hAnsi="Times New Roman" w:cs="Times New Roman"/>
          <w:sz w:val="28"/>
          <w:szCs w:val="28"/>
          <w:u w:val="single"/>
        </w:rPr>
      </w:pPr>
      <w:r w:rsidRPr="009E57A6">
        <w:rPr>
          <w:rFonts w:ascii="Times New Roman" w:hAnsi="Times New Roman" w:cs="Times New Roman"/>
          <w:sz w:val="28"/>
          <w:szCs w:val="28"/>
          <w:u w:val="single"/>
        </w:rPr>
        <w:t xml:space="preserve">Відчуття: </w:t>
      </w:r>
    </w:p>
    <w:p w14:paraId="11AAC851" w14:textId="68D933FC" w:rsidR="009F528D" w:rsidRPr="00804B24" w:rsidRDefault="00FE63E9" w:rsidP="001C6814">
      <w:pPr>
        <w:pStyle w:val="a3"/>
        <w:numPr>
          <w:ilvl w:val="0"/>
          <w:numId w:val="33"/>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9F528D" w:rsidRPr="00804B24">
        <w:rPr>
          <w:rFonts w:ascii="Times New Roman" w:hAnsi="Times New Roman" w:cs="Times New Roman"/>
          <w:sz w:val="28"/>
          <w:szCs w:val="28"/>
        </w:rPr>
        <w:t>ової можливості</w:t>
      </w:r>
      <w:r>
        <w:rPr>
          <w:rFonts w:ascii="Times New Roman" w:hAnsi="Times New Roman" w:cs="Times New Roman"/>
          <w:sz w:val="28"/>
          <w:szCs w:val="28"/>
        </w:rPr>
        <w:t>;</w:t>
      </w:r>
    </w:p>
    <w:p w14:paraId="5FD380D9" w14:textId="44A3D5B8" w:rsidR="009F528D" w:rsidRPr="00804B24" w:rsidRDefault="00FE63E9" w:rsidP="001C6814">
      <w:pPr>
        <w:pStyle w:val="a3"/>
        <w:numPr>
          <w:ilvl w:val="0"/>
          <w:numId w:val="33"/>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F528D" w:rsidRPr="00804B24">
        <w:rPr>
          <w:rFonts w:ascii="Times New Roman" w:hAnsi="Times New Roman" w:cs="Times New Roman"/>
          <w:sz w:val="28"/>
          <w:szCs w:val="28"/>
        </w:rPr>
        <w:t>озвитку</w:t>
      </w:r>
      <w:r>
        <w:rPr>
          <w:rFonts w:ascii="Times New Roman" w:hAnsi="Times New Roman" w:cs="Times New Roman"/>
          <w:sz w:val="28"/>
          <w:szCs w:val="28"/>
        </w:rPr>
        <w:t>;</w:t>
      </w:r>
    </w:p>
    <w:p w14:paraId="5002F23A" w14:textId="1001C6E1" w:rsidR="009F528D" w:rsidRPr="00804B24" w:rsidRDefault="00FE63E9" w:rsidP="001C6814">
      <w:pPr>
        <w:pStyle w:val="a3"/>
        <w:numPr>
          <w:ilvl w:val="0"/>
          <w:numId w:val="33"/>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9F528D" w:rsidRPr="00804B24">
        <w:rPr>
          <w:rFonts w:ascii="Times New Roman" w:hAnsi="Times New Roman" w:cs="Times New Roman"/>
          <w:sz w:val="28"/>
          <w:szCs w:val="28"/>
        </w:rPr>
        <w:t>свідомлення власної індивідуальної спроможності й приналежності до розвитку</w:t>
      </w:r>
      <w:r>
        <w:rPr>
          <w:rFonts w:ascii="Times New Roman" w:hAnsi="Times New Roman" w:cs="Times New Roman"/>
          <w:sz w:val="28"/>
          <w:szCs w:val="28"/>
        </w:rPr>
        <w:t>;</w:t>
      </w:r>
    </w:p>
    <w:p w14:paraId="1C137C68" w14:textId="1981FAC3" w:rsidR="009F528D" w:rsidRPr="00804B24" w:rsidRDefault="00FE63E9" w:rsidP="001C6814">
      <w:pPr>
        <w:pStyle w:val="a3"/>
        <w:numPr>
          <w:ilvl w:val="0"/>
          <w:numId w:val="33"/>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F528D" w:rsidRPr="00804B24">
        <w:rPr>
          <w:rFonts w:ascii="Times New Roman" w:hAnsi="Times New Roman" w:cs="Times New Roman"/>
          <w:sz w:val="28"/>
          <w:szCs w:val="28"/>
        </w:rPr>
        <w:t>ключеності та єдності</w:t>
      </w:r>
      <w:r>
        <w:rPr>
          <w:rFonts w:ascii="Times New Roman" w:hAnsi="Times New Roman" w:cs="Times New Roman"/>
          <w:sz w:val="28"/>
          <w:szCs w:val="28"/>
        </w:rPr>
        <w:t>.</w:t>
      </w:r>
    </w:p>
    <w:p w14:paraId="32985363" w14:textId="631A742F" w:rsidR="009F528D" w:rsidRPr="009E57A6" w:rsidRDefault="00D14FF7" w:rsidP="009F528D">
      <w:pPr>
        <w:spacing w:before="120" w:after="0" w:line="259"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w:t>
      </w:r>
      <w:r w:rsidRPr="00D14FF7">
        <w:rPr>
          <w:rFonts w:ascii="Times New Roman" w:hAnsi="Times New Roman" w:cs="Times New Roman"/>
          <w:b/>
          <w:bCs/>
          <w:sz w:val="28"/>
          <w:szCs w:val="28"/>
        </w:rPr>
        <w:t>овідомлення бренду</w:t>
      </w:r>
      <w:r w:rsidR="009F528D" w:rsidRPr="00D14FF7">
        <w:rPr>
          <w:rFonts w:ascii="Times New Roman" w:hAnsi="Times New Roman" w:cs="Times New Roman"/>
          <w:b/>
          <w:bCs/>
          <w:sz w:val="28"/>
          <w:szCs w:val="28"/>
        </w:rPr>
        <w:t xml:space="preserve">: </w:t>
      </w:r>
      <w:r w:rsidRPr="00D14FF7">
        <w:rPr>
          <w:rFonts w:ascii="Times New Roman" w:hAnsi="Times New Roman" w:cs="Times New Roman"/>
          <w:b/>
          <w:bCs/>
          <w:sz w:val="28"/>
          <w:szCs w:val="28"/>
        </w:rPr>
        <w:t>ПРОСТІР МОЖЛИВОСТЕЙ</w:t>
      </w:r>
      <w:r>
        <w:rPr>
          <w:rFonts w:ascii="Times New Roman" w:hAnsi="Times New Roman" w:cs="Times New Roman"/>
          <w:b/>
          <w:bCs/>
          <w:sz w:val="28"/>
          <w:szCs w:val="28"/>
        </w:rPr>
        <w:t xml:space="preserve">. </w:t>
      </w:r>
    </w:p>
    <w:p w14:paraId="18C3B9E2" w14:textId="0564453B" w:rsidR="009F528D" w:rsidRDefault="009F528D" w:rsidP="009F528D">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Індивідуальність бренду:</w:t>
      </w:r>
      <w:r>
        <w:rPr>
          <w:rFonts w:ascii="Times New Roman" w:hAnsi="Times New Roman" w:cs="Times New Roman"/>
          <w:sz w:val="28"/>
          <w:szCs w:val="28"/>
        </w:rPr>
        <w:t xml:space="preserve"> </w:t>
      </w:r>
      <w:r w:rsidRPr="009E57A6">
        <w:rPr>
          <w:rFonts w:ascii="Times New Roman" w:hAnsi="Times New Roman" w:cs="Times New Roman"/>
          <w:sz w:val="28"/>
          <w:szCs w:val="28"/>
        </w:rPr>
        <w:t>бренд області, цінності якого містять Особистість (Людину), Природу (Дім), Дію (Бізнес) у рівнозначно цінних частинах.</w:t>
      </w:r>
    </w:p>
    <w:p w14:paraId="27BEE06E" w14:textId="72C0A0C7" w:rsidR="009F528D" w:rsidRPr="009E57A6" w:rsidRDefault="009F528D" w:rsidP="009F528D">
      <w:pPr>
        <w:spacing w:before="120" w:after="0" w:line="259" w:lineRule="auto"/>
        <w:jc w:val="center"/>
        <w:rPr>
          <w:rFonts w:ascii="Times New Roman" w:hAnsi="Times New Roman" w:cs="Times New Roman"/>
          <w:sz w:val="28"/>
          <w:szCs w:val="28"/>
        </w:rPr>
      </w:pPr>
      <w:r w:rsidRPr="009E57A6">
        <w:rPr>
          <w:rFonts w:ascii="Times New Roman" w:hAnsi="Times New Roman" w:cs="Times New Roman"/>
          <w:b/>
          <w:bCs/>
          <w:sz w:val="28"/>
          <w:szCs w:val="28"/>
        </w:rPr>
        <w:t>Цінності бренду:</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F528D" w:rsidRPr="009E57A6" w14:paraId="35DED272" w14:textId="77777777" w:rsidTr="00B970F1">
        <w:trPr>
          <w:jc w:val="center"/>
        </w:trPr>
        <w:tc>
          <w:tcPr>
            <w:tcW w:w="4814" w:type="dxa"/>
          </w:tcPr>
          <w:p w14:paraId="60B4A0D2" w14:textId="77777777" w:rsidR="009F528D" w:rsidRPr="009E57A6" w:rsidRDefault="009F528D" w:rsidP="00B970F1">
            <w:pPr>
              <w:spacing w:line="259" w:lineRule="auto"/>
              <w:ind w:firstLine="1313"/>
              <w:jc w:val="both"/>
              <w:rPr>
                <w:rFonts w:ascii="Times New Roman" w:hAnsi="Times New Roman" w:cs="Times New Roman"/>
                <w:b/>
                <w:bCs/>
                <w:sz w:val="28"/>
                <w:szCs w:val="28"/>
              </w:rPr>
            </w:pPr>
            <w:r w:rsidRPr="009E57A6">
              <w:rPr>
                <w:rFonts w:ascii="Times New Roman" w:hAnsi="Times New Roman" w:cs="Times New Roman"/>
                <w:b/>
                <w:bCs/>
                <w:sz w:val="28"/>
                <w:szCs w:val="28"/>
              </w:rPr>
              <w:t>Особисте</w:t>
            </w:r>
          </w:p>
        </w:tc>
        <w:tc>
          <w:tcPr>
            <w:tcW w:w="4815" w:type="dxa"/>
          </w:tcPr>
          <w:p w14:paraId="0C8A6F5C" w14:textId="77777777" w:rsidR="009F528D" w:rsidRPr="009E57A6" w:rsidRDefault="009F528D" w:rsidP="00B970F1">
            <w:pPr>
              <w:spacing w:line="259" w:lineRule="auto"/>
              <w:ind w:firstLine="1601"/>
              <w:jc w:val="both"/>
              <w:rPr>
                <w:rFonts w:ascii="Times New Roman" w:hAnsi="Times New Roman" w:cs="Times New Roman"/>
                <w:b/>
                <w:bCs/>
                <w:sz w:val="28"/>
                <w:szCs w:val="28"/>
              </w:rPr>
            </w:pPr>
            <w:r w:rsidRPr="009E57A6">
              <w:rPr>
                <w:rFonts w:ascii="Times New Roman" w:hAnsi="Times New Roman" w:cs="Times New Roman"/>
                <w:b/>
                <w:bCs/>
                <w:sz w:val="28"/>
                <w:szCs w:val="28"/>
              </w:rPr>
              <w:t>Спільне</w:t>
            </w:r>
          </w:p>
        </w:tc>
      </w:tr>
      <w:tr w:rsidR="009F528D" w:rsidRPr="009E57A6" w14:paraId="0F400DED" w14:textId="77777777" w:rsidTr="00B970F1">
        <w:trPr>
          <w:jc w:val="center"/>
        </w:trPr>
        <w:tc>
          <w:tcPr>
            <w:tcW w:w="4814" w:type="dxa"/>
          </w:tcPr>
          <w:p w14:paraId="403C37D4"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Свобода</w:t>
            </w:r>
          </w:p>
          <w:p w14:paraId="6136A6BE"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Можливості</w:t>
            </w:r>
          </w:p>
          <w:p w14:paraId="08A7A1FD"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 xml:space="preserve">Розвиток </w:t>
            </w:r>
          </w:p>
          <w:p w14:paraId="21FE2E05"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 xml:space="preserve">Потенціал </w:t>
            </w:r>
          </w:p>
          <w:p w14:paraId="2F3837C1"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Асертивність</w:t>
            </w:r>
          </w:p>
          <w:p w14:paraId="1ABFBAF6" w14:textId="77777777" w:rsidR="009F528D" w:rsidRPr="009E57A6" w:rsidRDefault="009F528D" w:rsidP="00B970F1">
            <w:pPr>
              <w:spacing w:line="259" w:lineRule="auto"/>
              <w:ind w:left="37" w:firstLine="1313"/>
              <w:jc w:val="both"/>
              <w:rPr>
                <w:rFonts w:ascii="Times New Roman" w:hAnsi="Times New Roman" w:cs="Times New Roman"/>
                <w:sz w:val="28"/>
                <w:szCs w:val="28"/>
              </w:rPr>
            </w:pPr>
            <w:r w:rsidRPr="009E57A6">
              <w:rPr>
                <w:rFonts w:ascii="Times New Roman" w:hAnsi="Times New Roman" w:cs="Times New Roman"/>
                <w:sz w:val="28"/>
                <w:szCs w:val="28"/>
              </w:rPr>
              <w:t>Екологічність</w:t>
            </w:r>
          </w:p>
        </w:tc>
        <w:tc>
          <w:tcPr>
            <w:tcW w:w="4815" w:type="dxa"/>
          </w:tcPr>
          <w:p w14:paraId="48742CA9"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Єдність</w:t>
            </w:r>
          </w:p>
          <w:p w14:paraId="2BE21933"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Згуртованість</w:t>
            </w:r>
          </w:p>
          <w:p w14:paraId="1BED9026"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Взаєморозуміння</w:t>
            </w:r>
          </w:p>
          <w:p w14:paraId="03BFB463"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Підтримка</w:t>
            </w:r>
          </w:p>
          <w:p w14:paraId="6C77DE61"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 xml:space="preserve">Повага </w:t>
            </w:r>
          </w:p>
          <w:p w14:paraId="4D9B13B7"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Гостинність</w:t>
            </w:r>
          </w:p>
          <w:p w14:paraId="515043A6" w14:textId="77777777" w:rsidR="009F528D" w:rsidRPr="009E57A6" w:rsidRDefault="009F528D" w:rsidP="00B970F1">
            <w:pPr>
              <w:spacing w:line="259" w:lineRule="auto"/>
              <w:ind w:firstLine="1601"/>
              <w:jc w:val="both"/>
              <w:rPr>
                <w:rFonts w:ascii="Times New Roman" w:hAnsi="Times New Roman" w:cs="Times New Roman"/>
                <w:sz w:val="28"/>
                <w:szCs w:val="28"/>
              </w:rPr>
            </w:pPr>
            <w:r w:rsidRPr="009E57A6">
              <w:rPr>
                <w:rFonts w:ascii="Times New Roman" w:hAnsi="Times New Roman" w:cs="Times New Roman"/>
                <w:sz w:val="28"/>
                <w:szCs w:val="28"/>
              </w:rPr>
              <w:t>Креативність</w:t>
            </w:r>
          </w:p>
        </w:tc>
      </w:tr>
    </w:tbl>
    <w:p w14:paraId="19918AA1" w14:textId="77777777" w:rsidR="009F528D" w:rsidRPr="00191B21" w:rsidRDefault="009F528D" w:rsidP="00FB25B5">
      <w:pPr>
        <w:spacing w:before="0" w:after="0" w:line="259" w:lineRule="auto"/>
        <w:jc w:val="center"/>
        <w:rPr>
          <w:rFonts w:ascii="Times New Roman" w:hAnsi="Times New Roman" w:cs="Times New Roman"/>
          <w:b/>
          <w:bCs/>
          <w:sz w:val="28"/>
          <w:szCs w:val="28"/>
          <w:u w:val="single"/>
        </w:rPr>
      </w:pPr>
      <w:r w:rsidRPr="00191B21">
        <w:rPr>
          <w:rFonts w:ascii="Times New Roman" w:hAnsi="Times New Roman" w:cs="Times New Roman"/>
          <w:b/>
          <w:bCs/>
          <w:sz w:val="28"/>
          <w:szCs w:val="28"/>
          <w:u w:val="single"/>
        </w:rPr>
        <w:t>Характер області:</w:t>
      </w:r>
    </w:p>
    <w:p w14:paraId="6EBF7E4A" w14:textId="77777777" w:rsidR="009F528D" w:rsidRPr="008B384D" w:rsidRDefault="009F528D"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Відкрита</w:t>
      </w:r>
    </w:p>
    <w:p w14:paraId="435CD4B1" w14:textId="77777777" w:rsidR="009F528D" w:rsidRPr="008B384D" w:rsidRDefault="009F528D"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Цілеспрямована</w:t>
      </w:r>
    </w:p>
    <w:p w14:paraId="5B587539" w14:textId="77777777" w:rsidR="009F528D" w:rsidRPr="008B384D" w:rsidRDefault="009F528D"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Ділова</w:t>
      </w:r>
    </w:p>
    <w:p w14:paraId="5FDD10DE" w14:textId="77777777" w:rsidR="00FB25B5" w:rsidRDefault="009F528D"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Надійна</w:t>
      </w:r>
      <w:r w:rsidR="00FB25B5" w:rsidRPr="00FB25B5">
        <w:rPr>
          <w:rFonts w:ascii="Times New Roman" w:hAnsi="Times New Roman" w:cs="Times New Roman"/>
          <w:sz w:val="28"/>
          <w:szCs w:val="28"/>
        </w:rPr>
        <w:t xml:space="preserve"> </w:t>
      </w:r>
    </w:p>
    <w:p w14:paraId="34756823" w14:textId="77777777" w:rsidR="00FB25B5" w:rsidRDefault="00FB25B5"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Динамічна</w:t>
      </w:r>
      <w:r w:rsidRPr="00FB25B5">
        <w:rPr>
          <w:rFonts w:ascii="Times New Roman" w:hAnsi="Times New Roman" w:cs="Times New Roman"/>
          <w:sz w:val="28"/>
          <w:szCs w:val="28"/>
        </w:rPr>
        <w:t xml:space="preserve"> </w:t>
      </w:r>
    </w:p>
    <w:p w14:paraId="59348DC3" w14:textId="77777777" w:rsidR="00FB25B5" w:rsidRDefault="00FB25B5"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Вольова</w:t>
      </w:r>
    </w:p>
    <w:p w14:paraId="7156EB76" w14:textId="502F4935" w:rsidR="00FB25B5" w:rsidRPr="008B384D" w:rsidRDefault="00FB25B5" w:rsidP="00FB25B5">
      <w:pPr>
        <w:spacing w:before="0" w:after="0" w:line="259" w:lineRule="auto"/>
        <w:ind w:left="1134" w:hanging="1134"/>
        <w:jc w:val="center"/>
        <w:rPr>
          <w:rFonts w:ascii="Times New Roman" w:hAnsi="Times New Roman" w:cs="Times New Roman"/>
          <w:sz w:val="28"/>
          <w:szCs w:val="28"/>
        </w:rPr>
      </w:pPr>
      <w:r w:rsidRPr="008B384D">
        <w:rPr>
          <w:rFonts w:ascii="Times New Roman" w:hAnsi="Times New Roman" w:cs="Times New Roman"/>
          <w:sz w:val="28"/>
          <w:szCs w:val="28"/>
        </w:rPr>
        <w:t>Зріла</w:t>
      </w:r>
    </w:p>
    <w:p w14:paraId="007C477D" w14:textId="77777777" w:rsidR="007F6F4F" w:rsidRPr="0042057B" w:rsidRDefault="007F6F4F" w:rsidP="007F6F4F">
      <w:pPr>
        <w:spacing w:before="120" w:after="0" w:line="259" w:lineRule="auto"/>
        <w:jc w:val="both"/>
        <w:rPr>
          <w:rFonts w:ascii="Times New Roman" w:hAnsi="Times New Roman" w:cs="Times New Roman"/>
          <w:sz w:val="28"/>
          <w:szCs w:val="28"/>
        </w:rPr>
      </w:pPr>
      <w:r w:rsidRPr="0042057B">
        <w:rPr>
          <w:rFonts w:ascii="Times New Roman" w:hAnsi="Times New Roman" w:cs="Times New Roman"/>
          <w:sz w:val="28"/>
          <w:szCs w:val="28"/>
        </w:rPr>
        <w:lastRenderedPageBreak/>
        <w:t>ЛОГОТИП БРЕНДУ ТА ЙОГО ВИКОРИСТАННЯ</w:t>
      </w:r>
    </w:p>
    <w:p w14:paraId="3ACF376A" w14:textId="722935EF" w:rsidR="007F6F4F" w:rsidRPr="0042057B" w:rsidRDefault="00FD4067" w:rsidP="007F6F4F">
      <w:p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П</w:t>
      </w:r>
      <w:r w:rsidRPr="00FD4067">
        <w:rPr>
          <w:rFonts w:ascii="Times New Roman" w:hAnsi="Times New Roman" w:cs="Times New Roman"/>
          <w:sz w:val="28"/>
          <w:szCs w:val="28"/>
        </w:rPr>
        <w:t>равила використання візуальної айдентики</w:t>
      </w:r>
      <w:r>
        <w:rPr>
          <w:rFonts w:ascii="Times New Roman" w:hAnsi="Times New Roman" w:cs="Times New Roman"/>
          <w:sz w:val="28"/>
          <w:szCs w:val="28"/>
        </w:rPr>
        <w:t xml:space="preserve"> бренду</w:t>
      </w:r>
      <w:r w:rsidR="007F6F4F" w:rsidRPr="00923F04">
        <w:rPr>
          <w:rFonts w:ascii="Times New Roman" w:hAnsi="Times New Roman" w:cs="Times New Roman"/>
          <w:sz w:val="28"/>
          <w:szCs w:val="28"/>
        </w:rPr>
        <w:t xml:space="preserve"> </w:t>
      </w:r>
      <w:r w:rsidR="007F6F4F">
        <w:rPr>
          <w:rFonts w:ascii="Times New Roman" w:hAnsi="Times New Roman" w:cs="Times New Roman"/>
          <w:sz w:val="28"/>
          <w:szCs w:val="28"/>
        </w:rPr>
        <w:t xml:space="preserve">Донецької області </w:t>
      </w:r>
      <w:r w:rsidR="007F6F4F" w:rsidRPr="00923F04">
        <w:rPr>
          <w:rFonts w:ascii="Times New Roman" w:hAnsi="Times New Roman" w:cs="Times New Roman"/>
          <w:sz w:val="28"/>
          <w:szCs w:val="28"/>
        </w:rPr>
        <w:t xml:space="preserve">наведено у  додатку </w:t>
      </w:r>
      <w:r w:rsidR="00FA34BB">
        <w:rPr>
          <w:rFonts w:ascii="Times New Roman" w:hAnsi="Times New Roman" w:cs="Times New Roman"/>
          <w:sz w:val="28"/>
          <w:szCs w:val="28"/>
        </w:rPr>
        <w:t>5</w:t>
      </w:r>
      <w:r w:rsidR="007F6F4F" w:rsidRPr="00923F04">
        <w:rPr>
          <w:rFonts w:ascii="Times New Roman" w:hAnsi="Times New Roman" w:cs="Times New Roman"/>
          <w:sz w:val="28"/>
          <w:szCs w:val="28"/>
        </w:rPr>
        <w:t>.</w:t>
      </w:r>
    </w:p>
    <w:p w14:paraId="12C3E6DC" w14:textId="77777777" w:rsidR="007F6F4F" w:rsidRDefault="007F6F4F" w:rsidP="009F528D">
      <w:pPr>
        <w:spacing w:before="120" w:after="0" w:line="259" w:lineRule="auto"/>
        <w:ind w:firstLine="708"/>
        <w:jc w:val="both"/>
        <w:rPr>
          <w:rFonts w:ascii="Times New Roman" w:hAnsi="Times New Roman" w:cs="Times New Roman"/>
          <w:sz w:val="28"/>
          <w:szCs w:val="28"/>
        </w:rPr>
      </w:pPr>
    </w:p>
    <w:p w14:paraId="56C6BE9C" w14:textId="20986E15"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СТЕЙКХОЛДЕРИ БРЕНДУ</w:t>
      </w:r>
    </w:p>
    <w:p w14:paraId="218B3C2B" w14:textId="77777777"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Зацікавлені сторони, зацікавлені особи, причетні сторони (від англ. stakeholders) – фізичні та юридичні особи, які мають легітимний інтерес у діяльності організації, проєкту, бренду, тобто певною мірою залежать від діяльності або можуть впливати на неї.</w:t>
      </w:r>
    </w:p>
    <w:p w14:paraId="758FFAC2" w14:textId="77777777"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 xml:space="preserve">Зацікавлені сторони щодо бренду можуть бути як зовнішніми, так і внутрішніми. </w:t>
      </w:r>
    </w:p>
    <w:p w14:paraId="58FAAA79" w14:textId="60C1034C" w:rsidR="009F528D" w:rsidRPr="009E57A6" w:rsidRDefault="009F528D" w:rsidP="00525ECE">
      <w:pPr>
        <w:spacing w:before="120" w:after="0" w:line="259" w:lineRule="auto"/>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До зовнішніх стейкхолдерів бренду Донецької області належать: </w:t>
      </w:r>
    </w:p>
    <w:p w14:paraId="51CC2399" w14:textId="5728E7E9"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9F528D" w:rsidRPr="008218D8">
        <w:rPr>
          <w:rFonts w:ascii="Times New Roman" w:hAnsi="Times New Roman" w:cs="Times New Roman"/>
          <w:sz w:val="28"/>
          <w:szCs w:val="28"/>
        </w:rPr>
        <w:t>ержавний апарат та політичні партії, які впливають на ситуацію в Донецькій області</w:t>
      </w:r>
      <w:r>
        <w:rPr>
          <w:rFonts w:ascii="Times New Roman" w:hAnsi="Times New Roman" w:cs="Times New Roman"/>
          <w:sz w:val="28"/>
          <w:szCs w:val="28"/>
        </w:rPr>
        <w:t>;</w:t>
      </w:r>
    </w:p>
    <w:p w14:paraId="1F7E8C49" w14:textId="375C8F40"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і</w:t>
      </w:r>
      <w:r w:rsidR="009F528D" w:rsidRPr="008218D8">
        <w:rPr>
          <w:rFonts w:ascii="Times New Roman" w:hAnsi="Times New Roman" w:cs="Times New Roman"/>
          <w:sz w:val="28"/>
          <w:szCs w:val="28"/>
        </w:rPr>
        <w:t>нвестори, які мають капіталовкладення у підприємства Донецької області</w:t>
      </w:r>
      <w:r>
        <w:rPr>
          <w:rFonts w:ascii="Times New Roman" w:hAnsi="Times New Roman" w:cs="Times New Roman"/>
          <w:sz w:val="28"/>
          <w:szCs w:val="28"/>
        </w:rPr>
        <w:t>;</w:t>
      </w:r>
    </w:p>
    <w:p w14:paraId="54D88EFB" w14:textId="418242F7"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9F528D" w:rsidRPr="008218D8">
        <w:rPr>
          <w:rFonts w:ascii="Times New Roman" w:hAnsi="Times New Roman" w:cs="Times New Roman"/>
          <w:sz w:val="28"/>
          <w:szCs w:val="28"/>
        </w:rPr>
        <w:t>лагодійні та волонтерські організації, які не знаходяться у Донецькій області, але ведуть діяльність на її території</w:t>
      </w:r>
      <w:r>
        <w:rPr>
          <w:rFonts w:ascii="Times New Roman" w:hAnsi="Times New Roman" w:cs="Times New Roman"/>
          <w:sz w:val="28"/>
          <w:szCs w:val="28"/>
        </w:rPr>
        <w:t>;</w:t>
      </w:r>
    </w:p>
    <w:p w14:paraId="12F21172" w14:textId="5B94C819"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9F528D" w:rsidRPr="008218D8">
        <w:rPr>
          <w:rFonts w:ascii="Times New Roman" w:hAnsi="Times New Roman" w:cs="Times New Roman"/>
          <w:sz w:val="28"/>
          <w:szCs w:val="28"/>
        </w:rPr>
        <w:t>іжнародні та всеукраїнські організації, які підтримують чи є партнерами організацій, що знаходяться на території Донецької області</w:t>
      </w:r>
      <w:r w:rsidR="00FB25B5">
        <w:rPr>
          <w:rFonts w:ascii="Times New Roman" w:hAnsi="Times New Roman" w:cs="Times New Roman"/>
          <w:sz w:val="28"/>
          <w:szCs w:val="28"/>
        </w:rPr>
        <w:t>;</w:t>
      </w:r>
    </w:p>
    <w:p w14:paraId="6B940938" w14:textId="60685693"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9F528D" w:rsidRPr="008218D8">
        <w:rPr>
          <w:rFonts w:ascii="Times New Roman" w:hAnsi="Times New Roman" w:cs="Times New Roman"/>
          <w:sz w:val="28"/>
          <w:szCs w:val="28"/>
        </w:rPr>
        <w:t>асоби масової комунікації, які можуть мати регіональні представництва в області, проте мають вплив на всю територію України</w:t>
      </w:r>
      <w:r w:rsidR="00FB25B5">
        <w:rPr>
          <w:rFonts w:ascii="Times New Roman" w:hAnsi="Times New Roman" w:cs="Times New Roman"/>
          <w:sz w:val="28"/>
          <w:szCs w:val="28"/>
        </w:rPr>
        <w:t>;</w:t>
      </w:r>
    </w:p>
    <w:p w14:paraId="29329C23" w14:textId="66BDDD48"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9F528D" w:rsidRPr="008218D8">
        <w:rPr>
          <w:rFonts w:ascii="Times New Roman" w:hAnsi="Times New Roman" w:cs="Times New Roman"/>
          <w:sz w:val="28"/>
          <w:szCs w:val="28"/>
        </w:rPr>
        <w:t>уристичні агенції/</w:t>
      </w:r>
      <w:r w:rsidR="002E5160">
        <w:rPr>
          <w:rFonts w:ascii="Times New Roman" w:hAnsi="Times New Roman" w:cs="Times New Roman"/>
          <w:sz w:val="28"/>
          <w:szCs w:val="28"/>
        </w:rPr>
        <w:t>компанії</w:t>
      </w:r>
      <w:r w:rsidR="009F528D" w:rsidRPr="008218D8">
        <w:rPr>
          <w:rFonts w:ascii="Times New Roman" w:hAnsi="Times New Roman" w:cs="Times New Roman"/>
          <w:sz w:val="28"/>
          <w:szCs w:val="28"/>
        </w:rPr>
        <w:t>/організації, у яких є тури Україною, і частково включили Донецьку область у свою діяльність</w:t>
      </w:r>
      <w:r w:rsidR="00FB25B5">
        <w:rPr>
          <w:rFonts w:ascii="Times New Roman" w:hAnsi="Times New Roman" w:cs="Times New Roman"/>
          <w:sz w:val="28"/>
          <w:szCs w:val="28"/>
        </w:rPr>
        <w:t>;</w:t>
      </w:r>
    </w:p>
    <w:p w14:paraId="159CA8AF" w14:textId="32AB5F64" w:rsidR="009F528D" w:rsidRPr="008218D8" w:rsidRDefault="00FB25B5"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контрагенти</w:t>
      </w:r>
      <w:r w:rsidR="009F528D" w:rsidRPr="008218D8">
        <w:rPr>
          <w:rFonts w:ascii="Times New Roman" w:hAnsi="Times New Roman" w:cs="Times New Roman"/>
          <w:sz w:val="28"/>
          <w:szCs w:val="28"/>
        </w:rPr>
        <w:t xml:space="preserve">, які працюють з </w:t>
      </w:r>
      <w:r w:rsidR="001D212B">
        <w:rPr>
          <w:rFonts w:ascii="Times New Roman" w:hAnsi="Times New Roman" w:cs="Times New Roman"/>
          <w:sz w:val="28"/>
          <w:szCs w:val="28"/>
        </w:rPr>
        <w:t>підприємствами</w:t>
      </w:r>
      <w:r w:rsidR="009F528D" w:rsidRPr="008218D8">
        <w:rPr>
          <w:rFonts w:ascii="Times New Roman" w:hAnsi="Times New Roman" w:cs="Times New Roman"/>
          <w:sz w:val="28"/>
          <w:szCs w:val="28"/>
        </w:rPr>
        <w:t xml:space="preserve"> чи фізичними особами-підприємцями у Донецькій області</w:t>
      </w:r>
      <w:r w:rsidR="001D212B">
        <w:rPr>
          <w:rFonts w:ascii="Times New Roman" w:hAnsi="Times New Roman" w:cs="Times New Roman"/>
          <w:sz w:val="28"/>
          <w:szCs w:val="28"/>
        </w:rPr>
        <w:t>;</w:t>
      </w:r>
    </w:p>
    <w:p w14:paraId="35FFFD5E" w14:textId="7C644EBB"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F528D" w:rsidRPr="008218D8">
        <w:rPr>
          <w:rFonts w:ascii="Times New Roman" w:hAnsi="Times New Roman" w:cs="Times New Roman"/>
          <w:sz w:val="28"/>
          <w:szCs w:val="28"/>
        </w:rPr>
        <w:t>ргани влади інших/суміжних областей, що мають спільні заходи, події, інтереси тощо.</w:t>
      </w:r>
    </w:p>
    <w:p w14:paraId="38A7D70A" w14:textId="13FCDE75" w:rsidR="009F528D" w:rsidRPr="00E62ED9" w:rsidRDefault="00E62ED9" w:rsidP="00E62ED9">
      <w:pPr>
        <w:tabs>
          <w:tab w:val="left" w:pos="993"/>
        </w:tabs>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ab/>
        <w:t>Д</w:t>
      </w:r>
      <w:r w:rsidR="009F528D" w:rsidRPr="00E62ED9">
        <w:rPr>
          <w:rFonts w:ascii="Times New Roman" w:hAnsi="Times New Roman" w:cs="Times New Roman"/>
          <w:sz w:val="28"/>
          <w:szCs w:val="28"/>
        </w:rPr>
        <w:t>о внутрішніх стейкхолдерів бренду Донецької області належать:</w:t>
      </w:r>
    </w:p>
    <w:p w14:paraId="19F176F2" w14:textId="76C77BB0"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F528D" w:rsidRPr="008218D8">
        <w:rPr>
          <w:rFonts w:ascii="Times New Roman" w:hAnsi="Times New Roman" w:cs="Times New Roman"/>
          <w:sz w:val="28"/>
          <w:szCs w:val="28"/>
        </w:rPr>
        <w:t>рганізації та установи, які працюють з установами й організаціями всередині Донецької області</w:t>
      </w:r>
      <w:r>
        <w:rPr>
          <w:rFonts w:ascii="Times New Roman" w:hAnsi="Times New Roman" w:cs="Times New Roman"/>
          <w:sz w:val="28"/>
          <w:szCs w:val="28"/>
        </w:rPr>
        <w:t>;</w:t>
      </w:r>
    </w:p>
    <w:p w14:paraId="71C0FB44" w14:textId="26649755" w:rsidR="009F528D" w:rsidRPr="008218D8" w:rsidRDefault="002E5160"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місцеві </w:t>
      </w:r>
      <w:r w:rsidR="00E62ED9">
        <w:rPr>
          <w:rFonts w:ascii="Times New Roman" w:hAnsi="Times New Roman" w:cs="Times New Roman"/>
          <w:sz w:val="28"/>
          <w:szCs w:val="28"/>
        </w:rPr>
        <w:t>і</w:t>
      </w:r>
      <w:r w:rsidR="009F528D" w:rsidRPr="008218D8">
        <w:rPr>
          <w:rFonts w:ascii="Times New Roman" w:hAnsi="Times New Roman" w:cs="Times New Roman"/>
          <w:sz w:val="28"/>
          <w:szCs w:val="28"/>
        </w:rPr>
        <w:t>нвестори, які мають капіталовкладення у підприємства Донецької області, функціонують на території області</w:t>
      </w:r>
      <w:r w:rsidR="00E62ED9">
        <w:rPr>
          <w:rFonts w:ascii="Times New Roman" w:hAnsi="Times New Roman" w:cs="Times New Roman"/>
          <w:sz w:val="28"/>
          <w:szCs w:val="28"/>
        </w:rPr>
        <w:t>;</w:t>
      </w:r>
    </w:p>
    <w:p w14:paraId="137460A8" w14:textId="67AE4A1F"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9F528D" w:rsidRPr="008218D8">
        <w:rPr>
          <w:rFonts w:ascii="Times New Roman" w:hAnsi="Times New Roman" w:cs="Times New Roman"/>
          <w:sz w:val="28"/>
          <w:szCs w:val="28"/>
        </w:rPr>
        <w:t>лагодійні та волонтерські організації, які знаходяться у Донецькій області, і ведуть діяльність на її території</w:t>
      </w:r>
      <w:r>
        <w:rPr>
          <w:rFonts w:ascii="Times New Roman" w:hAnsi="Times New Roman" w:cs="Times New Roman"/>
          <w:sz w:val="28"/>
          <w:szCs w:val="28"/>
        </w:rPr>
        <w:t>;</w:t>
      </w:r>
    </w:p>
    <w:p w14:paraId="72ACD7BB" w14:textId="54750BF8"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9F528D" w:rsidRPr="008218D8">
        <w:rPr>
          <w:rFonts w:ascii="Times New Roman" w:hAnsi="Times New Roman" w:cs="Times New Roman"/>
          <w:sz w:val="28"/>
          <w:szCs w:val="28"/>
        </w:rPr>
        <w:t>іжнародні та всеукраїнські організації, які знаходяться на території Донецької області</w:t>
      </w:r>
      <w:r>
        <w:rPr>
          <w:rFonts w:ascii="Times New Roman" w:hAnsi="Times New Roman" w:cs="Times New Roman"/>
          <w:sz w:val="28"/>
          <w:szCs w:val="28"/>
        </w:rPr>
        <w:t>;</w:t>
      </w:r>
    </w:p>
    <w:p w14:paraId="6BDD24CE" w14:textId="1ABDC603"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9F528D" w:rsidRPr="008218D8">
        <w:rPr>
          <w:rFonts w:ascii="Times New Roman" w:hAnsi="Times New Roman" w:cs="Times New Roman"/>
          <w:sz w:val="28"/>
          <w:szCs w:val="28"/>
        </w:rPr>
        <w:t>асоби масової комунікації, які знаходяться і мають свою а</w:t>
      </w:r>
      <w:r w:rsidR="00D20498">
        <w:rPr>
          <w:rFonts w:ascii="Times New Roman" w:hAnsi="Times New Roman" w:cs="Times New Roman"/>
          <w:sz w:val="28"/>
          <w:szCs w:val="28"/>
        </w:rPr>
        <w:t>у</w:t>
      </w:r>
      <w:r w:rsidR="009F528D" w:rsidRPr="008218D8">
        <w:rPr>
          <w:rFonts w:ascii="Times New Roman" w:hAnsi="Times New Roman" w:cs="Times New Roman"/>
          <w:sz w:val="28"/>
          <w:szCs w:val="28"/>
        </w:rPr>
        <w:t>диторію в області</w:t>
      </w:r>
      <w:r>
        <w:rPr>
          <w:rFonts w:ascii="Times New Roman" w:hAnsi="Times New Roman" w:cs="Times New Roman"/>
          <w:sz w:val="28"/>
          <w:szCs w:val="28"/>
        </w:rPr>
        <w:t>;</w:t>
      </w:r>
    </w:p>
    <w:p w14:paraId="1DD9E70D" w14:textId="74D186FB"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9F528D" w:rsidRPr="008218D8">
        <w:rPr>
          <w:rFonts w:ascii="Times New Roman" w:hAnsi="Times New Roman" w:cs="Times New Roman"/>
          <w:sz w:val="28"/>
          <w:szCs w:val="28"/>
        </w:rPr>
        <w:t>уристичні агенції/</w:t>
      </w:r>
      <w:r w:rsidR="002E5160">
        <w:rPr>
          <w:rFonts w:ascii="Times New Roman" w:hAnsi="Times New Roman" w:cs="Times New Roman"/>
          <w:sz w:val="28"/>
          <w:szCs w:val="28"/>
        </w:rPr>
        <w:t>компанії</w:t>
      </w:r>
      <w:r w:rsidR="009F528D" w:rsidRPr="008218D8">
        <w:rPr>
          <w:rFonts w:ascii="Times New Roman" w:hAnsi="Times New Roman" w:cs="Times New Roman"/>
          <w:sz w:val="28"/>
          <w:szCs w:val="28"/>
        </w:rPr>
        <w:t>/організації, які охоплюють Донецьку область у своїй діяльності частково чи повністю</w:t>
      </w:r>
      <w:r>
        <w:rPr>
          <w:rFonts w:ascii="Times New Roman" w:hAnsi="Times New Roman" w:cs="Times New Roman"/>
          <w:sz w:val="28"/>
          <w:szCs w:val="28"/>
        </w:rPr>
        <w:t>;</w:t>
      </w:r>
    </w:p>
    <w:p w14:paraId="4B81AD12" w14:textId="465C31BF"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F528D" w:rsidRPr="008218D8">
        <w:rPr>
          <w:rFonts w:ascii="Times New Roman" w:hAnsi="Times New Roman" w:cs="Times New Roman"/>
          <w:sz w:val="28"/>
          <w:szCs w:val="28"/>
        </w:rPr>
        <w:t>ірми-підрядники чи фізичні особи-підприємці, які працюють з фірмами чи фізичними особами-підприємцями у Донецькій області і знаходяться в Донецькій області</w:t>
      </w:r>
      <w:r>
        <w:rPr>
          <w:rFonts w:ascii="Times New Roman" w:hAnsi="Times New Roman" w:cs="Times New Roman"/>
          <w:sz w:val="28"/>
          <w:szCs w:val="28"/>
        </w:rPr>
        <w:t>;</w:t>
      </w:r>
    </w:p>
    <w:p w14:paraId="48D97317" w14:textId="2BA8DD14" w:rsidR="009F528D" w:rsidRPr="008218D8" w:rsidRDefault="00E62ED9" w:rsidP="001C6814">
      <w:pPr>
        <w:pStyle w:val="a3"/>
        <w:numPr>
          <w:ilvl w:val="0"/>
          <w:numId w:val="34"/>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F528D" w:rsidRPr="008218D8">
        <w:rPr>
          <w:rFonts w:ascii="Times New Roman" w:hAnsi="Times New Roman" w:cs="Times New Roman"/>
          <w:sz w:val="28"/>
          <w:szCs w:val="28"/>
        </w:rPr>
        <w:t>ргани державної  виконавчої влади та місцевого самоврядування області</w:t>
      </w:r>
      <w:r>
        <w:rPr>
          <w:rFonts w:ascii="Times New Roman" w:hAnsi="Times New Roman" w:cs="Times New Roman"/>
          <w:sz w:val="28"/>
          <w:szCs w:val="28"/>
        </w:rPr>
        <w:t>;</w:t>
      </w:r>
    </w:p>
    <w:p w14:paraId="5921143E" w14:textId="7B3173E7"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 xml:space="preserve">Зацікавлені сторони можуть бути як позитивними (що підтримують діяльність), так і негативними (що </w:t>
      </w:r>
      <w:r w:rsidR="001D212B">
        <w:rPr>
          <w:rFonts w:ascii="Times New Roman" w:hAnsi="Times New Roman" w:cs="Times New Roman"/>
          <w:sz w:val="28"/>
          <w:szCs w:val="28"/>
        </w:rPr>
        <w:t>опираються розвитку</w:t>
      </w:r>
      <w:r w:rsidRPr="009E57A6">
        <w:rPr>
          <w:rFonts w:ascii="Times New Roman" w:hAnsi="Times New Roman" w:cs="Times New Roman"/>
          <w:sz w:val="28"/>
          <w:szCs w:val="28"/>
        </w:rPr>
        <w:t xml:space="preserve">, або матимуть свій </w:t>
      </w:r>
      <w:r w:rsidR="001D212B">
        <w:rPr>
          <w:rFonts w:ascii="Times New Roman" w:hAnsi="Times New Roman" w:cs="Times New Roman"/>
          <w:sz w:val="28"/>
          <w:szCs w:val="28"/>
        </w:rPr>
        <w:t>прибуток від</w:t>
      </w:r>
      <w:r w:rsidRPr="009E57A6">
        <w:rPr>
          <w:rFonts w:ascii="Times New Roman" w:hAnsi="Times New Roman" w:cs="Times New Roman"/>
          <w:sz w:val="28"/>
          <w:szCs w:val="28"/>
        </w:rPr>
        <w:t xml:space="preserve"> атак на таку діяльність). </w:t>
      </w:r>
    </w:p>
    <w:p w14:paraId="65127506" w14:textId="77777777"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Стейкхолдерами бренду мають бути установи/інституції/організації, а також приватні структури, які можуть донести бренд та його сутність до бенефіціарів бренду та створити довірливу атмосферу у перший час, поки триватиме прийняття нового у вже наявні уявлення про реальність.</w:t>
      </w:r>
    </w:p>
    <w:p w14:paraId="1020539B" w14:textId="5B01771F"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За результатами дослідження та сутності бренду пропонується зосередити ресурси на кількох важливих сферах, таких як:</w:t>
      </w:r>
    </w:p>
    <w:p w14:paraId="43340E6A" w14:textId="33385FBA"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218D8">
        <w:rPr>
          <w:rFonts w:ascii="Times New Roman" w:hAnsi="Times New Roman" w:cs="Times New Roman"/>
          <w:sz w:val="28"/>
          <w:szCs w:val="28"/>
        </w:rPr>
        <w:t>ідприємництво</w:t>
      </w:r>
      <w:r w:rsidR="001D212B">
        <w:rPr>
          <w:rFonts w:ascii="Times New Roman" w:hAnsi="Times New Roman" w:cs="Times New Roman"/>
          <w:sz w:val="28"/>
          <w:szCs w:val="28"/>
        </w:rPr>
        <w:t>,</w:t>
      </w:r>
      <w:r w:rsidR="009F528D" w:rsidRPr="008218D8">
        <w:rPr>
          <w:rFonts w:ascii="Times New Roman" w:hAnsi="Times New Roman" w:cs="Times New Roman"/>
          <w:sz w:val="28"/>
          <w:szCs w:val="28"/>
        </w:rPr>
        <w:t xml:space="preserve"> як активна частка населення</w:t>
      </w:r>
      <w:r>
        <w:rPr>
          <w:rFonts w:ascii="Times New Roman" w:hAnsi="Times New Roman" w:cs="Times New Roman"/>
          <w:sz w:val="28"/>
          <w:szCs w:val="28"/>
        </w:rPr>
        <w:t>;</w:t>
      </w:r>
    </w:p>
    <w:p w14:paraId="3F19DFAF" w14:textId="14BD3153"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F528D" w:rsidRPr="008218D8">
        <w:rPr>
          <w:rFonts w:ascii="Times New Roman" w:hAnsi="Times New Roman" w:cs="Times New Roman"/>
          <w:sz w:val="28"/>
          <w:szCs w:val="28"/>
        </w:rPr>
        <w:t>ермерські господарства</w:t>
      </w:r>
      <w:r w:rsidR="001D212B">
        <w:rPr>
          <w:rFonts w:ascii="Times New Roman" w:hAnsi="Times New Roman" w:cs="Times New Roman"/>
          <w:sz w:val="28"/>
          <w:szCs w:val="28"/>
        </w:rPr>
        <w:t>,</w:t>
      </w:r>
      <w:r w:rsidR="009F528D" w:rsidRPr="008218D8">
        <w:rPr>
          <w:rFonts w:ascii="Times New Roman" w:hAnsi="Times New Roman" w:cs="Times New Roman"/>
          <w:sz w:val="28"/>
          <w:szCs w:val="28"/>
        </w:rPr>
        <w:t xml:space="preserve"> як тригер розвитку приватного сільського господарства</w:t>
      </w:r>
      <w:r>
        <w:rPr>
          <w:rFonts w:ascii="Times New Roman" w:hAnsi="Times New Roman" w:cs="Times New Roman"/>
          <w:sz w:val="28"/>
          <w:szCs w:val="28"/>
        </w:rPr>
        <w:t>;</w:t>
      </w:r>
    </w:p>
    <w:p w14:paraId="5EA71AFB" w14:textId="6629500E"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9F528D" w:rsidRPr="008218D8">
        <w:rPr>
          <w:rFonts w:ascii="Times New Roman" w:hAnsi="Times New Roman" w:cs="Times New Roman"/>
          <w:sz w:val="28"/>
          <w:szCs w:val="28"/>
        </w:rPr>
        <w:t>ромадські об’єднанн</w:t>
      </w:r>
      <w:r w:rsidR="001D212B">
        <w:rPr>
          <w:rFonts w:ascii="Times New Roman" w:hAnsi="Times New Roman" w:cs="Times New Roman"/>
          <w:sz w:val="28"/>
          <w:szCs w:val="28"/>
        </w:rPr>
        <w:t>я,</w:t>
      </w:r>
      <w:r w:rsidR="009F528D" w:rsidRPr="008218D8">
        <w:rPr>
          <w:rFonts w:ascii="Times New Roman" w:hAnsi="Times New Roman" w:cs="Times New Roman"/>
          <w:sz w:val="28"/>
          <w:szCs w:val="28"/>
        </w:rPr>
        <w:t xml:space="preserve"> як фактор включення в життя області</w:t>
      </w:r>
      <w:r>
        <w:rPr>
          <w:rFonts w:ascii="Times New Roman" w:hAnsi="Times New Roman" w:cs="Times New Roman"/>
          <w:sz w:val="28"/>
          <w:szCs w:val="28"/>
        </w:rPr>
        <w:t>;</w:t>
      </w:r>
    </w:p>
    <w:p w14:paraId="4BC30A4A" w14:textId="6EDA1882"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218D8">
        <w:rPr>
          <w:rFonts w:ascii="Times New Roman" w:hAnsi="Times New Roman" w:cs="Times New Roman"/>
          <w:sz w:val="28"/>
          <w:szCs w:val="28"/>
        </w:rPr>
        <w:t>риродні заповідні зони та архітектурні пам’ятки</w:t>
      </w:r>
      <w:r>
        <w:rPr>
          <w:rFonts w:ascii="Times New Roman" w:hAnsi="Times New Roman" w:cs="Times New Roman"/>
          <w:sz w:val="28"/>
          <w:szCs w:val="28"/>
        </w:rPr>
        <w:t>;</w:t>
      </w:r>
    </w:p>
    <w:p w14:paraId="146EA36F" w14:textId="59F127CA"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F528D" w:rsidRPr="008218D8">
        <w:rPr>
          <w:rFonts w:ascii="Times New Roman" w:hAnsi="Times New Roman" w:cs="Times New Roman"/>
          <w:sz w:val="28"/>
          <w:szCs w:val="28"/>
        </w:rPr>
        <w:t>бласть</w:t>
      </w:r>
      <w:r w:rsidR="001D212B">
        <w:rPr>
          <w:rFonts w:ascii="Times New Roman" w:hAnsi="Times New Roman" w:cs="Times New Roman"/>
          <w:sz w:val="28"/>
          <w:szCs w:val="28"/>
        </w:rPr>
        <w:t>,</w:t>
      </w:r>
      <w:r w:rsidR="009F528D" w:rsidRPr="008218D8">
        <w:rPr>
          <w:rFonts w:ascii="Times New Roman" w:hAnsi="Times New Roman" w:cs="Times New Roman"/>
          <w:sz w:val="28"/>
          <w:szCs w:val="28"/>
        </w:rPr>
        <w:t xml:space="preserve"> як морський курорт</w:t>
      </w:r>
      <w:r>
        <w:rPr>
          <w:rFonts w:ascii="Times New Roman" w:hAnsi="Times New Roman" w:cs="Times New Roman"/>
          <w:sz w:val="28"/>
          <w:szCs w:val="28"/>
        </w:rPr>
        <w:t>;</w:t>
      </w:r>
    </w:p>
    <w:p w14:paraId="73809809" w14:textId="04000272"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218D8">
        <w:rPr>
          <w:rFonts w:ascii="Times New Roman" w:hAnsi="Times New Roman" w:cs="Times New Roman"/>
          <w:sz w:val="28"/>
          <w:szCs w:val="28"/>
        </w:rPr>
        <w:t>ошук та просування характерних, відмінних виробництв та об’єктів</w:t>
      </w:r>
      <w:r>
        <w:rPr>
          <w:rFonts w:ascii="Times New Roman" w:hAnsi="Times New Roman" w:cs="Times New Roman"/>
          <w:sz w:val="28"/>
          <w:szCs w:val="28"/>
        </w:rPr>
        <w:t>;</w:t>
      </w:r>
    </w:p>
    <w:p w14:paraId="275592BF" w14:textId="73E9322E"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9F528D" w:rsidRPr="008218D8">
        <w:rPr>
          <w:rFonts w:ascii="Times New Roman" w:hAnsi="Times New Roman" w:cs="Times New Roman"/>
          <w:sz w:val="28"/>
          <w:szCs w:val="28"/>
        </w:rPr>
        <w:t>нікальні рекреаційні та розважальні об’єкти</w:t>
      </w:r>
      <w:r>
        <w:rPr>
          <w:rFonts w:ascii="Times New Roman" w:hAnsi="Times New Roman" w:cs="Times New Roman"/>
          <w:sz w:val="28"/>
          <w:szCs w:val="28"/>
        </w:rPr>
        <w:t>;</w:t>
      </w:r>
    </w:p>
    <w:p w14:paraId="18EB7E6F" w14:textId="47ED620D"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9F528D" w:rsidRPr="008218D8">
        <w:rPr>
          <w:rFonts w:ascii="Times New Roman" w:hAnsi="Times New Roman" w:cs="Times New Roman"/>
          <w:sz w:val="28"/>
          <w:szCs w:val="28"/>
        </w:rPr>
        <w:t>реативні кластери та спортивні заходи задля соціального включення</w:t>
      </w:r>
      <w:r>
        <w:rPr>
          <w:rFonts w:ascii="Times New Roman" w:hAnsi="Times New Roman" w:cs="Times New Roman"/>
          <w:sz w:val="28"/>
          <w:szCs w:val="28"/>
        </w:rPr>
        <w:t>;</w:t>
      </w:r>
    </w:p>
    <w:p w14:paraId="1D5E2205" w14:textId="3A49D656"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9F528D" w:rsidRPr="008218D8">
        <w:rPr>
          <w:rFonts w:ascii="Times New Roman" w:hAnsi="Times New Roman" w:cs="Times New Roman"/>
          <w:sz w:val="28"/>
          <w:szCs w:val="28"/>
        </w:rPr>
        <w:t>нергоефективність та зниження викидів</w:t>
      </w:r>
      <w:r>
        <w:rPr>
          <w:rFonts w:ascii="Times New Roman" w:hAnsi="Times New Roman" w:cs="Times New Roman"/>
          <w:sz w:val="28"/>
          <w:szCs w:val="28"/>
        </w:rPr>
        <w:t>;</w:t>
      </w:r>
    </w:p>
    <w:p w14:paraId="3F4BEE69" w14:textId="28D10908"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F528D" w:rsidRPr="008218D8">
        <w:rPr>
          <w:rFonts w:ascii="Times New Roman" w:hAnsi="Times New Roman" w:cs="Times New Roman"/>
          <w:sz w:val="28"/>
          <w:szCs w:val="28"/>
        </w:rPr>
        <w:t>окращення інфраструктури</w:t>
      </w:r>
      <w:r>
        <w:rPr>
          <w:rFonts w:ascii="Times New Roman" w:hAnsi="Times New Roman" w:cs="Times New Roman"/>
          <w:sz w:val="28"/>
          <w:szCs w:val="28"/>
        </w:rPr>
        <w:t>;</w:t>
      </w:r>
    </w:p>
    <w:p w14:paraId="5F060EC1" w14:textId="185E65C4" w:rsidR="009F528D" w:rsidRPr="008218D8" w:rsidRDefault="009475E8" w:rsidP="001C6814">
      <w:pPr>
        <w:pStyle w:val="a3"/>
        <w:numPr>
          <w:ilvl w:val="0"/>
          <w:numId w:val="39"/>
        </w:numPr>
        <w:tabs>
          <w:tab w:val="left" w:pos="993"/>
        </w:tabs>
        <w:spacing w:before="0" w:after="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9F528D" w:rsidRPr="008218D8">
        <w:rPr>
          <w:rFonts w:ascii="Times New Roman" w:hAnsi="Times New Roman" w:cs="Times New Roman"/>
          <w:sz w:val="28"/>
          <w:szCs w:val="28"/>
        </w:rPr>
        <w:t>ифровий/IT розвиток.</w:t>
      </w:r>
    </w:p>
    <w:p w14:paraId="0670EF70" w14:textId="77777777" w:rsidR="009F528D" w:rsidRPr="009E57A6" w:rsidRDefault="009F528D" w:rsidP="009F528D">
      <w:pPr>
        <w:spacing w:before="120" w:after="0" w:line="259" w:lineRule="auto"/>
        <w:ind w:firstLine="708"/>
        <w:jc w:val="both"/>
        <w:rPr>
          <w:rFonts w:ascii="Times New Roman" w:hAnsi="Times New Roman" w:cs="Times New Roman"/>
          <w:sz w:val="28"/>
          <w:szCs w:val="28"/>
        </w:rPr>
      </w:pPr>
      <w:r w:rsidRPr="009E57A6">
        <w:rPr>
          <w:rFonts w:ascii="Times New Roman" w:hAnsi="Times New Roman" w:cs="Times New Roman"/>
          <w:sz w:val="28"/>
          <w:szCs w:val="28"/>
        </w:rPr>
        <w:t>Стейкхолдерами бренду можуть бути, насамперед, відкриті до представників науки та влади, інноваційно та виставково активні установи й організації, а також весь спектр комунальних та державних установ, які користуватимуться ним, легітимізуючи та встановлюючи його на місцях у свідомості бенефіціарів через власні товари/послуги чи повідомлення.</w:t>
      </w:r>
    </w:p>
    <w:p w14:paraId="359E4FB0" w14:textId="42CCE292" w:rsidR="009F528D" w:rsidRDefault="009F528D" w:rsidP="009F528D">
      <w:pPr>
        <w:spacing w:before="0" w:after="0" w:line="240" w:lineRule="auto"/>
        <w:ind w:firstLine="708"/>
        <w:jc w:val="both"/>
        <w:rPr>
          <w:rFonts w:ascii="Times New Roman" w:hAnsi="Times New Roman" w:cs="Times New Roman"/>
          <w:sz w:val="28"/>
          <w:szCs w:val="28"/>
        </w:rPr>
      </w:pPr>
    </w:p>
    <w:p w14:paraId="35D59C16" w14:textId="77777777" w:rsidR="009F528D" w:rsidRDefault="009F528D" w:rsidP="009F528D">
      <w:pPr>
        <w:spacing w:before="0" w:after="0" w:line="240" w:lineRule="auto"/>
        <w:ind w:firstLine="708"/>
        <w:jc w:val="both"/>
        <w:rPr>
          <w:rFonts w:ascii="Times New Roman" w:hAnsi="Times New Roman" w:cs="Times New Roman"/>
          <w:b/>
          <w:bCs/>
          <w:sz w:val="28"/>
          <w:szCs w:val="28"/>
        </w:rPr>
      </w:pPr>
      <w:r w:rsidRPr="000213E2">
        <w:rPr>
          <w:rFonts w:ascii="Times New Roman" w:hAnsi="Times New Roman" w:cs="Times New Roman"/>
          <w:b/>
          <w:bCs/>
          <w:sz w:val="28"/>
          <w:szCs w:val="28"/>
        </w:rPr>
        <w:t xml:space="preserve">Основні </w:t>
      </w:r>
      <w:r>
        <w:rPr>
          <w:rFonts w:ascii="Times New Roman" w:hAnsi="Times New Roman" w:cs="Times New Roman"/>
          <w:b/>
          <w:bCs/>
          <w:sz w:val="28"/>
          <w:szCs w:val="28"/>
        </w:rPr>
        <w:t>бенефіціари</w:t>
      </w:r>
      <w:r w:rsidRPr="000213E2">
        <w:rPr>
          <w:rFonts w:ascii="Times New Roman" w:hAnsi="Times New Roman" w:cs="Times New Roman"/>
          <w:b/>
          <w:bCs/>
          <w:sz w:val="28"/>
          <w:szCs w:val="28"/>
        </w:rPr>
        <w:t xml:space="preserve"> бренду:</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3260"/>
        <w:gridCol w:w="3260"/>
      </w:tblGrid>
      <w:tr w:rsidR="009F528D" w:rsidRPr="00CF3A77" w14:paraId="76C85C4F" w14:textId="77777777" w:rsidTr="007F6F4F">
        <w:tc>
          <w:tcPr>
            <w:tcW w:w="3109" w:type="dxa"/>
            <w:shd w:val="clear" w:color="auto" w:fill="auto"/>
            <w:tcMar>
              <w:top w:w="100" w:type="dxa"/>
              <w:left w:w="100" w:type="dxa"/>
              <w:bottom w:w="100" w:type="dxa"/>
              <w:right w:w="100" w:type="dxa"/>
            </w:tcMar>
          </w:tcPr>
          <w:p w14:paraId="3112B992" w14:textId="77777777" w:rsidR="009F528D" w:rsidRPr="00CF3A77" w:rsidRDefault="009F528D" w:rsidP="00B970F1">
            <w:pPr>
              <w:widowControl w:val="0"/>
              <w:spacing w:before="0" w:after="0" w:line="240" w:lineRule="auto"/>
              <w:jc w:val="center"/>
              <w:rPr>
                <w:rFonts w:ascii="Times New Roman" w:hAnsi="Times New Roman" w:cs="Times New Roman"/>
                <w:b/>
                <w:sz w:val="24"/>
                <w:szCs w:val="24"/>
              </w:rPr>
            </w:pPr>
            <w:r w:rsidRPr="00CF3A77">
              <w:rPr>
                <w:rFonts w:ascii="Times New Roman" w:hAnsi="Times New Roman" w:cs="Times New Roman"/>
                <w:b/>
                <w:sz w:val="24"/>
                <w:szCs w:val="24"/>
              </w:rPr>
              <w:t>Молодь</w:t>
            </w:r>
          </w:p>
        </w:tc>
        <w:tc>
          <w:tcPr>
            <w:tcW w:w="3260" w:type="dxa"/>
            <w:shd w:val="clear" w:color="auto" w:fill="auto"/>
            <w:tcMar>
              <w:top w:w="100" w:type="dxa"/>
              <w:left w:w="100" w:type="dxa"/>
              <w:bottom w:w="100" w:type="dxa"/>
              <w:right w:w="100" w:type="dxa"/>
            </w:tcMar>
          </w:tcPr>
          <w:p w14:paraId="3665EB3C" w14:textId="77777777" w:rsidR="009F528D" w:rsidRPr="00CF3A77" w:rsidRDefault="009F528D" w:rsidP="00B970F1">
            <w:pPr>
              <w:widowControl w:val="0"/>
              <w:spacing w:before="0" w:after="0" w:line="240" w:lineRule="auto"/>
              <w:jc w:val="center"/>
              <w:rPr>
                <w:rFonts w:ascii="Times New Roman" w:hAnsi="Times New Roman" w:cs="Times New Roman"/>
                <w:b/>
                <w:sz w:val="24"/>
                <w:szCs w:val="24"/>
              </w:rPr>
            </w:pPr>
            <w:r w:rsidRPr="00CF3A77">
              <w:rPr>
                <w:rFonts w:ascii="Times New Roman" w:hAnsi="Times New Roman" w:cs="Times New Roman"/>
                <w:b/>
                <w:sz w:val="24"/>
                <w:szCs w:val="24"/>
              </w:rPr>
              <w:t>Туристи</w:t>
            </w:r>
          </w:p>
        </w:tc>
        <w:tc>
          <w:tcPr>
            <w:tcW w:w="3260" w:type="dxa"/>
            <w:shd w:val="clear" w:color="auto" w:fill="auto"/>
            <w:tcMar>
              <w:top w:w="100" w:type="dxa"/>
              <w:left w:w="100" w:type="dxa"/>
              <w:bottom w:w="100" w:type="dxa"/>
              <w:right w:w="100" w:type="dxa"/>
            </w:tcMar>
          </w:tcPr>
          <w:p w14:paraId="7EFE246D" w14:textId="630717E0" w:rsidR="009F528D" w:rsidRPr="00CF3A77" w:rsidRDefault="009F528D" w:rsidP="00B970F1">
            <w:pPr>
              <w:widowControl w:val="0"/>
              <w:spacing w:before="0" w:after="0" w:line="240" w:lineRule="auto"/>
              <w:jc w:val="center"/>
              <w:rPr>
                <w:rFonts w:ascii="Times New Roman" w:hAnsi="Times New Roman" w:cs="Times New Roman"/>
                <w:b/>
                <w:sz w:val="24"/>
                <w:szCs w:val="24"/>
              </w:rPr>
            </w:pPr>
            <w:r w:rsidRPr="00CF3A77">
              <w:rPr>
                <w:rFonts w:ascii="Times New Roman" w:hAnsi="Times New Roman" w:cs="Times New Roman"/>
                <w:b/>
                <w:sz w:val="24"/>
                <w:szCs w:val="24"/>
              </w:rPr>
              <w:t>Інвестори</w:t>
            </w:r>
            <w:r w:rsidR="001D212B">
              <w:rPr>
                <w:rFonts w:ascii="Times New Roman" w:hAnsi="Times New Roman" w:cs="Times New Roman"/>
                <w:b/>
                <w:sz w:val="24"/>
                <w:szCs w:val="24"/>
              </w:rPr>
              <w:t>/ Бізнес</w:t>
            </w:r>
          </w:p>
        </w:tc>
      </w:tr>
      <w:tr w:rsidR="009F528D" w:rsidRPr="00CF3A77" w14:paraId="5D2255AE" w14:textId="77777777" w:rsidTr="007F6F4F">
        <w:tc>
          <w:tcPr>
            <w:tcW w:w="3109" w:type="dxa"/>
            <w:shd w:val="clear" w:color="auto" w:fill="auto"/>
            <w:tcMar>
              <w:top w:w="100" w:type="dxa"/>
              <w:left w:w="100" w:type="dxa"/>
              <w:bottom w:w="100" w:type="dxa"/>
              <w:right w:w="100" w:type="dxa"/>
            </w:tcMar>
          </w:tcPr>
          <w:p w14:paraId="7F8A467F" w14:textId="2BDD52F5"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 xml:space="preserve">Студентство </w:t>
            </w:r>
          </w:p>
        </w:tc>
        <w:tc>
          <w:tcPr>
            <w:tcW w:w="3260" w:type="dxa"/>
            <w:shd w:val="clear" w:color="auto" w:fill="auto"/>
            <w:tcMar>
              <w:top w:w="100" w:type="dxa"/>
              <w:left w:w="100" w:type="dxa"/>
              <w:bottom w:w="100" w:type="dxa"/>
              <w:right w:w="100" w:type="dxa"/>
            </w:tcMar>
          </w:tcPr>
          <w:p w14:paraId="76BF6374"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Молодь (волонтери, активісти, студенти)</w:t>
            </w:r>
          </w:p>
        </w:tc>
        <w:tc>
          <w:tcPr>
            <w:tcW w:w="3260" w:type="dxa"/>
            <w:shd w:val="clear" w:color="auto" w:fill="auto"/>
            <w:tcMar>
              <w:top w:w="100" w:type="dxa"/>
              <w:left w:w="100" w:type="dxa"/>
              <w:bottom w:w="100" w:type="dxa"/>
              <w:right w:w="100" w:type="dxa"/>
            </w:tcMar>
          </w:tcPr>
          <w:p w14:paraId="275759F2"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Іноземні та національні</w:t>
            </w:r>
          </w:p>
        </w:tc>
      </w:tr>
      <w:tr w:rsidR="009F528D" w:rsidRPr="00CF3A77" w14:paraId="4A793A18" w14:textId="77777777" w:rsidTr="007F6F4F">
        <w:tc>
          <w:tcPr>
            <w:tcW w:w="3109" w:type="dxa"/>
            <w:shd w:val="clear" w:color="auto" w:fill="auto"/>
            <w:tcMar>
              <w:top w:w="100" w:type="dxa"/>
              <w:left w:w="100" w:type="dxa"/>
              <w:bottom w:w="100" w:type="dxa"/>
              <w:right w:w="100" w:type="dxa"/>
            </w:tcMar>
          </w:tcPr>
          <w:p w14:paraId="093DD9F8"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Молоді сім’ї</w:t>
            </w:r>
          </w:p>
        </w:tc>
        <w:tc>
          <w:tcPr>
            <w:tcW w:w="3260" w:type="dxa"/>
            <w:shd w:val="clear" w:color="auto" w:fill="auto"/>
            <w:tcMar>
              <w:top w:w="100" w:type="dxa"/>
              <w:left w:w="100" w:type="dxa"/>
              <w:bottom w:w="100" w:type="dxa"/>
              <w:right w:w="100" w:type="dxa"/>
            </w:tcMar>
          </w:tcPr>
          <w:p w14:paraId="24DFA5D5"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 xml:space="preserve">Мешканці області </w:t>
            </w:r>
            <w:r w:rsidRPr="00CF3A77">
              <w:rPr>
                <w:rFonts w:ascii="Times New Roman" w:hAnsi="Times New Roman" w:cs="Times New Roman"/>
                <w:sz w:val="24"/>
                <w:szCs w:val="24"/>
              </w:rPr>
              <w:lastRenderedPageBreak/>
              <w:t>(внутрішній туризм)</w:t>
            </w:r>
          </w:p>
        </w:tc>
        <w:tc>
          <w:tcPr>
            <w:tcW w:w="3260" w:type="dxa"/>
            <w:shd w:val="clear" w:color="auto" w:fill="auto"/>
            <w:tcMar>
              <w:top w:w="100" w:type="dxa"/>
              <w:left w:w="100" w:type="dxa"/>
              <w:bottom w:w="100" w:type="dxa"/>
              <w:right w:w="100" w:type="dxa"/>
            </w:tcMar>
          </w:tcPr>
          <w:p w14:paraId="32E9B2B3"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lastRenderedPageBreak/>
              <w:t xml:space="preserve">Агрохолдинги, індустріальні </w:t>
            </w:r>
            <w:r w:rsidRPr="00CF3A77">
              <w:rPr>
                <w:rFonts w:ascii="Times New Roman" w:hAnsi="Times New Roman" w:cs="Times New Roman"/>
                <w:sz w:val="24"/>
                <w:szCs w:val="24"/>
              </w:rPr>
              <w:lastRenderedPageBreak/>
              <w:t>корпорації, харчова промисловість.</w:t>
            </w:r>
          </w:p>
        </w:tc>
      </w:tr>
      <w:tr w:rsidR="009F528D" w:rsidRPr="00CF3A77" w14:paraId="68D47E3E" w14:textId="77777777" w:rsidTr="007F6F4F">
        <w:tc>
          <w:tcPr>
            <w:tcW w:w="3109" w:type="dxa"/>
            <w:shd w:val="clear" w:color="auto" w:fill="auto"/>
            <w:tcMar>
              <w:top w:w="100" w:type="dxa"/>
              <w:left w:w="100" w:type="dxa"/>
              <w:bottom w:w="100" w:type="dxa"/>
              <w:right w:w="100" w:type="dxa"/>
            </w:tcMar>
          </w:tcPr>
          <w:p w14:paraId="27B685FC"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lastRenderedPageBreak/>
              <w:t>Активісти</w:t>
            </w:r>
          </w:p>
        </w:tc>
        <w:tc>
          <w:tcPr>
            <w:tcW w:w="3260" w:type="dxa"/>
            <w:shd w:val="clear" w:color="auto" w:fill="auto"/>
            <w:tcMar>
              <w:top w:w="100" w:type="dxa"/>
              <w:left w:w="100" w:type="dxa"/>
              <w:bottom w:w="100" w:type="dxa"/>
              <w:right w:w="100" w:type="dxa"/>
            </w:tcMar>
          </w:tcPr>
          <w:p w14:paraId="203ED12B" w14:textId="5C53BCD6"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 xml:space="preserve">Митці  </w:t>
            </w:r>
          </w:p>
        </w:tc>
        <w:tc>
          <w:tcPr>
            <w:tcW w:w="3260" w:type="dxa"/>
            <w:shd w:val="clear" w:color="auto" w:fill="auto"/>
            <w:tcMar>
              <w:top w:w="100" w:type="dxa"/>
              <w:left w:w="100" w:type="dxa"/>
              <w:bottom w:w="100" w:type="dxa"/>
              <w:right w:w="100" w:type="dxa"/>
            </w:tcMar>
          </w:tcPr>
          <w:p w14:paraId="24EB1013"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Туризм</w:t>
            </w:r>
          </w:p>
        </w:tc>
      </w:tr>
      <w:tr w:rsidR="009F528D" w:rsidRPr="00CF3A77" w14:paraId="2F7B03AD" w14:textId="77777777" w:rsidTr="007F6F4F">
        <w:trPr>
          <w:trHeight w:val="443"/>
        </w:trPr>
        <w:tc>
          <w:tcPr>
            <w:tcW w:w="3109" w:type="dxa"/>
            <w:shd w:val="clear" w:color="auto" w:fill="auto"/>
            <w:tcMar>
              <w:top w:w="100" w:type="dxa"/>
              <w:left w:w="100" w:type="dxa"/>
              <w:bottom w:w="100" w:type="dxa"/>
              <w:right w:w="100" w:type="dxa"/>
            </w:tcMar>
          </w:tcPr>
          <w:p w14:paraId="3AFC0C75"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Підлітки (що проживають вже в області)</w:t>
            </w:r>
          </w:p>
        </w:tc>
        <w:tc>
          <w:tcPr>
            <w:tcW w:w="3260" w:type="dxa"/>
            <w:shd w:val="clear" w:color="auto" w:fill="auto"/>
            <w:tcMar>
              <w:top w:w="100" w:type="dxa"/>
              <w:left w:w="100" w:type="dxa"/>
              <w:bottom w:w="100" w:type="dxa"/>
              <w:right w:w="100" w:type="dxa"/>
            </w:tcMar>
          </w:tcPr>
          <w:p w14:paraId="7276A89C"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Так званий “середній клас”</w:t>
            </w:r>
          </w:p>
        </w:tc>
        <w:tc>
          <w:tcPr>
            <w:tcW w:w="3260" w:type="dxa"/>
            <w:shd w:val="clear" w:color="auto" w:fill="auto"/>
            <w:tcMar>
              <w:top w:w="100" w:type="dxa"/>
              <w:left w:w="100" w:type="dxa"/>
              <w:bottom w:w="100" w:type="dxa"/>
              <w:right w:w="100" w:type="dxa"/>
            </w:tcMar>
          </w:tcPr>
          <w:p w14:paraId="4D2F6D25"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ІТ</w:t>
            </w:r>
          </w:p>
        </w:tc>
      </w:tr>
      <w:tr w:rsidR="009F528D" w:rsidRPr="00CF3A77" w14:paraId="6A49720B" w14:textId="77777777" w:rsidTr="007F6F4F">
        <w:tc>
          <w:tcPr>
            <w:tcW w:w="3109" w:type="dxa"/>
            <w:shd w:val="clear" w:color="auto" w:fill="auto"/>
            <w:tcMar>
              <w:top w:w="100" w:type="dxa"/>
              <w:left w:w="100" w:type="dxa"/>
              <w:bottom w:w="100" w:type="dxa"/>
              <w:right w:w="100" w:type="dxa"/>
            </w:tcMar>
          </w:tcPr>
          <w:p w14:paraId="1D48D885"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p>
        </w:tc>
        <w:tc>
          <w:tcPr>
            <w:tcW w:w="3260" w:type="dxa"/>
            <w:shd w:val="clear" w:color="auto" w:fill="auto"/>
            <w:tcMar>
              <w:top w:w="100" w:type="dxa"/>
              <w:left w:w="100" w:type="dxa"/>
              <w:bottom w:w="100" w:type="dxa"/>
              <w:right w:w="100" w:type="dxa"/>
            </w:tcMar>
          </w:tcPr>
          <w:p w14:paraId="0EA72389"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“Фестивальники”</w:t>
            </w:r>
          </w:p>
        </w:tc>
        <w:tc>
          <w:tcPr>
            <w:tcW w:w="3260" w:type="dxa"/>
            <w:shd w:val="clear" w:color="auto" w:fill="auto"/>
            <w:tcMar>
              <w:top w:w="100" w:type="dxa"/>
              <w:left w:w="100" w:type="dxa"/>
              <w:bottom w:w="100" w:type="dxa"/>
              <w:right w:w="100" w:type="dxa"/>
            </w:tcMar>
          </w:tcPr>
          <w:p w14:paraId="3D0B019B"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Альтернативна енергетика</w:t>
            </w:r>
          </w:p>
        </w:tc>
      </w:tr>
      <w:tr w:rsidR="009F528D" w:rsidRPr="00CF3A77" w14:paraId="0A1A1127" w14:textId="77777777" w:rsidTr="007F6F4F">
        <w:trPr>
          <w:trHeight w:val="716"/>
        </w:trPr>
        <w:tc>
          <w:tcPr>
            <w:tcW w:w="3109" w:type="dxa"/>
            <w:shd w:val="clear" w:color="auto" w:fill="auto"/>
            <w:tcMar>
              <w:top w:w="100" w:type="dxa"/>
              <w:left w:w="100" w:type="dxa"/>
              <w:bottom w:w="100" w:type="dxa"/>
              <w:right w:w="100" w:type="dxa"/>
            </w:tcMar>
          </w:tcPr>
          <w:p w14:paraId="1EA90EED"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p>
        </w:tc>
        <w:tc>
          <w:tcPr>
            <w:tcW w:w="3260" w:type="dxa"/>
            <w:shd w:val="clear" w:color="auto" w:fill="auto"/>
            <w:tcMar>
              <w:top w:w="100" w:type="dxa"/>
              <w:left w:w="100" w:type="dxa"/>
              <w:bottom w:w="100" w:type="dxa"/>
              <w:right w:w="100" w:type="dxa"/>
            </w:tcMar>
          </w:tcPr>
          <w:p w14:paraId="56AE6866"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Спортивний туризм</w:t>
            </w:r>
          </w:p>
        </w:tc>
        <w:tc>
          <w:tcPr>
            <w:tcW w:w="3260" w:type="dxa"/>
            <w:shd w:val="clear" w:color="auto" w:fill="auto"/>
            <w:tcMar>
              <w:top w:w="100" w:type="dxa"/>
              <w:left w:w="100" w:type="dxa"/>
              <w:bottom w:w="100" w:type="dxa"/>
              <w:right w:w="100" w:type="dxa"/>
            </w:tcMar>
          </w:tcPr>
          <w:p w14:paraId="7BE7E3C6" w14:textId="665647A7" w:rsidR="009F528D" w:rsidRPr="00CF3A77" w:rsidRDefault="001D212B" w:rsidP="00B970F1">
            <w:pPr>
              <w:widowControl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Крупні корпорації, що працюють на території області</w:t>
            </w:r>
          </w:p>
        </w:tc>
      </w:tr>
      <w:tr w:rsidR="009F528D" w:rsidRPr="00CF3A77" w14:paraId="55901319" w14:textId="77777777" w:rsidTr="007F6F4F">
        <w:tc>
          <w:tcPr>
            <w:tcW w:w="3109" w:type="dxa"/>
            <w:shd w:val="clear" w:color="auto" w:fill="auto"/>
            <w:tcMar>
              <w:top w:w="100" w:type="dxa"/>
              <w:left w:w="100" w:type="dxa"/>
              <w:bottom w:w="100" w:type="dxa"/>
              <w:right w:w="100" w:type="dxa"/>
            </w:tcMar>
          </w:tcPr>
          <w:p w14:paraId="2510C023"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p>
        </w:tc>
        <w:tc>
          <w:tcPr>
            <w:tcW w:w="3260" w:type="dxa"/>
            <w:shd w:val="clear" w:color="auto" w:fill="auto"/>
            <w:tcMar>
              <w:top w:w="100" w:type="dxa"/>
              <w:left w:w="100" w:type="dxa"/>
              <w:bottom w:w="100" w:type="dxa"/>
              <w:right w:w="100" w:type="dxa"/>
            </w:tcMar>
          </w:tcPr>
          <w:p w14:paraId="0EA7D6AF"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Індустріальний туризм</w:t>
            </w:r>
          </w:p>
        </w:tc>
        <w:tc>
          <w:tcPr>
            <w:tcW w:w="3260" w:type="dxa"/>
            <w:shd w:val="clear" w:color="auto" w:fill="auto"/>
            <w:tcMar>
              <w:top w:w="100" w:type="dxa"/>
              <w:left w:w="100" w:type="dxa"/>
              <w:bottom w:w="100" w:type="dxa"/>
              <w:right w:w="100" w:type="dxa"/>
            </w:tcMar>
          </w:tcPr>
          <w:p w14:paraId="57E3B47D"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Будівництво</w:t>
            </w:r>
          </w:p>
        </w:tc>
      </w:tr>
      <w:tr w:rsidR="009F528D" w:rsidRPr="00CF3A77" w14:paraId="1EE9CA41" w14:textId="77777777" w:rsidTr="007F6F4F">
        <w:tc>
          <w:tcPr>
            <w:tcW w:w="3109" w:type="dxa"/>
            <w:shd w:val="clear" w:color="auto" w:fill="auto"/>
            <w:tcMar>
              <w:top w:w="100" w:type="dxa"/>
              <w:left w:w="100" w:type="dxa"/>
              <w:bottom w:w="100" w:type="dxa"/>
              <w:right w:w="100" w:type="dxa"/>
            </w:tcMar>
          </w:tcPr>
          <w:p w14:paraId="1339914F" w14:textId="77777777" w:rsidR="009F528D" w:rsidRPr="00CF3A77" w:rsidRDefault="009F528D" w:rsidP="00B970F1">
            <w:pPr>
              <w:widowControl w:val="0"/>
              <w:spacing w:before="0" w:after="0" w:line="240" w:lineRule="auto"/>
              <w:jc w:val="both"/>
              <w:rPr>
                <w:rFonts w:ascii="Times New Roman" w:hAnsi="Times New Roman" w:cs="Times New Roman"/>
                <w:sz w:val="24"/>
                <w:szCs w:val="24"/>
              </w:rPr>
            </w:pPr>
          </w:p>
        </w:tc>
        <w:tc>
          <w:tcPr>
            <w:tcW w:w="3260" w:type="dxa"/>
            <w:shd w:val="clear" w:color="auto" w:fill="auto"/>
            <w:tcMar>
              <w:top w:w="100" w:type="dxa"/>
              <w:left w:w="100" w:type="dxa"/>
              <w:bottom w:w="100" w:type="dxa"/>
              <w:right w:w="100" w:type="dxa"/>
            </w:tcMar>
          </w:tcPr>
          <w:p w14:paraId="22883468" w14:textId="3981AE0D" w:rsidR="009F528D" w:rsidRPr="00CF3A77" w:rsidRDefault="009F528D" w:rsidP="00B970F1">
            <w:pPr>
              <w:widowControl w:val="0"/>
              <w:spacing w:before="0" w:after="0" w:line="240" w:lineRule="auto"/>
              <w:jc w:val="both"/>
              <w:rPr>
                <w:rFonts w:ascii="Times New Roman" w:hAnsi="Times New Roman" w:cs="Times New Roman"/>
                <w:sz w:val="24"/>
                <w:szCs w:val="24"/>
              </w:rPr>
            </w:pPr>
            <w:r w:rsidRPr="00CF3A77">
              <w:rPr>
                <w:rFonts w:ascii="Times New Roman" w:hAnsi="Times New Roman" w:cs="Times New Roman"/>
                <w:sz w:val="24"/>
                <w:szCs w:val="24"/>
              </w:rPr>
              <w:t>Іноземці (</w:t>
            </w:r>
            <w:r w:rsidR="004E7461">
              <w:rPr>
                <w:rFonts w:ascii="Times New Roman" w:hAnsi="Times New Roman" w:cs="Times New Roman"/>
                <w:sz w:val="24"/>
                <w:szCs w:val="24"/>
              </w:rPr>
              <w:t>в т.ч.</w:t>
            </w:r>
            <w:r w:rsidRPr="00CF3A77">
              <w:rPr>
                <w:rFonts w:ascii="Times New Roman" w:hAnsi="Times New Roman" w:cs="Times New Roman"/>
                <w:sz w:val="24"/>
                <w:szCs w:val="24"/>
              </w:rPr>
              <w:t xml:space="preserve"> донори)</w:t>
            </w:r>
          </w:p>
        </w:tc>
        <w:tc>
          <w:tcPr>
            <w:tcW w:w="3260" w:type="dxa"/>
            <w:shd w:val="clear" w:color="auto" w:fill="auto"/>
            <w:tcMar>
              <w:top w:w="100" w:type="dxa"/>
              <w:left w:w="100" w:type="dxa"/>
              <w:bottom w:w="100" w:type="dxa"/>
              <w:right w:w="100" w:type="dxa"/>
            </w:tcMar>
          </w:tcPr>
          <w:p w14:paraId="5E4F2FCE" w14:textId="1F4B395F" w:rsidR="009F528D" w:rsidRPr="00CF3A77" w:rsidRDefault="001D212B" w:rsidP="00B970F1">
            <w:pPr>
              <w:widowControl w:val="0"/>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Малий та середній бізнес</w:t>
            </w:r>
          </w:p>
        </w:tc>
      </w:tr>
    </w:tbl>
    <w:p w14:paraId="0A00DFFB" w14:textId="77777777" w:rsidR="009F528D" w:rsidRDefault="009F528D" w:rsidP="009F528D">
      <w:pPr>
        <w:spacing w:before="0" w:after="0" w:line="240" w:lineRule="auto"/>
        <w:jc w:val="both"/>
      </w:pPr>
    </w:p>
    <w:p w14:paraId="778258A3" w14:textId="2ECABDEA" w:rsidR="00205E56" w:rsidRPr="0042057B" w:rsidRDefault="00160597" w:rsidP="00205E56">
      <w:pPr>
        <w:spacing w:before="120" w:after="0" w:line="259" w:lineRule="auto"/>
        <w:ind w:firstLine="709"/>
        <w:jc w:val="both"/>
        <w:rPr>
          <w:rFonts w:ascii="Times New Roman" w:hAnsi="Times New Roman" w:cs="Times New Roman"/>
          <w:sz w:val="28"/>
          <w:szCs w:val="28"/>
        </w:rPr>
      </w:pPr>
      <w:bookmarkStart w:id="41" w:name="_Hlk87538535"/>
      <w:r>
        <w:rPr>
          <w:rFonts w:ascii="Times New Roman" w:hAnsi="Times New Roman" w:cs="Times New Roman"/>
          <w:sz w:val="28"/>
          <w:szCs w:val="28"/>
        </w:rPr>
        <w:t>Характеристик</w:t>
      </w:r>
      <w:r w:rsidR="00914CDD">
        <w:rPr>
          <w:rFonts w:ascii="Times New Roman" w:hAnsi="Times New Roman" w:cs="Times New Roman"/>
          <w:sz w:val="28"/>
          <w:szCs w:val="28"/>
        </w:rPr>
        <w:t>а</w:t>
      </w:r>
      <w:r w:rsidR="009F528D" w:rsidRPr="00D56C43">
        <w:rPr>
          <w:rFonts w:ascii="Times New Roman" w:hAnsi="Times New Roman" w:cs="Times New Roman"/>
          <w:sz w:val="28"/>
          <w:szCs w:val="28"/>
        </w:rPr>
        <w:t xml:space="preserve"> </w:t>
      </w:r>
      <w:r w:rsidR="00B43AE2" w:rsidRPr="00D56C43">
        <w:rPr>
          <w:rFonts w:ascii="Times New Roman" w:hAnsi="Times New Roman" w:cs="Times New Roman"/>
          <w:sz w:val="28"/>
          <w:szCs w:val="28"/>
        </w:rPr>
        <w:t>бенефіціарів</w:t>
      </w:r>
      <w:r w:rsidR="009F528D" w:rsidRPr="00D56C43">
        <w:rPr>
          <w:rFonts w:ascii="Times New Roman" w:hAnsi="Times New Roman" w:cs="Times New Roman"/>
          <w:sz w:val="28"/>
          <w:szCs w:val="28"/>
        </w:rPr>
        <w:t xml:space="preserve"> бренду області </w:t>
      </w:r>
      <w:bookmarkEnd w:id="41"/>
      <w:r w:rsidR="009F528D" w:rsidRPr="00D56C43">
        <w:rPr>
          <w:rFonts w:ascii="Times New Roman" w:hAnsi="Times New Roman" w:cs="Times New Roman"/>
          <w:sz w:val="28"/>
          <w:szCs w:val="28"/>
        </w:rPr>
        <w:t xml:space="preserve">наведені у додатку </w:t>
      </w:r>
      <w:r>
        <w:rPr>
          <w:rFonts w:ascii="Times New Roman" w:hAnsi="Times New Roman" w:cs="Times New Roman"/>
          <w:sz w:val="28"/>
          <w:szCs w:val="28"/>
        </w:rPr>
        <w:t>6</w:t>
      </w:r>
      <w:r w:rsidR="00205E56" w:rsidRPr="00D56C43">
        <w:rPr>
          <w:rFonts w:ascii="Times New Roman" w:hAnsi="Times New Roman" w:cs="Times New Roman"/>
          <w:sz w:val="28"/>
          <w:szCs w:val="28"/>
        </w:rPr>
        <w:t>.</w:t>
      </w:r>
    </w:p>
    <w:p w14:paraId="745635EC" w14:textId="77777777" w:rsidR="009F528D" w:rsidRDefault="009F528D" w:rsidP="009F528D">
      <w:pPr>
        <w:spacing w:before="0" w:after="0" w:line="240" w:lineRule="auto"/>
        <w:jc w:val="both"/>
        <w:rPr>
          <w:rFonts w:ascii="Times New Roman" w:hAnsi="Times New Roman" w:cs="Times New Roman"/>
          <w:sz w:val="28"/>
          <w:szCs w:val="28"/>
        </w:rPr>
      </w:pPr>
    </w:p>
    <w:p w14:paraId="7860A351" w14:textId="3AA354B1" w:rsidR="009F528D" w:rsidRDefault="009F528D" w:rsidP="009F528D">
      <w:pPr>
        <w:spacing w:before="120" w:after="0" w:line="259" w:lineRule="auto"/>
        <w:jc w:val="both"/>
        <w:rPr>
          <w:rFonts w:ascii="Times New Roman" w:hAnsi="Times New Roman" w:cs="Times New Roman"/>
          <w:sz w:val="28"/>
          <w:szCs w:val="28"/>
        </w:rPr>
      </w:pPr>
      <w:r w:rsidRPr="0042057B">
        <w:rPr>
          <w:rFonts w:ascii="Times New Roman" w:hAnsi="Times New Roman" w:cs="Times New Roman"/>
          <w:sz w:val="28"/>
          <w:szCs w:val="28"/>
        </w:rPr>
        <w:t>ВПРОВАДЖЕННЯ БРЕНДУ</w:t>
      </w:r>
    </w:p>
    <w:p w14:paraId="2E665F0A" w14:textId="77777777" w:rsidR="009F528D" w:rsidRPr="0042057B" w:rsidRDefault="009F528D" w:rsidP="009F528D">
      <w:pPr>
        <w:spacing w:before="120" w:after="0" w:line="259" w:lineRule="auto"/>
        <w:jc w:val="both"/>
        <w:rPr>
          <w:rFonts w:ascii="Times New Roman" w:hAnsi="Times New Roman" w:cs="Times New Roman"/>
          <w:sz w:val="28"/>
          <w:szCs w:val="28"/>
        </w:rPr>
      </w:pPr>
      <w:r w:rsidRPr="0042057B">
        <w:rPr>
          <w:rFonts w:ascii="Times New Roman" w:hAnsi="Times New Roman" w:cs="Times New Roman"/>
          <w:sz w:val="28"/>
          <w:szCs w:val="28"/>
        </w:rPr>
        <w:t>БРЕНДУВАННЯ ТЕРИТОРІЙ</w:t>
      </w:r>
    </w:p>
    <w:p w14:paraId="2858E0AB" w14:textId="77777777" w:rsidR="009F528D" w:rsidRPr="00191B21" w:rsidRDefault="009F528D" w:rsidP="009F528D">
      <w:pPr>
        <w:spacing w:before="120" w:after="0" w:line="259" w:lineRule="auto"/>
        <w:ind w:firstLine="708"/>
        <w:jc w:val="both"/>
        <w:rPr>
          <w:rFonts w:ascii="Times New Roman" w:hAnsi="Times New Roman" w:cs="Times New Roman"/>
          <w:sz w:val="28"/>
          <w:szCs w:val="28"/>
          <w:u w:val="single"/>
        </w:rPr>
      </w:pPr>
      <w:r w:rsidRPr="00191B21">
        <w:rPr>
          <w:rFonts w:ascii="Times New Roman" w:hAnsi="Times New Roman" w:cs="Times New Roman"/>
          <w:sz w:val="28"/>
          <w:szCs w:val="28"/>
          <w:u w:val="single"/>
        </w:rPr>
        <w:t>Брендування навігації</w:t>
      </w:r>
    </w:p>
    <w:p w14:paraId="74AFD862"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Метою даної ініціативи є максимальний контакт та звикання мешканців та гостей області з елементами бренду, зручне пересування територією, привабливий вигляд вулиць, доріг, туристичних маршрутів.</w:t>
      </w:r>
    </w:p>
    <w:p w14:paraId="190D26C2"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Навігація включає в себе вказівники вулиць та інші вказівники, таблички комунальних</w:t>
      </w:r>
      <w:r>
        <w:rPr>
          <w:rFonts w:ascii="Times New Roman" w:hAnsi="Times New Roman" w:cs="Times New Roman"/>
          <w:sz w:val="28"/>
          <w:szCs w:val="28"/>
        </w:rPr>
        <w:t xml:space="preserve"> </w:t>
      </w:r>
      <w:r w:rsidRPr="0042057B">
        <w:rPr>
          <w:rFonts w:ascii="Times New Roman" w:hAnsi="Times New Roman" w:cs="Times New Roman"/>
          <w:sz w:val="28"/>
          <w:szCs w:val="28"/>
        </w:rPr>
        <w:t>та адміністративних закладів, інформаційні стенди, дошки оголошень.</w:t>
      </w:r>
    </w:p>
    <w:p w14:paraId="28949D65"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Алгоритм реалізації:</w:t>
      </w:r>
    </w:p>
    <w:p w14:paraId="6866F904" w14:textId="171C01AD" w:rsidR="009F528D" w:rsidRPr="0042057B" w:rsidRDefault="009F528D" w:rsidP="009F528D">
      <w:pPr>
        <w:spacing w:before="0" w:after="0" w:line="259" w:lineRule="auto"/>
        <w:ind w:firstLine="709"/>
        <w:jc w:val="both"/>
        <w:rPr>
          <w:rFonts w:ascii="Times New Roman" w:hAnsi="Times New Roman" w:cs="Times New Roman"/>
          <w:sz w:val="28"/>
          <w:szCs w:val="28"/>
        </w:rPr>
      </w:pPr>
      <w:r w:rsidRPr="0042057B">
        <w:rPr>
          <w:rFonts w:ascii="Times New Roman" w:hAnsi="Times New Roman" w:cs="Times New Roman"/>
          <w:sz w:val="28"/>
          <w:szCs w:val="28"/>
        </w:rPr>
        <w:t>Дослідження:</w:t>
      </w:r>
    </w:p>
    <w:p w14:paraId="516BF9AD" w14:textId="41CBD951" w:rsidR="009F528D" w:rsidRPr="00C4244C" w:rsidRDefault="005119E2" w:rsidP="001C6814">
      <w:pPr>
        <w:pStyle w:val="a3"/>
        <w:numPr>
          <w:ilvl w:val="0"/>
          <w:numId w:val="20"/>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д</w:t>
      </w:r>
      <w:r w:rsidR="009F528D" w:rsidRPr="00C4244C">
        <w:rPr>
          <w:rFonts w:ascii="Times New Roman" w:hAnsi="Times New Roman" w:cs="Times New Roman"/>
          <w:sz w:val="28"/>
          <w:szCs w:val="28"/>
        </w:rPr>
        <w:t xml:space="preserve">ослідження слід почати з огляду і </w:t>
      </w:r>
      <w:r w:rsidR="004E7461">
        <w:rPr>
          <w:rFonts w:ascii="Times New Roman" w:hAnsi="Times New Roman" w:cs="Times New Roman"/>
          <w:sz w:val="28"/>
          <w:szCs w:val="28"/>
        </w:rPr>
        <w:t>вивчення</w:t>
      </w:r>
      <w:r w:rsidR="009F528D" w:rsidRPr="00C4244C">
        <w:rPr>
          <w:rFonts w:ascii="Times New Roman" w:hAnsi="Times New Roman" w:cs="Times New Roman"/>
          <w:sz w:val="28"/>
          <w:szCs w:val="28"/>
        </w:rPr>
        <w:t xml:space="preserve"> ситуації в цілому</w:t>
      </w:r>
      <w:r>
        <w:rPr>
          <w:rFonts w:ascii="Times New Roman" w:hAnsi="Times New Roman" w:cs="Times New Roman"/>
          <w:sz w:val="28"/>
          <w:szCs w:val="28"/>
        </w:rPr>
        <w:t>;</w:t>
      </w:r>
    </w:p>
    <w:p w14:paraId="365638EA" w14:textId="6F5B9CF3" w:rsidR="009F528D" w:rsidRPr="00C4244C" w:rsidRDefault="005119E2" w:rsidP="001C6814">
      <w:pPr>
        <w:pStyle w:val="a3"/>
        <w:numPr>
          <w:ilvl w:val="0"/>
          <w:numId w:val="20"/>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в</w:t>
      </w:r>
      <w:r w:rsidR="009F528D" w:rsidRPr="00C4244C">
        <w:rPr>
          <w:rFonts w:ascii="Times New Roman" w:hAnsi="Times New Roman" w:cs="Times New Roman"/>
          <w:sz w:val="28"/>
          <w:szCs w:val="28"/>
        </w:rPr>
        <w:t>изначити</w:t>
      </w:r>
      <w:r w:rsidR="00133CA1">
        <w:rPr>
          <w:rFonts w:ascii="Times New Roman" w:hAnsi="Times New Roman" w:cs="Times New Roman"/>
          <w:sz w:val="28"/>
          <w:szCs w:val="28"/>
        </w:rPr>
        <w:t>,</w:t>
      </w:r>
      <w:r w:rsidR="009F528D" w:rsidRPr="00C4244C">
        <w:rPr>
          <w:rFonts w:ascii="Times New Roman" w:hAnsi="Times New Roman" w:cs="Times New Roman"/>
          <w:sz w:val="28"/>
          <w:szCs w:val="28"/>
        </w:rPr>
        <w:t xml:space="preserve"> які елементи навігації вже присутні в області</w:t>
      </w:r>
      <w:r>
        <w:rPr>
          <w:rFonts w:ascii="Times New Roman" w:hAnsi="Times New Roman" w:cs="Times New Roman"/>
          <w:sz w:val="28"/>
          <w:szCs w:val="28"/>
        </w:rPr>
        <w:t>;</w:t>
      </w:r>
    </w:p>
    <w:p w14:paraId="24D24565" w14:textId="647C8A56" w:rsidR="009F528D" w:rsidRPr="00C4244C" w:rsidRDefault="005119E2" w:rsidP="001C6814">
      <w:pPr>
        <w:pStyle w:val="a3"/>
        <w:numPr>
          <w:ilvl w:val="0"/>
          <w:numId w:val="20"/>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в</w:t>
      </w:r>
      <w:r w:rsidR="009F528D" w:rsidRPr="00C4244C">
        <w:rPr>
          <w:rFonts w:ascii="Times New Roman" w:hAnsi="Times New Roman" w:cs="Times New Roman"/>
          <w:sz w:val="28"/>
          <w:szCs w:val="28"/>
        </w:rPr>
        <w:t>изначити доцільність наявних елементів</w:t>
      </w:r>
      <w:r>
        <w:rPr>
          <w:rFonts w:ascii="Times New Roman" w:hAnsi="Times New Roman" w:cs="Times New Roman"/>
          <w:sz w:val="28"/>
          <w:szCs w:val="28"/>
        </w:rPr>
        <w:t>;</w:t>
      </w:r>
    </w:p>
    <w:p w14:paraId="31BD0C1C" w14:textId="01D0804F" w:rsidR="009F528D" w:rsidRPr="00C4244C" w:rsidRDefault="005119E2" w:rsidP="001C6814">
      <w:pPr>
        <w:pStyle w:val="a3"/>
        <w:numPr>
          <w:ilvl w:val="0"/>
          <w:numId w:val="20"/>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F528D" w:rsidRPr="00C4244C">
        <w:rPr>
          <w:rFonts w:ascii="Times New Roman" w:hAnsi="Times New Roman" w:cs="Times New Roman"/>
          <w:sz w:val="28"/>
          <w:szCs w:val="28"/>
        </w:rPr>
        <w:t xml:space="preserve">ровести польові дослідження </w:t>
      </w:r>
      <w:r w:rsidR="00133CA1">
        <w:rPr>
          <w:rFonts w:ascii="Times New Roman" w:hAnsi="Times New Roman" w:cs="Times New Roman"/>
          <w:sz w:val="28"/>
          <w:szCs w:val="28"/>
        </w:rPr>
        <w:t>для</w:t>
      </w:r>
      <w:r w:rsidR="009F528D" w:rsidRPr="00C4244C">
        <w:rPr>
          <w:rFonts w:ascii="Times New Roman" w:hAnsi="Times New Roman" w:cs="Times New Roman"/>
          <w:sz w:val="28"/>
          <w:szCs w:val="28"/>
        </w:rPr>
        <w:t xml:space="preserve"> виявлення думки споживачів-мешканців (спостереження, опитування у соціальних мережах та через інші канали зв’язку)</w:t>
      </w:r>
      <w:r>
        <w:rPr>
          <w:rFonts w:ascii="Times New Roman" w:hAnsi="Times New Roman" w:cs="Times New Roman"/>
          <w:sz w:val="28"/>
          <w:szCs w:val="28"/>
        </w:rPr>
        <w:t>;</w:t>
      </w:r>
    </w:p>
    <w:p w14:paraId="3C864E89" w14:textId="02B2A8A0" w:rsidR="009F528D" w:rsidRPr="00C4244C" w:rsidRDefault="005119E2" w:rsidP="001C6814">
      <w:pPr>
        <w:pStyle w:val="a3"/>
        <w:numPr>
          <w:ilvl w:val="0"/>
          <w:numId w:val="20"/>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з</w:t>
      </w:r>
      <w:r w:rsidR="009F528D" w:rsidRPr="00C4244C">
        <w:rPr>
          <w:rFonts w:ascii="Times New Roman" w:hAnsi="Times New Roman" w:cs="Times New Roman"/>
          <w:sz w:val="28"/>
          <w:szCs w:val="28"/>
        </w:rPr>
        <w:t xml:space="preserve">апуск інформаційної кампанії «Нова </w:t>
      </w:r>
      <w:r w:rsidR="004E7461">
        <w:rPr>
          <w:rFonts w:ascii="Times New Roman" w:hAnsi="Times New Roman" w:cs="Times New Roman"/>
          <w:sz w:val="28"/>
          <w:szCs w:val="28"/>
        </w:rPr>
        <w:t>н</w:t>
      </w:r>
      <w:r w:rsidR="009F528D" w:rsidRPr="00C4244C">
        <w:rPr>
          <w:rFonts w:ascii="Times New Roman" w:hAnsi="Times New Roman" w:cs="Times New Roman"/>
          <w:sz w:val="28"/>
          <w:szCs w:val="28"/>
        </w:rPr>
        <w:t xml:space="preserve">авігація Донеччини» – яка має пояснити мешканцям, що саме буде оновлено та з якою метою. Це дасть змогу зробити процес максимально прозорим, а інформаційна кампанія допоможе виявити активних мешканців, які можуть включатися у процес. Крім того в процесі можуть бути виявлені наявні проблеми з навігацією, які треба виправити або </w:t>
      </w:r>
      <w:r w:rsidR="004E7461">
        <w:rPr>
          <w:rFonts w:ascii="Times New Roman" w:hAnsi="Times New Roman" w:cs="Times New Roman"/>
          <w:sz w:val="28"/>
          <w:szCs w:val="28"/>
        </w:rPr>
        <w:t>використати</w:t>
      </w:r>
      <w:r w:rsidR="009F528D" w:rsidRPr="00C4244C">
        <w:rPr>
          <w:rFonts w:ascii="Times New Roman" w:hAnsi="Times New Roman" w:cs="Times New Roman"/>
          <w:sz w:val="28"/>
          <w:szCs w:val="28"/>
        </w:rPr>
        <w:t xml:space="preserve"> інши</w:t>
      </w:r>
      <w:r w:rsidR="004E7461">
        <w:rPr>
          <w:rFonts w:ascii="Times New Roman" w:hAnsi="Times New Roman" w:cs="Times New Roman"/>
          <w:sz w:val="28"/>
          <w:szCs w:val="28"/>
        </w:rPr>
        <w:t>й</w:t>
      </w:r>
      <w:r w:rsidR="009F528D" w:rsidRPr="00C4244C">
        <w:rPr>
          <w:rFonts w:ascii="Times New Roman" w:hAnsi="Times New Roman" w:cs="Times New Roman"/>
          <w:sz w:val="28"/>
          <w:szCs w:val="28"/>
        </w:rPr>
        <w:t xml:space="preserve"> підх</w:t>
      </w:r>
      <w:r w:rsidR="004E7461">
        <w:rPr>
          <w:rFonts w:ascii="Times New Roman" w:hAnsi="Times New Roman" w:cs="Times New Roman"/>
          <w:sz w:val="28"/>
          <w:szCs w:val="28"/>
        </w:rPr>
        <w:t>і</w:t>
      </w:r>
      <w:r w:rsidR="009F528D" w:rsidRPr="00C4244C">
        <w:rPr>
          <w:rFonts w:ascii="Times New Roman" w:hAnsi="Times New Roman" w:cs="Times New Roman"/>
          <w:sz w:val="28"/>
          <w:szCs w:val="28"/>
        </w:rPr>
        <w:t>д.</w:t>
      </w:r>
    </w:p>
    <w:p w14:paraId="077FB8BC" w14:textId="3AE8A4CF"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lastRenderedPageBreak/>
        <w:t>Розробка та виготовлення:</w:t>
      </w:r>
    </w:p>
    <w:p w14:paraId="49DECB67" w14:textId="17726DA7"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F528D" w:rsidRPr="00C4244C">
        <w:rPr>
          <w:rFonts w:ascii="Times New Roman" w:hAnsi="Times New Roman" w:cs="Times New Roman"/>
          <w:sz w:val="28"/>
          <w:szCs w:val="28"/>
        </w:rPr>
        <w:t>ублічність – проєкт має бути висвітлено у всіх наявних каналах комунікації з громадою</w:t>
      </w:r>
      <w:r>
        <w:rPr>
          <w:rFonts w:ascii="Times New Roman" w:hAnsi="Times New Roman" w:cs="Times New Roman"/>
          <w:sz w:val="28"/>
          <w:szCs w:val="28"/>
        </w:rPr>
        <w:t>;</w:t>
      </w:r>
    </w:p>
    <w:p w14:paraId="032E16B9" w14:textId="67879BB5"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а</w:t>
      </w:r>
      <w:r w:rsidR="009F528D" w:rsidRPr="00C4244C">
        <w:rPr>
          <w:rFonts w:ascii="Times New Roman" w:hAnsi="Times New Roman" w:cs="Times New Roman"/>
          <w:sz w:val="28"/>
          <w:szCs w:val="28"/>
        </w:rPr>
        <w:t>ктуалізація усієї інформації, яка буде на елементах навігації</w:t>
      </w:r>
      <w:r>
        <w:rPr>
          <w:rFonts w:ascii="Times New Roman" w:hAnsi="Times New Roman" w:cs="Times New Roman"/>
          <w:sz w:val="28"/>
          <w:szCs w:val="28"/>
        </w:rPr>
        <w:t>;</w:t>
      </w:r>
    </w:p>
    <w:p w14:paraId="1A2A64B1" w14:textId="14C49024"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д</w:t>
      </w:r>
      <w:r w:rsidR="009F528D" w:rsidRPr="00C4244C">
        <w:rPr>
          <w:rFonts w:ascii="Times New Roman" w:hAnsi="Times New Roman" w:cs="Times New Roman"/>
          <w:sz w:val="28"/>
          <w:szCs w:val="28"/>
        </w:rPr>
        <w:t>оступність: елементи навігації мають бути доступні усім верствам населення, незважаючи на особливі фізичні потреби, особливості сприйняття, володіння мовами і так далі</w:t>
      </w:r>
      <w:r>
        <w:rPr>
          <w:rFonts w:ascii="Times New Roman" w:hAnsi="Times New Roman" w:cs="Times New Roman"/>
          <w:sz w:val="28"/>
          <w:szCs w:val="28"/>
        </w:rPr>
        <w:t>;</w:t>
      </w:r>
    </w:p>
    <w:p w14:paraId="67659798" w14:textId="380EEAD4"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р</w:t>
      </w:r>
      <w:r w:rsidR="009F528D" w:rsidRPr="00C4244C">
        <w:rPr>
          <w:rFonts w:ascii="Times New Roman" w:hAnsi="Times New Roman" w:cs="Times New Roman"/>
          <w:sz w:val="28"/>
          <w:szCs w:val="28"/>
        </w:rPr>
        <w:t>озробка згідно брендбуку</w:t>
      </w:r>
      <w:r w:rsidR="00133CA1">
        <w:rPr>
          <w:rFonts w:ascii="Times New Roman" w:hAnsi="Times New Roman" w:cs="Times New Roman"/>
          <w:sz w:val="28"/>
          <w:szCs w:val="28"/>
        </w:rPr>
        <w:t>;</w:t>
      </w:r>
      <w:r w:rsidR="009F528D" w:rsidRPr="00C4244C">
        <w:rPr>
          <w:rFonts w:ascii="Times New Roman" w:hAnsi="Times New Roman" w:cs="Times New Roman"/>
          <w:sz w:val="28"/>
          <w:szCs w:val="28"/>
        </w:rPr>
        <w:t xml:space="preserve"> </w:t>
      </w:r>
      <w:r w:rsidR="00133CA1">
        <w:rPr>
          <w:rFonts w:ascii="Times New Roman" w:hAnsi="Times New Roman" w:cs="Times New Roman"/>
          <w:sz w:val="28"/>
          <w:szCs w:val="28"/>
        </w:rPr>
        <w:t>в</w:t>
      </w:r>
      <w:r w:rsidR="009F528D" w:rsidRPr="00C4244C">
        <w:rPr>
          <w:rFonts w:ascii="Times New Roman" w:hAnsi="Times New Roman" w:cs="Times New Roman"/>
          <w:sz w:val="28"/>
          <w:szCs w:val="28"/>
        </w:rPr>
        <w:t>сі елементи навігації мають бути виготовлені в єдиному стилі</w:t>
      </w:r>
      <w:r>
        <w:rPr>
          <w:rFonts w:ascii="Times New Roman" w:hAnsi="Times New Roman" w:cs="Times New Roman"/>
          <w:sz w:val="28"/>
          <w:szCs w:val="28"/>
        </w:rPr>
        <w:t>;</w:t>
      </w:r>
    </w:p>
    <w:p w14:paraId="3F758307" w14:textId="468B49C6"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в</w:t>
      </w:r>
      <w:r w:rsidR="009F528D" w:rsidRPr="00C4244C">
        <w:rPr>
          <w:rFonts w:ascii="Times New Roman" w:hAnsi="Times New Roman" w:cs="Times New Roman"/>
          <w:sz w:val="28"/>
          <w:szCs w:val="28"/>
        </w:rPr>
        <w:t>иготовлення</w:t>
      </w:r>
      <w:r>
        <w:rPr>
          <w:rFonts w:ascii="Times New Roman" w:hAnsi="Times New Roman" w:cs="Times New Roman"/>
          <w:sz w:val="28"/>
          <w:szCs w:val="28"/>
        </w:rPr>
        <w:t>;</w:t>
      </w:r>
    </w:p>
    <w:p w14:paraId="1A307119" w14:textId="7A3FA65A" w:rsidR="009F528D" w:rsidRPr="00C4244C" w:rsidRDefault="005119E2" w:rsidP="001C6814">
      <w:pPr>
        <w:pStyle w:val="a3"/>
        <w:numPr>
          <w:ilvl w:val="0"/>
          <w:numId w:val="19"/>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з</w:t>
      </w:r>
      <w:r w:rsidR="009F528D" w:rsidRPr="00C4244C">
        <w:rPr>
          <w:rFonts w:ascii="Times New Roman" w:hAnsi="Times New Roman" w:cs="Times New Roman"/>
          <w:sz w:val="28"/>
          <w:szCs w:val="28"/>
        </w:rPr>
        <w:t>вітування громаді через наявні канали комунікації.</w:t>
      </w:r>
    </w:p>
    <w:p w14:paraId="4F6F7F7B"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Рекомендаційний перелік елементів навігації:  вивіски комунальних закладів та</w:t>
      </w:r>
      <w:r>
        <w:rPr>
          <w:rFonts w:ascii="Times New Roman" w:hAnsi="Times New Roman" w:cs="Times New Roman"/>
          <w:sz w:val="28"/>
          <w:szCs w:val="28"/>
        </w:rPr>
        <w:t xml:space="preserve"> </w:t>
      </w:r>
      <w:r w:rsidRPr="0042057B">
        <w:rPr>
          <w:rFonts w:ascii="Times New Roman" w:hAnsi="Times New Roman" w:cs="Times New Roman"/>
          <w:sz w:val="28"/>
          <w:szCs w:val="28"/>
        </w:rPr>
        <w:t>підприємств, вивіски органів управління, інформаційні туристичні стенди, вказівники,</w:t>
      </w:r>
      <w:r>
        <w:rPr>
          <w:rFonts w:ascii="Times New Roman" w:hAnsi="Times New Roman" w:cs="Times New Roman"/>
          <w:sz w:val="28"/>
          <w:szCs w:val="28"/>
        </w:rPr>
        <w:t xml:space="preserve"> </w:t>
      </w:r>
      <w:r w:rsidRPr="0042057B">
        <w:rPr>
          <w:rFonts w:ascii="Times New Roman" w:hAnsi="Times New Roman" w:cs="Times New Roman"/>
          <w:sz w:val="28"/>
          <w:szCs w:val="28"/>
        </w:rPr>
        <w:t>таблички, інформаційно-картографічні стенди, вуличні покажчики, пілони, стенди зі</w:t>
      </w:r>
      <w:r>
        <w:rPr>
          <w:rFonts w:ascii="Times New Roman" w:hAnsi="Times New Roman" w:cs="Times New Roman"/>
          <w:sz w:val="28"/>
          <w:szCs w:val="28"/>
        </w:rPr>
        <w:t xml:space="preserve"> </w:t>
      </w:r>
      <w:r w:rsidRPr="0042057B">
        <w:rPr>
          <w:rFonts w:ascii="Times New Roman" w:hAnsi="Times New Roman" w:cs="Times New Roman"/>
          <w:sz w:val="28"/>
          <w:szCs w:val="28"/>
        </w:rPr>
        <w:t>схемами руху транспорту.</w:t>
      </w:r>
    </w:p>
    <w:p w14:paraId="037A82C1"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191B21">
        <w:rPr>
          <w:rFonts w:ascii="Times New Roman" w:hAnsi="Times New Roman" w:cs="Times New Roman"/>
          <w:sz w:val="28"/>
          <w:szCs w:val="28"/>
          <w:u w:val="single"/>
        </w:rPr>
        <w:t>Брендування ландшафту.</w:t>
      </w:r>
      <w:r>
        <w:rPr>
          <w:rFonts w:ascii="Times New Roman" w:hAnsi="Times New Roman" w:cs="Times New Roman"/>
          <w:sz w:val="28"/>
          <w:szCs w:val="28"/>
        </w:rPr>
        <w:t xml:space="preserve"> </w:t>
      </w:r>
      <w:r w:rsidRPr="0042057B">
        <w:rPr>
          <w:rFonts w:ascii="Times New Roman" w:hAnsi="Times New Roman" w:cs="Times New Roman"/>
          <w:sz w:val="28"/>
          <w:szCs w:val="28"/>
        </w:rPr>
        <w:t>Метою даної ініціативи є створення затишку, пізнаванності та цілісності концепту. Це</w:t>
      </w:r>
      <w:r>
        <w:rPr>
          <w:rFonts w:ascii="Times New Roman" w:hAnsi="Times New Roman" w:cs="Times New Roman"/>
          <w:sz w:val="28"/>
          <w:szCs w:val="28"/>
        </w:rPr>
        <w:t xml:space="preserve"> </w:t>
      </w:r>
      <w:r w:rsidRPr="0042057B">
        <w:rPr>
          <w:rFonts w:ascii="Times New Roman" w:hAnsi="Times New Roman" w:cs="Times New Roman"/>
          <w:sz w:val="28"/>
          <w:szCs w:val="28"/>
        </w:rPr>
        <w:t>інтеграція бренду у навколишнє середовище області.</w:t>
      </w:r>
    </w:p>
    <w:p w14:paraId="0DF6DD44"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Приклади: скульптури, фотозони, мурали, лавки, зупинки міського транспорту, фігури з квіток, інсталяції, стріт арт, ленд арт.</w:t>
      </w:r>
    </w:p>
    <w:p w14:paraId="716D2412" w14:textId="35778D8C" w:rsidR="009F528D" w:rsidRPr="0042057B" w:rsidRDefault="009F528D" w:rsidP="009F528D">
      <w:pPr>
        <w:spacing w:before="120" w:after="0" w:line="259" w:lineRule="auto"/>
        <w:jc w:val="both"/>
        <w:rPr>
          <w:rFonts w:ascii="Times New Roman" w:hAnsi="Times New Roman" w:cs="Times New Roman"/>
          <w:sz w:val="28"/>
          <w:szCs w:val="28"/>
        </w:rPr>
      </w:pPr>
      <w:r w:rsidRPr="0042057B">
        <w:rPr>
          <w:rFonts w:ascii="Times New Roman" w:hAnsi="Times New Roman" w:cs="Times New Roman"/>
          <w:sz w:val="28"/>
          <w:szCs w:val="28"/>
        </w:rPr>
        <w:t>КОМУНІКАЦІЙНІ СКЛАДОВІ</w:t>
      </w:r>
      <w:r>
        <w:rPr>
          <w:rFonts w:ascii="Times New Roman" w:hAnsi="Times New Roman" w:cs="Times New Roman"/>
          <w:sz w:val="28"/>
          <w:szCs w:val="28"/>
        </w:rPr>
        <w:t xml:space="preserve"> </w:t>
      </w:r>
      <w:r w:rsidRPr="0042057B">
        <w:rPr>
          <w:rFonts w:ascii="Times New Roman" w:hAnsi="Times New Roman" w:cs="Times New Roman"/>
          <w:sz w:val="28"/>
          <w:szCs w:val="28"/>
        </w:rPr>
        <w:t>ІНФОРМАЦІЙН</w:t>
      </w:r>
      <w:r>
        <w:rPr>
          <w:rFonts w:ascii="Times New Roman" w:hAnsi="Times New Roman" w:cs="Times New Roman"/>
          <w:sz w:val="28"/>
          <w:szCs w:val="28"/>
        </w:rPr>
        <w:t>ОГО</w:t>
      </w:r>
      <w:r w:rsidRPr="0042057B">
        <w:rPr>
          <w:rFonts w:ascii="Times New Roman" w:hAnsi="Times New Roman" w:cs="Times New Roman"/>
          <w:sz w:val="28"/>
          <w:szCs w:val="28"/>
        </w:rPr>
        <w:t xml:space="preserve"> ВПРОВАДЖЕННЯ БРЕНДУ</w:t>
      </w:r>
    </w:p>
    <w:p w14:paraId="030DCD7D"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Впровадження маркетингової стратегії, просування бренду області, покращення її</w:t>
      </w:r>
      <w:r>
        <w:rPr>
          <w:rFonts w:ascii="Times New Roman" w:hAnsi="Times New Roman" w:cs="Times New Roman"/>
          <w:sz w:val="28"/>
          <w:szCs w:val="28"/>
        </w:rPr>
        <w:t xml:space="preserve"> </w:t>
      </w:r>
      <w:r w:rsidRPr="0042057B">
        <w:rPr>
          <w:rFonts w:ascii="Times New Roman" w:hAnsi="Times New Roman" w:cs="Times New Roman"/>
          <w:sz w:val="28"/>
          <w:szCs w:val="28"/>
        </w:rPr>
        <w:t>іміджу, спираючись на аналіз конкурентоспроможності, має обов’язково супроводжуватись чіткою, широкою інформаційною підтримкою та розповсюдженням інформації</w:t>
      </w:r>
      <w:r>
        <w:rPr>
          <w:rFonts w:ascii="Times New Roman" w:hAnsi="Times New Roman" w:cs="Times New Roman"/>
          <w:sz w:val="28"/>
          <w:szCs w:val="28"/>
        </w:rPr>
        <w:t xml:space="preserve"> </w:t>
      </w:r>
      <w:r w:rsidRPr="0042057B">
        <w:rPr>
          <w:rFonts w:ascii="Times New Roman" w:hAnsi="Times New Roman" w:cs="Times New Roman"/>
          <w:sz w:val="28"/>
          <w:szCs w:val="28"/>
        </w:rPr>
        <w:t>як щодо наявних переваг області, так і щодо усунення або зниження впливу недоліків.</w:t>
      </w:r>
    </w:p>
    <w:p w14:paraId="4390ED22" w14:textId="77777777"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Система комунікацій бренду області обов’язково має включати:</w:t>
      </w:r>
    </w:p>
    <w:p w14:paraId="29E5F816" w14:textId="4C14F6DF" w:rsidR="009F528D" w:rsidRPr="00C4244C" w:rsidRDefault="00E12626" w:rsidP="001C6814">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с</w:t>
      </w:r>
      <w:r w:rsidR="009F528D" w:rsidRPr="00C4244C">
        <w:rPr>
          <w:rFonts w:ascii="Times New Roman" w:hAnsi="Times New Roman" w:cs="Times New Roman"/>
          <w:sz w:val="28"/>
          <w:szCs w:val="28"/>
        </w:rPr>
        <w:t>айт або платформу, на якій у вільному доступі є логотип, елементи фірмового стилю у різних варіантах та інструкція з використання</w:t>
      </w:r>
      <w:r>
        <w:rPr>
          <w:rFonts w:ascii="Times New Roman" w:hAnsi="Times New Roman" w:cs="Times New Roman"/>
          <w:sz w:val="28"/>
          <w:szCs w:val="28"/>
        </w:rPr>
        <w:t>;</w:t>
      </w:r>
    </w:p>
    <w:p w14:paraId="766B4073" w14:textId="3E71326A" w:rsidR="009F528D" w:rsidRPr="00C4244C" w:rsidRDefault="00754145" w:rsidP="001C6814">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проведення </w:t>
      </w:r>
      <w:r w:rsidR="00E12626">
        <w:rPr>
          <w:rFonts w:ascii="Times New Roman" w:hAnsi="Times New Roman" w:cs="Times New Roman"/>
          <w:sz w:val="28"/>
          <w:szCs w:val="28"/>
        </w:rPr>
        <w:t>п</w:t>
      </w:r>
      <w:r w:rsidR="009F528D" w:rsidRPr="00C4244C">
        <w:rPr>
          <w:rFonts w:ascii="Times New Roman" w:hAnsi="Times New Roman" w:cs="Times New Roman"/>
          <w:sz w:val="28"/>
          <w:szCs w:val="28"/>
        </w:rPr>
        <w:t>рес</w:t>
      </w:r>
      <w:r w:rsidR="007427E7">
        <w:rPr>
          <w:rFonts w:ascii="Times New Roman" w:hAnsi="Times New Roman" w:cs="Times New Roman"/>
          <w:sz w:val="28"/>
          <w:szCs w:val="28"/>
        </w:rPr>
        <w:t>к</w:t>
      </w:r>
      <w:r w:rsidR="009F528D" w:rsidRPr="00C4244C">
        <w:rPr>
          <w:rFonts w:ascii="Times New Roman" w:hAnsi="Times New Roman" w:cs="Times New Roman"/>
          <w:sz w:val="28"/>
          <w:szCs w:val="28"/>
        </w:rPr>
        <w:t>онференці</w:t>
      </w:r>
      <w:r>
        <w:rPr>
          <w:rFonts w:ascii="Times New Roman" w:hAnsi="Times New Roman" w:cs="Times New Roman"/>
          <w:sz w:val="28"/>
          <w:szCs w:val="28"/>
        </w:rPr>
        <w:t>й</w:t>
      </w:r>
      <w:r w:rsidR="009F528D" w:rsidRPr="00C4244C">
        <w:rPr>
          <w:rFonts w:ascii="Times New Roman" w:hAnsi="Times New Roman" w:cs="Times New Roman"/>
          <w:sz w:val="28"/>
          <w:szCs w:val="28"/>
        </w:rPr>
        <w:t xml:space="preserve"> про сутність бренду та як він може використовуватись (інформацію – в медіа)</w:t>
      </w:r>
      <w:r w:rsidR="00E12626">
        <w:rPr>
          <w:rFonts w:ascii="Times New Roman" w:hAnsi="Times New Roman" w:cs="Times New Roman"/>
          <w:sz w:val="28"/>
          <w:szCs w:val="28"/>
        </w:rPr>
        <w:t>;</w:t>
      </w:r>
    </w:p>
    <w:p w14:paraId="0B948187" w14:textId="036EA8CD" w:rsidR="009F528D" w:rsidRPr="00C4244C" w:rsidRDefault="00E12626" w:rsidP="001C6814">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к</w:t>
      </w:r>
      <w:r w:rsidR="009F528D" w:rsidRPr="00C4244C">
        <w:rPr>
          <w:rFonts w:ascii="Times New Roman" w:hAnsi="Times New Roman" w:cs="Times New Roman"/>
          <w:sz w:val="28"/>
          <w:szCs w:val="28"/>
        </w:rPr>
        <w:t>омунікаційну підтримку впровадження</w:t>
      </w:r>
      <w:r>
        <w:rPr>
          <w:rFonts w:ascii="Times New Roman" w:hAnsi="Times New Roman" w:cs="Times New Roman"/>
          <w:sz w:val="28"/>
          <w:szCs w:val="28"/>
        </w:rPr>
        <w:t>;</w:t>
      </w:r>
    </w:p>
    <w:p w14:paraId="5B39D45C" w14:textId="76D5E713" w:rsidR="009F528D" w:rsidRPr="00B7305E" w:rsidRDefault="00E12626" w:rsidP="00B7305E">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з</w:t>
      </w:r>
      <w:r w:rsidR="009F528D" w:rsidRPr="00C4244C">
        <w:rPr>
          <w:rFonts w:ascii="Times New Roman" w:hAnsi="Times New Roman" w:cs="Times New Roman"/>
          <w:sz w:val="28"/>
          <w:szCs w:val="28"/>
        </w:rPr>
        <w:t>аход</w:t>
      </w:r>
      <w:r w:rsidR="004E7461">
        <w:rPr>
          <w:rFonts w:ascii="Times New Roman" w:hAnsi="Times New Roman" w:cs="Times New Roman"/>
          <w:sz w:val="28"/>
          <w:szCs w:val="28"/>
        </w:rPr>
        <w:t>и (</w:t>
      </w:r>
      <w:r w:rsidR="009F528D" w:rsidRPr="00C4244C">
        <w:rPr>
          <w:rFonts w:ascii="Times New Roman" w:hAnsi="Times New Roman" w:cs="Times New Roman"/>
          <w:sz w:val="28"/>
          <w:szCs w:val="28"/>
        </w:rPr>
        <w:t>як партнерські, так і центральних органів влади</w:t>
      </w:r>
      <w:r w:rsidR="004E7461">
        <w:rPr>
          <w:rFonts w:ascii="Times New Roman" w:hAnsi="Times New Roman" w:cs="Times New Roman"/>
          <w:sz w:val="28"/>
          <w:szCs w:val="28"/>
        </w:rPr>
        <w:t>)</w:t>
      </w:r>
      <w:r w:rsidR="009F528D" w:rsidRPr="00C4244C">
        <w:rPr>
          <w:rFonts w:ascii="Times New Roman" w:hAnsi="Times New Roman" w:cs="Times New Roman"/>
          <w:sz w:val="28"/>
          <w:szCs w:val="28"/>
        </w:rPr>
        <w:t>, які будуть промотувати бренд</w:t>
      </w:r>
      <w:r w:rsidR="004E7461">
        <w:rPr>
          <w:rFonts w:ascii="Times New Roman" w:hAnsi="Times New Roman" w:cs="Times New Roman"/>
          <w:sz w:val="28"/>
          <w:szCs w:val="28"/>
        </w:rPr>
        <w:t xml:space="preserve">. Вони можуть мати характер </w:t>
      </w:r>
      <w:r w:rsidR="00B7305E">
        <w:rPr>
          <w:rFonts w:ascii="Times New Roman" w:hAnsi="Times New Roman" w:cs="Times New Roman"/>
          <w:sz w:val="28"/>
          <w:szCs w:val="28"/>
        </w:rPr>
        <w:t>щорічних</w:t>
      </w:r>
      <w:r w:rsidR="009F528D" w:rsidRPr="00C4244C">
        <w:rPr>
          <w:rFonts w:ascii="Times New Roman" w:hAnsi="Times New Roman" w:cs="Times New Roman"/>
          <w:sz w:val="28"/>
          <w:szCs w:val="28"/>
        </w:rPr>
        <w:t xml:space="preserve"> календарн</w:t>
      </w:r>
      <w:r w:rsidR="00B7305E">
        <w:rPr>
          <w:rFonts w:ascii="Times New Roman" w:hAnsi="Times New Roman" w:cs="Times New Roman"/>
          <w:sz w:val="28"/>
          <w:szCs w:val="28"/>
        </w:rPr>
        <w:t>их</w:t>
      </w:r>
      <w:r w:rsidR="009F528D" w:rsidRPr="00C4244C">
        <w:rPr>
          <w:rFonts w:ascii="Times New Roman" w:hAnsi="Times New Roman" w:cs="Times New Roman"/>
          <w:sz w:val="28"/>
          <w:szCs w:val="28"/>
        </w:rPr>
        <w:t>, або</w:t>
      </w:r>
      <w:r w:rsidR="00B7305E">
        <w:rPr>
          <w:rFonts w:ascii="Times New Roman" w:hAnsi="Times New Roman" w:cs="Times New Roman"/>
          <w:sz w:val="28"/>
          <w:szCs w:val="28"/>
        </w:rPr>
        <w:t xml:space="preserve"> –</w:t>
      </w:r>
      <w:r w:rsidR="009F528D" w:rsidRPr="00B7305E">
        <w:rPr>
          <w:rFonts w:ascii="Times New Roman" w:hAnsi="Times New Roman" w:cs="Times New Roman"/>
          <w:sz w:val="28"/>
          <w:szCs w:val="28"/>
        </w:rPr>
        <w:t xml:space="preserve"> спрямовані одразу на промоцію</w:t>
      </w:r>
      <w:r w:rsidRPr="00B7305E">
        <w:rPr>
          <w:rFonts w:ascii="Times New Roman" w:hAnsi="Times New Roman" w:cs="Times New Roman"/>
          <w:sz w:val="28"/>
          <w:szCs w:val="28"/>
        </w:rPr>
        <w:t>;</w:t>
      </w:r>
    </w:p>
    <w:p w14:paraId="5494AFBA" w14:textId="0AA7FC0F" w:rsidR="009F528D" w:rsidRPr="00C4244C" w:rsidRDefault="00E12626" w:rsidP="001C6814">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б</w:t>
      </w:r>
      <w:r w:rsidR="009F528D" w:rsidRPr="00C4244C">
        <w:rPr>
          <w:rFonts w:ascii="Times New Roman" w:hAnsi="Times New Roman" w:cs="Times New Roman"/>
          <w:sz w:val="28"/>
          <w:szCs w:val="28"/>
        </w:rPr>
        <w:t>рендовані сувеніри та продукція, якими можна нагороджувати у конкурсах</w:t>
      </w:r>
      <w:r w:rsidR="00575AD6">
        <w:rPr>
          <w:rFonts w:ascii="Times New Roman" w:hAnsi="Times New Roman" w:cs="Times New Roman"/>
          <w:sz w:val="28"/>
          <w:szCs w:val="28"/>
        </w:rPr>
        <w:t>/</w:t>
      </w:r>
      <w:r w:rsidR="009F528D" w:rsidRPr="00C4244C">
        <w:rPr>
          <w:rFonts w:ascii="Times New Roman" w:hAnsi="Times New Roman" w:cs="Times New Roman"/>
          <w:sz w:val="28"/>
          <w:szCs w:val="28"/>
        </w:rPr>
        <w:t>фестивалях</w:t>
      </w:r>
      <w:r w:rsidR="00575AD6">
        <w:rPr>
          <w:rFonts w:ascii="Times New Roman" w:hAnsi="Times New Roman" w:cs="Times New Roman"/>
          <w:sz w:val="28"/>
          <w:szCs w:val="28"/>
        </w:rPr>
        <w:t>/</w:t>
      </w:r>
      <w:r w:rsidR="009F528D" w:rsidRPr="00C4244C">
        <w:rPr>
          <w:rFonts w:ascii="Times New Roman" w:hAnsi="Times New Roman" w:cs="Times New Roman"/>
          <w:sz w:val="28"/>
          <w:szCs w:val="28"/>
        </w:rPr>
        <w:t>олімпіадах, брендовані грамоти, наліпки на авто</w:t>
      </w:r>
      <w:r>
        <w:rPr>
          <w:rFonts w:ascii="Times New Roman" w:hAnsi="Times New Roman" w:cs="Times New Roman"/>
          <w:sz w:val="28"/>
          <w:szCs w:val="28"/>
        </w:rPr>
        <w:t>;</w:t>
      </w:r>
    </w:p>
    <w:p w14:paraId="67265865" w14:textId="7F89FAF9" w:rsidR="009F528D" w:rsidRPr="00C4244C" w:rsidRDefault="00E12626" w:rsidP="001C6814">
      <w:pPr>
        <w:pStyle w:val="a3"/>
        <w:numPr>
          <w:ilvl w:val="0"/>
          <w:numId w:val="18"/>
        </w:numPr>
        <w:spacing w:before="0" w:after="0" w:line="259"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р</w:t>
      </w:r>
      <w:r w:rsidR="009F528D" w:rsidRPr="00C4244C">
        <w:rPr>
          <w:rFonts w:ascii="Times New Roman" w:hAnsi="Times New Roman" w:cs="Times New Roman"/>
          <w:sz w:val="28"/>
          <w:szCs w:val="28"/>
        </w:rPr>
        <w:t>оботу над сталою мережею партнерств для бренду, а також постійне залучення нових</w:t>
      </w:r>
      <w:r>
        <w:rPr>
          <w:rFonts w:ascii="Times New Roman" w:hAnsi="Times New Roman" w:cs="Times New Roman"/>
          <w:sz w:val="28"/>
          <w:szCs w:val="28"/>
        </w:rPr>
        <w:t>;</w:t>
      </w:r>
    </w:p>
    <w:p w14:paraId="451A1520" w14:textId="7C093591" w:rsidR="009F528D" w:rsidRPr="00C4244C" w:rsidRDefault="00E12626" w:rsidP="001C6814">
      <w:pPr>
        <w:pStyle w:val="a3"/>
        <w:numPr>
          <w:ilvl w:val="0"/>
          <w:numId w:val="18"/>
        </w:numPr>
        <w:spacing w:before="120" w:after="0" w:line="259" w:lineRule="auto"/>
        <w:ind w:left="284"/>
        <w:jc w:val="both"/>
        <w:rPr>
          <w:rFonts w:ascii="Times New Roman" w:hAnsi="Times New Roman" w:cs="Times New Roman"/>
          <w:sz w:val="28"/>
          <w:szCs w:val="28"/>
        </w:rPr>
      </w:pPr>
      <w:r>
        <w:rPr>
          <w:rFonts w:ascii="Times New Roman" w:hAnsi="Times New Roman" w:cs="Times New Roman"/>
          <w:sz w:val="28"/>
          <w:szCs w:val="28"/>
        </w:rPr>
        <w:t>к</w:t>
      </w:r>
      <w:r w:rsidR="009F528D" w:rsidRPr="00C4244C">
        <w:rPr>
          <w:rFonts w:ascii="Times New Roman" w:hAnsi="Times New Roman" w:cs="Times New Roman"/>
          <w:sz w:val="28"/>
          <w:szCs w:val="28"/>
        </w:rPr>
        <w:t xml:space="preserve">анали комунікації можуть бути обрані упровадниками, </w:t>
      </w:r>
      <w:r w:rsidR="00BB40A2">
        <w:rPr>
          <w:rFonts w:ascii="Times New Roman" w:hAnsi="Times New Roman" w:cs="Times New Roman"/>
          <w:sz w:val="28"/>
          <w:szCs w:val="28"/>
        </w:rPr>
        <w:t>при цьому доцільно</w:t>
      </w:r>
      <w:r w:rsidR="009F528D" w:rsidRPr="00C4244C">
        <w:rPr>
          <w:rFonts w:ascii="Times New Roman" w:hAnsi="Times New Roman" w:cs="Times New Roman"/>
          <w:sz w:val="28"/>
          <w:szCs w:val="28"/>
        </w:rPr>
        <w:t xml:space="preserve"> використати:</w:t>
      </w:r>
    </w:p>
    <w:p w14:paraId="14A93ED3" w14:textId="0A25DAB5"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м</w:t>
      </w:r>
      <w:r w:rsidR="009F528D" w:rsidRPr="00C4244C">
        <w:rPr>
          <w:rFonts w:ascii="Times New Roman" w:hAnsi="Times New Roman" w:cs="Times New Roman"/>
          <w:sz w:val="28"/>
          <w:szCs w:val="28"/>
        </w:rPr>
        <w:t>ісцеві засоби масової інформації</w:t>
      </w:r>
      <w:r w:rsidR="000925FA">
        <w:rPr>
          <w:rFonts w:ascii="Times New Roman" w:hAnsi="Times New Roman" w:cs="Times New Roman"/>
          <w:sz w:val="28"/>
          <w:szCs w:val="28"/>
        </w:rPr>
        <w:t>/</w:t>
      </w:r>
      <w:r w:rsidR="009F528D" w:rsidRPr="00C4244C">
        <w:rPr>
          <w:rFonts w:ascii="Times New Roman" w:hAnsi="Times New Roman" w:cs="Times New Roman"/>
          <w:sz w:val="28"/>
          <w:szCs w:val="28"/>
        </w:rPr>
        <w:t>комунікації</w:t>
      </w:r>
      <w:r>
        <w:rPr>
          <w:rFonts w:ascii="Times New Roman" w:hAnsi="Times New Roman" w:cs="Times New Roman"/>
          <w:sz w:val="28"/>
          <w:szCs w:val="28"/>
        </w:rPr>
        <w:t>;</w:t>
      </w:r>
    </w:p>
    <w:p w14:paraId="3BDBE218" w14:textId="4DED3B7C"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F528D" w:rsidRPr="00C4244C">
        <w:rPr>
          <w:rFonts w:ascii="Times New Roman" w:hAnsi="Times New Roman" w:cs="Times New Roman"/>
          <w:sz w:val="28"/>
          <w:szCs w:val="28"/>
        </w:rPr>
        <w:t>ідприємців і малий</w:t>
      </w:r>
      <w:r w:rsidR="000925FA">
        <w:rPr>
          <w:rFonts w:ascii="Times New Roman" w:hAnsi="Times New Roman" w:cs="Times New Roman"/>
          <w:sz w:val="28"/>
          <w:szCs w:val="28"/>
        </w:rPr>
        <w:t>/</w:t>
      </w:r>
      <w:r w:rsidR="009F528D" w:rsidRPr="00C4244C">
        <w:rPr>
          <w:rFonts w:ascii="Times New Roman" w:hAnsi="Times New Roman" w:cs="Times New Roman"/>
          <w:sz w:val="28"/>
          <w:szCs w:val="28"/>
        </w:rPr>
        <w:t>середній бізнес</w:t>
      </w:r>
      <w:r w:rsidR="00B7305E">
        <w:rPr>
          <w:rFonts w:ascii="Times New Roman" w:hAnsi="Times New Roman" w:cs="Times New Roman"/>
          <w:sz w:val="28"/>
          <w:szCs w:val="28"/>
        </w:rPr>
        <w:t>, який</w:t>
      </w:r>
      <w:r w:rsidR="009F528D" w:rsidRPr="00C4244C">
        <w:rPr>
          <w:rFonts w:ascii="Times New Roman" w:hAnsi="Times New Roman" w:cs="Times New Roman"/>
          <w:sz w:val="28"/>
          <w:szCs w:val="28"/>
        </w:rPr>
        <w:t xml:space="preserve"> виготовлятиме/продаватиме сувенірну продукцію</w:t>
      </w:r>
      <w:r>
        <w:rPr>
          <w:rFonts w:ascii="Times New Roman" w:hAnsi="Times New Roman" w:cs="Times New Roman"/>
          <w:sz w:val="28"/>
          <w:szCs w:val="28"/>
        </w:rPr>
        <w:t>;</w:t>
      </w:r>
    </w:p>
    <w:p w14:paraId="7D7D8A75" w14:textId="17BE5466"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с</w:t>
      </w:r>
      <w:r w:rsidR="009F528D" w:rsidRPr="00C4244C">
        <w:rPr>
          <w:rFonts w:ascii="Times New Roman" w:hAnsi="Times New Roman" w:cs="Times New Roman"/>
          <w:sz w:val="28"/>
          <w:szCs w:val="28"/>
        </w:rPr>
        <w:t xml:space="preserve">оціальні мережі </w:t>
      </w:r>
      <w:r w:rsidR="00B7305E">
        <w:rPr>
          <w:rFonts w:ascii="Times New Roman" w:hAnsi="Times New Roman" w:cs="Times New Roman"/>
          <w:sz w:val="28"/>
          <w:szCs w:val="28"/>
        </w:rPr>
        <w:t>власника бренду</w:t>
      </w:r>
      <w:r w:rsidR="009F528D" w:rsidRPr="00C4244C">
        <w:rPr>
          <w:rFonts w:ascii="Times New Roman" w:hAnsi="Times New Roman" w:cs="Times New Roman"/>
          <w:sz w:val="28"/>
          <w:szCs w:val="28"/>
        </w:rPr>
        <w:t xml:space="preserve"> і стейкхолдерів</w:t>
      </w:r>
      <w:r>
        <w:rPr>
          <w:rFonts w:ascii="Times New Roman" w:hAnsi="Times New Roman" w:cs="Times New Roman"/>
          <w:sz w:val="28"/>
          <w:szCs w:val="28"/>
        </w:rPr>
        <w:t>;</w:t>
      </w:r>
    </w:p>
    <w:p w14:paraId="54359F3E" w14:textId="2542EFB2"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в</w:t>
      </w:r>
      <w:r w:rsidR="009F528D" w:rsidRPr="00C4244C">
        <w:rPr>
          <w:rFonts w:ascii="Times New Roman" w:hAnsi="Times New Roman" w:cs="Times New Roman"/>
          <w:sz w:val="28"/>
          <w:szCs w:val="28"/>
        </w:rPr>
        <w:t>ізуальні площі області для брендування (банери, сітілайти, розкладки, тощо)</w:t>
      </w:r>
      <w:r>
        <w:rPr>
          <w:rFonts w:ascii="Times New Roman" w:hAnsi="Times New Roman" w:cs="Times New Roman"/>
          <w:sz w:val="28"/>
          <w:szCs w:val="28"/>
        </w:rPr>
        <w:t>;</w:t>
      </w:r>
    </w:p>
    <w:p w14:paraId="282AE75D" w14:textId="7BB8821A"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ч</w:t>
      </w:r>
      <w:r w:rsidR="009F528D" w:rsidRPr="00C4244C">
        <w:rPr>
          <w:rFonts w:ascii="Times New Roman" w:hAnsi="Times New Roman" w:cs="Times New Roman"/>
          <w:sz w:val="28"/>
          <w:szCs w:val="28"/>
        </w:rPr>
        <w:t>ерез людський внутрішній дизайн (чашки, наліпки на машини, брендовані грамоти для подій)</w:t>
      </w:r>
      <w:r>
        <w:rPr>
          <w:rFonts w:ascii="Times New Roman" w:hAnsi="Times New Roman" w:cs="Times New Roman"/>
          <w:sz w:val="28"/>
          <w:szCs w:val="28"/>
        </w:rPr>
        <w:t>;</w:t>
      </w:r>
    </w:p>
    <w:p w14:paraId="10FAAC76" w14:textId="127A9049"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F528D" w:rsidRPr="00C4244C">
        <w:rPr>
          <w:rFonts w:ascii="Times New Roman" w:hAnsi="Times New Roman" w:cs="Times New Roman"/>
          <w:sz w:val="28"/>
          <w:szCs w:val="28"/>
        </w:rPr>
        <w:t>остійна готовність до пояснення на сайті, де буде виставлений лого та інструкція щодо використання, етикет спілкування і доброзичливість</w:t>
      </w:r>
      <w:r>
        <w:rPr>
          <w:rFonts w:ascii="Times New Roman" w:hAnsi="Times New Roman" w:cs="Times New Roman"/>
          <w:sz w:val="28"/>
          <w:szCs w:val="28"/>
        </w:rPr>
        <w:t>;</w:t>
      </w:r>
    </w:p>
    <w:p w14:paraId="7BB6DDE4" w14:textId="31988913"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т</w:t>
      </w:r>
      <w:r w:rsidR="009F528D" w:rsidRPr="00C4244C">
        <w:rPr>
          <w:rFonts w:ascii="Times New Roman" w:hAnsi="Times New Roman" w:cs="Times New Roman"/>
          <w:sz w:val="28"/>
          <w:szCs w:val="28"/>
        </w:rPr>
        <w:t>уристичні маркування територій</w:t>
      </w:r>
      <w:r w:rsidR="000925FA">
        <w:rPr>
          <w:rFonts w:ascii="Times New Roman" w:hAnsi="Times New Roman" w:cs="Times New Roman"/>
          <w:sz w:val="28"/>
          <w:szCs w:val="28"/>
        </w:rPr>
        <w:t>;</w:t>
      </w:r>
    </w:p>
    <w:p w14:paraId="316B686B" w14:textId="6C9D5CA9" w:rsidR="009F528D" w:rsidRPr="00C4244C" w:rsidRDefault="00E12626" w:rsidP="001C6814">
      <w:pPr>
        <w:pStyle w:val="a3"/>
        <w:numPr>
          <w:ilvl w:val="0"/>
          <w:numId w:val="18"/>
        </w:numPr>
        <w:spacing w:before="0" w:after="0" w:line="259" w:lineRule="auto"/>
        <w:ind w:left="709"/>
        <w:jc w:val="both"/>
        <w:rPr>
          <w:rFonts w:ascii="Times New Roman" w:hAnsi="Times New Roman" w:cs="Times New Roman"/>
          <w:sz w:val="28"/>
          <w:szCs w:val="28"/>
        </w:rPr>
      </w:pPr>
      <w:r>
        <w:rPr>
          <w:rFonts w:ascii="Times New Roman" w:hAnsi="Times New Roman" w:cs="Times New Roman"/>
          <w:sz w:val="28"/>
          <w:szCs w:val="28"/>
        </w:rPr>
        <w:t>п</w:t>
      </w:r>
      <w:r w:rsidR="009F528D" w:rsidRPr="00C4244C">
        <w:rPr>
          <w:rFonts w:ascii="Times New Roman" w:hAnsi="Times New Roman" w:cs="Times New Roman"/>
          <w:sz w:val="28"/>
          <w:szCs w:val="28"/>
        </w:rPr>
        <w:t>ромоційні друковані матеріали у точках контакту з гостями.</w:t>
      </w:r>
    </w:p>
    <w:p w14:paraId="00E6C48B" w14:textId="77777777" w:rsidR="00454AA1" w:rsidRDefault="00454AA1" w:rsidP="009F528D">
      <w:pPr>
        <w:spacing w:before="120" w:after="0" w:line="259" w:lineRule="auto"/>
        <w:ind w:firstLine="708"/>
        <w:jc w:val="both"/>
        <w:rPr>
          <w:rFonts w:ascii="Times New Roman" w:hAnsi="Times New Roman" w:cs="Times New Roman"/>
          <w:sz w:val="28"/>
          <w:szCs w:val="28"/>
        </w:rPr>
      </w:pPr>
    </w:p>
    <w:p w14:paraId="6D32721A" w14:textId="19172A17" w:rsidR="009F528D" w:rsidRPr="00923F04" w:rsidRDefault="009F528D" w:rsidP="009F528D">
      <w:pPr>
        <w:spacing w:before="120" w:after="0" w:line="259" w:lineRule="auto"/>
        <w:ind w:firstLine="708"/>
        <w:jc w:val="both"/>
        <w:rPr>
          <w:rFonts w:ascii="Times New Roman" w:hAnsi="Times New Roman" w:cs="Times New Roman"/>
          <w:sz w:val="28"/>
          <w:szCs w:val="28"/>
        </w:rPr>
      </w:pPr>
      <w:r w:rsidRPr="00923F04">
        <w:rPr>
          <w:rFonts w:ascii="Times New Roman" w:hAnsi="Times New Roman" w:cs="Times New Roman"/>
          <w:sz w:val="28"/>
          <w:szCs w:val="28"/>
        </w:rPr>
        <w:t>МЕРЕЖУВАННЯ І СТАЛІСТЬ КОМУНІКАЦІЙ</w:t>
      </w:r>
      <w:r w:rsidR="003E7CCB">
        <w:rPr>
          <w:rFonts w:ascii="Times New Roman" w:hAnsi="Times New Roman" w:cs="Times New Roman"/>
          <w:sz w:val="28"/>
          <w:szCs w:val="28"/>
        </w:rPr>
        <w:t>.</w:t>
      </w:r>
      <w:r w:rsidRPr="00923F04">
        <w:rPr>
          <w:rFonts w:ascii="Times New Roman" w:hAnsi="Times New Roman" w:cs="Times New Roman"/>
          <w:sz w:val="28"/>
          <w:szCs w:val="28"/>
        </w:rPr>
        <w:t xml:space="preserve"> ЦИФРОВІЗАЦІЯ</w:t>
      </w:r>
    </w:p>
    <w:p w14:paraId="43503054" w14:textId="66BCBB25"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 xml:space="preserve">Імплементація бренду можлива </w:t>
      </w:r>
      <w:r w:rsidR="00443E35">
        <w:rPr>
          <w:rFonts w:ascii="Times New Roman" w:hAnsi="Times New Roman" w:cs="Times New Roman"/>
          <w:sz w:val="28"/>
          <w:szCs w:val="28"/>
        </w:rPr>
        <w:t>шляхом</w:t>
      </w:r>
      <w:r w:rsidRPr="0042057B">
        <w:rPr>
          <w:rFonts w:ascii="Times New Roman" w:hAnsi="Times New Roman" w:cs="Times New Roman"/>
          <w:sz w:val="28"/>
          <w:szCs w:val="28"/>
        </w:rPr>
        <w:t xml:space="preserve"> залучення а</w:t>
      </w:r>
      <w:r w:rsidR="00D20498">
        <w:rPr>
          <w:rFonts w:ascii="Times New Roman" w:hAnsi="Times New Roman" w:cs="Times New Roman"/>
          <w:sz w:val="28"/>
          <w:szCs w:val="28"/>
        </w:rPr>
        <w:t>у</w:t>
      </w:r>
      <w:r w:rsidRPr="0042057B">
        <w:rPr>
          <w:rFonts w:ascii="Times New Roman" w:hAnsi="Times New Roman" w:cs="Times New Roman"/>
          <w:sz w:val="28"/>
          <w:szCs w:val="28"/>
        </w:rPr>
        <w:t>диторії</w:t>
      </w:r>
      <w:r w:rsidR="00443E35">
        <w:rPr>
          <w:rFonts w:ascii="Times New Roman" w:hAnsi="Times New Roman" w:cs="Times New Roman"/>
          <w:sz w:val="28"/>
          <w:szCs w:val="28"/>
        </w:rPr>
        <w:t xml:space="preserve"> як</w:t>
      </w:r>
      <w:r w:rsidRPr="0042057B">
        <w:rPr>
          <w:rFonts w:ascii="Times New Roman" w:hAnsi="Times New Roman" w:cs="Times New Roman"/>
          <w:sz w:val="28"/>
          <w:szCs w:val="28"/>
        </w:rPr>
        <w:t xml:space="preserve"> через відкриті заходи, так і</w:t>
      </w:r>
      <w:r>
        <w:rPr>
          <w:rFonts w:ascii="Times New Roman" w:hAnsi="Times New Roman" w:cs="Times New Roman"/>
          <w:sz w:val="28"/>
          <w:szCs w:val="28"/>
        </w:rPr>
        <w:t xml:space="preserve"> </w:t>
      </w:r>
      <w:r w:rsidRPr="0042057B">
        <w:rPr>
          <w:rFonts w:ascii="Times New Roman" w:hAnsi="Times New Roman" w:cs="Times New Roman"/>
          <w:sz w:val="28"/>
          <w:szCs w:val="28"/>
        </w:rPr>
        <w:t>через інформаційні онлайн-івенти, такі як навчання, активності, розваги. Вагому роль у</w:t>
      </w:r>
      <w:r>
        <w:rPr>
          <w:rFonts w:ascii="Times New Roman" w:hAnsi="Times New Roman" w:cs="Times New Roman"/>
          <w:sz w:val="28"/>
          <w:szCs w:val="28"/>
        </w:rPr>
        <w:t xml:space="preserve"> </w:t>
      </w:r>
      <w:r w:rsidRPr="0042057B">
        <w:rPr>
          <w:rFonts w:ascii="Times New Roman" w:hAnsi="Times New Roman" w:cs="Times New Roman"/>
          <w:sz w:val="28"/>
          <w:szCs w:val="28"/>
        </w:rPr>
        <w:t>впровадженні бренду відіграє партнерство і мережування ініціатив, які ним послуговуються, в одну комунікаційну мережу, яка залучатиме нових і нових стейкхолдерів.</w:t>
      </w:r>
    </w:p>
    <w:p w14:paraId="765AE6A5" w14:textId="71645B8C"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 xml:space="preserve">Дуже важливо також застосовувати нові цифрові інструменти задля долучення стейкхолдерів в єдину мережу. </w:t>
      </w:r>
    </w:p>
    <w:p w14:paraId="34D1A24A" w14:textId="3218F349"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Вектор розвитку бренду області дозволяє почергово включати в мережу стейкхолдерів</w:t>
      </w:r>
      <w:r>
        <w:rPr>
          <w:rFonts w:ascii="Times New Roman" w:hAnsi="Times New Roman" w:cs="Times New Roman"/>
          <w:sz w:val="28"/>
          <w:szCs w:val="28"/>
        </w:rPr>
        <w:t xml:space="preserve"> </w:t>
      </w:r>
      <w:r w:rsidRPr="0042057B">
        <w:rPr>
          <w:rFonts w:ascii="Times New Roman" w:hAnsi="Times New Roman" w:cs="Times New Roman"/>
          <w:sz w:val="28"/>
          <w:szCs w:val="28"/>
        </w:rPr>
        <w:t>ті сектори, які в сутності бренду відіграють визначальну роль. Триєдність Людина-Природа-Бізнес також має показувати й певних великих стейкхолдерів, які стануть драйверами</w:t>
      </w:r>
      <w:r>
        <w:rPr>
          <w:rFonts w:ascii="Times New Roman" w:hAnsi="Times New Roman" w:cs="Times New Roman"/>
          <w:sz w:val="28"/>
          <w:szCs w:val="28"/>
        </w:rPr>
        <w:t xml:space="preserve"> </w:t>
      </w:r>
      <w:r w:rsidRPr="0042057B">
        <w:rPr>
          <w:rFonts w:ascii="Times New Roman" w:hAnsi="Times New Roman" w:cs="Times New Roman"/>
          <w:sz w:val="28"/>
          <w:szCs w:val="28"/>
        </w:rPr>
        <w:t>процесу залучення нових організацій та людей. Людину в цьому сенсі символізують</w:t>
      </w:r>
      <w:r w:rsidR="007427E7">
        <w:rPr>
          <w:rFonts w:ascii="Times New Roman" w:hAnsi="Times New Roman" w:cs="Times New Roman"/>
          <w:sz w:val="28"/>
          <w:szCs w:val="28"/>
        </w:rPr>
        <w:t xml:space="preserve"> </w:t>
      </w:r>
      <w:r w:rsidR="00133CA1">
        <w:rPr>
          <w:rFonts w:ascii="Times New Roman" w:hAnsi="Times New Roman" w:cs="Times New Roman"/>
          <w:sz w:val="28"/>
          <w:szCs w:val="28"/>
        </w:rPr>
        <w:t>г</w:t>
      </w:r>
      <w:r w:rsidRPr="0042057B">
        <w:rPr>
          <w:rFonts w:ascii="Times New Roman" w:hAnsi="Times New Roman" w:cs="Times New Roman"/>
          <w:sz w:val="28"/>
          <w:szCs w:val="28"/>
        </w:rPr>
        <w:t>ромадські організації, а також сфера послуг, креативний та ІТ сектор. Природу – синергія</w:t>
      </w:r>
      <w:r>
        <w:rPr>
          <w:rFonts w:ascii="Times New Roman" w:hAnsi="Times New Roman" w:cs="Times New Roman"/>
          <w:sz w:val="28"/>
          <w:szCs w:val="28"/>
        </w:rPr>
        <w:t xml:space="preserve"> </w:t>
      </w:r>
      <w:r w:rsidRPr="0042057B">
        <w:rPr>
          <w:rFonts w:ascii="Times New Roman" w:hAnsi="Times New Roman" w:cs="Times New Roman"/>
          <w:sz w:val="28"/>
          <w:szCs w:val="28"/>
        </w:rPr>
        <w:t>туризму, сільського господарства та альтернативних джерел енергії, а бізнес може бути</w:t>
      </w:r>
      <w:r>
        <w:rPr>
          <w:rFonts w:ascii="Times New Roman" w:hAnsi="Times New Roman" w:cs="Times New Roman"/>
          <w:sz w:val="28"/>
          <w:szCs w:val="28"/>
        </w:rPr>
        <w:t xml:space="preserve"> </w:t>
      </w:r>
      <w:r w:rsidRPr="0042057B">
        <w:rPr>
          <w:rFonts w:ascii="Times New Roman" w:hAnsi="Times New Roman" w:cs="Times New Roman"/>
          <w:sz w:val="28"/>
          <w:szCs w:val="28"/>
        </w:rPr>
        <w:t>представлений всіма підприємствами та організаціями, які не входять у перші дві категорії.</w:t>
      </w:r>
    </w:p>
    <w:p w14:paraId="694BC626" w14:textId="747AFF53"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t>Оскільки сутність бренду має у своїй основі людину, повідомлення бренду мають бути</w:t>
      </w:r>
      <w:r>
        <w:rPr>
          <w:rFonts w:ascii="Times New Roman" w:hAnsi="Times New Roman" w:cs="Times New Roman"/>
          <w:sz w:val="28"/>
          <w:szCs w:val="28"/>
        </w:rPr>
        <w:t xml:space="preserve"> </w:t>
      </w:r>
      <w:r w:rsidRPr="0042057B">
        <w:rPr>
          <w:rFonts w:ascii="Times New Roman" w:hAnsi="Times New Roman" w:cs="Times New Roman"/>
          <w:sz w:val="28"/>
          <w:szCs w:val="28"/>
        </w:rPr>
        <w:t>направлені на неї, а також на «</w:t>
      </w:r>
      <w:r w:rsidR="00334184">
        <w:rPr>
          <w:rFonts w:ascii="Times New Roman" w:hAnsi="Times New Roman" w:cs="Times New Roman"/>
          <w:sz w:val="28"/>
          <w:szCs w:val="28"/>
        </w:rPr>
        <w:t>п</w:t>
      </w:r>
      <w:r>
        <w:rPr>
          <w:rFonts w:ascii="Times New Roman" w:hAnsi="Times New Roman" w:cs="Times New Roman"/>
          <w:sz w:val="28"/>
          <w:szCs w:val="28"/>
        </w:rPr>
        <w:t>ростір можливостей</w:t>
      </w:r>
      <w:r w:rsidRPr="0042057B">
        <w:rPr>
          <w:rFonts w:ascii="Times New Roman" w:hAnsi="Times New Roman" w:cs="Times New Roman"/>
          <w:sz w:val="28"/>
          <w:szCs w:val="28"/>
        </w:rPr>
        <w:t xml:space="preserve">», </w:t>
      </w:r>
      <w:r w:rsidR="00BB40A2">
        <w:rPr>
          <w:rFonts w:ascii="Times New Roman" w:hAnsi="Times New Roman" w:cs="Times New Roman"/>
          <w:sz w:val="28"/>
          <w:szCs w:val="28"/>
        </w:rPr>
        <w:t>що</w:t>
      </w:r>
      <w:r w:rsidRPr="0042057B">
        <w:rPr>
          <w:rFonts w:ascii="Times New Roman" w:hAnsi="Times New Roman" w:cs="Times New Roman"/>
          <w:sz w:val="28"/>
          <w:szCs w:val="28"/>
        </w:rPr>
        <w:t xml:space="preserve"> несе бренд у її звичне життя.</w:t>
      </w:r>
    </w:p>
    <w:p w14:paraId="1AFD94C5" w14:textId="54A9B1AF" w:rsidR="009F528D" w:rsidRPr="0042057B" w:rsidRDefault="009F528D" w:rsidP="009F528D">
      <w:pPr>
        <w:spacing w:before="120" w:after="0" w:line="259" w:lineRule="auto"/>
        <w:ind w:firstLine="708"/>
        <w:jc w:val="both"/>
        <w:rPr>
          <w:rFonts w:ascii="Times New Roman" w:hAnsi="Times New Roman" w:cs="Times New Roman"/>
          <w:sz w:val="28"/>
          <w:szCs w:val="28"/>
        </w:rPr>
      </w:pPr>
      <w:r w:rsidRPr="0042057B">
        <w:rPr>
          <w:rFonts w:ascii="Times New Roman" w:hAnsi="Times New Roman" w:cs="Times New Roman"/>
          <w:sz w:val="28"/>
          <w:szCs w:val="28"/>
        </w:rPr>
        <w:lastRenderedPageBreak/>
        <w:t>Впровадження бренду в побутове життя головної цільової групи (бенефіціарів), які</w:t>
      </w:r>
      <w:r>
        <w:rPr>
          <w:rFonts w:ascii="Times New Roman" w:hAnsi="Times New Roman" w:cs="Times New Roman"/>
          <w:sz w:val="28"/>
          <w:szCs w:val="28"/>
        </w:rPr>
        <w:t xml:space="preserve"> </w:t>
      </w:r>
      <w:r w:rsidRPr="0042057B">
        <w:rPr>
          <w:rFonts w:ascii="Times New Roman" w:hAnsi="Times New Roman" w:cs="Times New Roman"/>
          <w:sz w:val="28"/>
          <w:szCs w:val="28"/>
        </w:rPr>
        <w:t>будуть розуміти, застосовувати й наповнювати сенсами новий логотип, створюючи власні конотативні схеми, може будуватись не лише на сухій інформативній політиці. Доцільніше було б уникнути лише інформаційної появи бренду в інформаційному просторі,</w:t>
      </w:r>
      <w:r>
        <w:rPr>
          <w:rFonts w:ascii="Times New Roman" w:hAnsi="Times New Roman" w:cs="Times New Roman"/>
          <w:sz w:val="28"/>
          <w:szCs w:val="28"/>
        </w:rPr>
        <w:t xml:space="preserve"> </w:t>
      </w:r>
      <w:r w:rsidRPr="0042057B">
        <w:rPr>
          <w:rFonts w:ascii="Times New Roman" w:hAnsi="Times New Roman" w:cs="Times New Roman"/>
          <w:sz w:val="28"/>
          <w:szCs w:val="28"/>
        </w:rPr>
        <w:t xml:space="preserve">сконцентрувавшись на органічному дизайні. Наприклад, друкувати логотип на </w:t>
      </w:r>
      <w:r w:rsidR="00714169" w:rsidRPr="00714169">
        <w:rPr>
          <w:rFonts w:ascii="Times New Roman" w:hAnsi="Times New Roman" w:cs="Times New Roman"/>
          <w:sz w:val="28"/>
          <w:szCs w:val="28"/>
        </w:rPr>
        <w:t>чаш</w:t>
      </w:r>
      <w:r w:rsidRPr="00714169">
        <w:rPr>
          <w:rFonts w:ascii="Times New Roman" w:hAnsi="Times New Roman" w:cs="Times New Roman"/>
          <w:sz w:val="28"/>
          <w:szCs w:val="28"/>
        </w:rPr>
        <w:t>ках</w:t>
      </w:r>
      <w:r w:rsidRPr="0042057B">
        <w:rPr>
          <w:rFonts w:ascii="Times New Roman" w:hAnsi="Times New Roman" w:cs="Times New Roman"/>
          <w:sz w:val="28"/>
          <w:szCs w:val="28"/>
        </w:rPr>
        <w:t>, екоторбах чи значках. Це має підвищити впізнаваність бренду, а також поширювати</w:t>
      </w:r>
      <w:r>
        <w:rPr>
          <w:rFonts w:ascii="Times New Roman" w:hAnsi="Times New Roman" w:cs="Times New Roman"/>
          <w:sz w:val="28"/>
          <w:szCs w:val="28"/>
        </w:rPr>
        <w:t xml:space="preserve"> </w:t>
      </w:r>
      <w:r w:rsidRPr="0042057B">
        <w:rPr>
          <w:rFonts w:ascii="Times New Roman" w:hAnsi="Times New Roman" w:cs="Times New Roman"/>
          <w:sz w:val="28"/>
          <w:szCs w:val="28"/>
        </w:rPr>
        <w:t>його не як ідею, сконструйовану на основі викликів і даності, а й автономно, використовуючи як символ і знак причетності до території чи як відношення себе до певної групи</w:t>
      </w:r>
      <w:r>
        <w:rPr>
          <w:rFonts w:ascii="Times New Roman" w:hAnsi="Times New Roman" w:cs="Times New Roman"/>
          <w:sz w:val="28"/>
          <w:szCs w:val="28"/>
        </w:rPr>
        <w:t xml:space="preserve"> </w:t>
      </w:r>
      <w:r w:rsidRPr="0042057B">
        <w:rPr>
          <w:rFonts w:ascii="Times New Roman" w:hAnsi="Times New Roman" w:cs="Times New Roman"/>
          <w:sz w:val="28"/>
          <w:szCs w:val="28"/>
        </w:rPr>
        <w:t>людей, які розділяють спільне бачення майбутнього, цінностей чи установок.</w:t>
      </w:r>
    </w:p>
    <w:p w14:paraId="0D11ED3A" w14:textId="77777777" w:rsidR="009F528D" w:rsidRPr="008C7501" w:rsidRDefault="009F528D" w:rsidP="009F528D">
      <w:pPr>
        <w:spacing w:before="120" w:after="0" w:line="259" w:lineRule="auto"/>
        <w:ind w:firstLine="708"/>
        <w:jc w:val="both"/>
        <w:rPr>
          <w:rFonts w:ascii="Times New Roman" w:hAnsi="Times New Roman" w:cs="Times New Roman"/>
          <w:sz w:val="28"/>
          <w:szCs w:val="28"/>
        </w:rPr>
      </w:pPr>
      <w:r w:rsidRPr="008C7501">
        <w:rPr>
          <w:rFonts w:ascii="Times New Roman" w:hAnsi="Times New Roman" w:cs="Times New Roman"/>
          <w:sz w:val="28"/>
          <w:szCs w:val="28"/>
        </w:rPr>
        <w:t>РИЗИКИ КОМУНІКАЦІЇ З ВПРОВАДЖЕННЯ БРЕНДУ</w:t>
      </w:r>
    </w:p>
    <w:p w14:paraId="03C68CFC" w14:textId="3E848BE8" w:rsidR="009F528D" w:rsidRPr="008C7501" w:rsidRDefault="009F528D" w:rsidP="009F528D">
      <w:pPr>
        <w:spacing w:before="120" w:after="0" w:line="259" w:lineRule="auto"/>
        <w:ind w:firstLine="708"/>
        <w:jc w:val="both"/>
        <w:rPr>
          <w:rFonts w:ascii="Times New Roman" w:hAnsi="Times New Roman" w:cs="Times New Roman"/>
          <w:sz w:val="28"/>
          <w:szCs w:val="28"/>
        </w:rPr>
      </w:pPr>
      <w:r w:rsidRPr="008C7501">
        <w:rPr>
          <w:rFonts w:ascii="Times New Roman" w:hAnsi="Times New Roman" w:cs="Times New Roman"/>
          <w:sz w:val="28"/>
          <w:szCs w:val="28"/>
        </w:rPr>
        <w:t>Комунікаційне впровадження бренду – один з наріжних каменів запам’ятовування та</w:t>
      </w:r>
      <w:r>
        <w:rPr>
          <w:rFonts w:ascii="Times New Roman" w:hAnsi="Times New Roman" w:cs="Times New Roman"/>
          <w:sz w:val="28"/>
          <w:szCs w:val="28"/>
        </w:rPr>
        <w:t xml:space="preserve"> </w:t>
      </w:r>
      <w:r w:rsidRPr="008C7501">
        <w:rPr>
          <w:rFonts w:ascii="Times New Roman" w:hAnsi="Times New Roman" w:cs="Times New Roman"/>
          <w:sz w:val="28"/>
          <w:szCs w:val="28"/>
        </w:rPr>
        <w:t>вживання його а</w:t>
      </w:r>
      <w:r w:rsidR="00D20498">
        <w:rPr>
          <w:rFonts w:ascii="Times New Roman" w:hAnsi="Times New Roman" w:cs="Times New Roman"/>
          <w:sz w:val="28"/>
          <w:szCs w:val="28"/>
        </w:rPr>
        <w:t>у</w:t>
      </w:r>
      <w:r w:rsidRPr="008C7501">
        <w:rPr>
          <w:rFonts w:ascii="Times New Roman" w:hAnsi="Times New Roman" w:cs="Times New Roman"/>
          <w:sz w:val="28"/>
          <w:szCs w:val="28"/>
        </w:rPr>
        <w:t>диторією надалі заради визначення себе. Тому цей процес потребує</w:t>
      </w:r>
      <w:r>
        <w:rPr>
          <w:rFonts w:ascii="Times New Roman" w:hAnsi="Times New Roman" w:cs="Times New Roman"/>
          <w:sz w:val="28"/>
          <w:szCs w:val="28"/>
        </w:rPr>
        <w:t xml:space="preserve"> </w:t>
      </w:r>
      <w:r w:rsidRPr="008C7501">
        <w:rPr>
          <w:rFonts w:ascii="Times New Roman" w:hAnsi="Times New Roman" w:cs="Times New Roman"/>
          <w:sz w:val="28"/>
          <w:szCs w:val="28"/>
        </w:rPr>
        <w:t>максимум зусиль та ресурсів, але виправдовує себе стратегічно, у сталості й перспективі.</w:t>
      </w:r>
    </w:p>
    <w:p w14:paraId="731B5AE3" w14:textId="77777777" w:rsidR="009F528D" w:rsidRPr="008C7501" w:rsidRDefault="009F528D" w:rsidP="009F528D">
      <w:pPr>
        <w:spacing w:before="120" w:after="0" w:line="259" w:lineRule="auto"/>
        <w:ind w:firstLine="708"/>
        <w:jc w:val="both"/>
        <w:rPr>
          <w:rFonts w:ascii="Times New Roman" w:hAnsi="Times New Roman" w:cs="Times New Roman"/>
          <w:sz w:val="28"/>
          <w:szCs w:val="28"/>
        </w:rPr>
      </w:pPr>
      <w:r w:rsidRPr="008C7501">
        <w:rPr>
          <w:rFonts w:ascii="Times New Roman" w:hAnsi="Times New Roman" w:cs="Times New Roman"/>
          <w:sz w:val="28"/>
          <w:szCs w:val="28"/>
        </w:rPr>
        <w:t>Ризик-факторами у впровадженні бренду можуть бути:</w:t>
      </w:r>
    </w:p>
    <w:p w14:paraId="7B7AB145" w14:textId="0498FC30"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н</w:t>
      </w:r>
      <w:r w:rsidR="009F528D" w:rsidRPr="000925FA">
        <w:rPr>
          <w:rFonts w:ascii="Times New Roman" w:hAnsi="Times New Roman" w:cs="Times New Roman"/>
          <w:sz w:val="28"/>
          <w:szCs w:val="28"/>
        </w:rPr>
        <w:t>едовіра до органів місцевої влади</w:t>
      </w:r>
      <w:r w:rsidR="00575AD6">
        <w:rPr>
          <w:rFonts w:ascii="Times New Roman" w:hAnsi="Times New Roman" w:cs="Times New Roman"/>
          <w:sz w:val="28"/>
          <w:szCs w:val="28"/>
        </w:rPr>
        <w:t>/</w:t>
      </w:r>
      <w:r w:rsidR="009F528D" w:rsidRPr="000925FA">
        <w:rPr>
          <w:rFonts w:ascii="Times New Roman" w:hAnsi="Times New Roman" w:cs="Times New Roman"/>
          <w:sz w:val="28"/>
          <w:szCs w:val="28"/>
        </w:rPr>
        <w:t>недовіра до їх комунікації</w:t>
      </w:r>
      <w:r>
        <w:rPr>
          <w:rFonts w:ascii="Times New Roman" w:hAnsi="Times New Roman" w:cs="Times New Roman"/>
          <w:sz w:val="28"/>
          <w:szCs w:val="28"/>
        </w:rPr>
        <w:t>;</w:t>
      </w:r>
    </w:p>
    <w:p w14:paraId="2CEF992E" w14:textId="76493FBD"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м</w:t>
      </w:r>
      <w:r w:rsidR="009F528D" w:rsidRPr="000925FA">
        <w:rPr>
          <w:rFonts w:ascii="Times New Roman" w:hAnsi="Times New Roman" w:cs="Times New Roman"/>
          <w:sz w:val="28"/>
          <w:szCs w:val="28"/>
        </w:rPr>
        <w:t>алий ресурс бенефіціарів на те, щоб помічати зміни</w:t>
      </w:r>
      <w:r w:rsidR="00575AD6">
        <w:rPr>
          <w:rFonts w:ascii="Times New Roman" w:hAnsi="Times New Roman" w:cs="Times New Roman"/>
          <w:sz w:val="28"/>
          <w:szCs w:val="28"/>
        </w:rPr>
        <w:t>/</w:t>
      </w:r>
      <w:r w:rsidR="009F528D" w:rsidRPr="000925FA">
        <w:rPr>
          <w:rFonts w:ascii="Times New Roman" w:hAnsi="Times New Roman" w:cs="Times New Roman"/>
          <w:sz w:val="28"/>
          <w:szCs w:val="28"/>
        </w:rPr>
        <w:t>бачити бренд</w:t>
      </w:r>
      <w:r>
        <w:rPr>
          <w:rFonts w:ascii="Times New Roman" w:hAnsi="Times New Roman" w:cs="Times New Roman"/>
          <w:sz w:val="28"/>
          <w:szCs w:val="28"/>
        </w:rPr>
        <w:t>;</w:t>
      </w:r>
    </w:p>
    <w:p w14:paraId="7ED44FF3" w14:textId="4EABBE98"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н</w:t>
      </w:r>
      <w:r w:rsidR="009F528D" w:rsidRPr="000925FA">
        <w:rPr>
          <w:rFonts w:ascii="Times New Roman" w:hAnsi="Times New Roman" w:cs="Times New Roman"/>
          <w:sz w:val="28"/>
          <w:szCs w:val="28"/>
        </w:rPr>
        <w:t>едостатнє промотування, відсутність промоції, комунікаційної кампанії</w:t>
      </w:r>
      <w:r>
        <w:rPr>
          <w:rFonts w:ascii="Times New Roman" w:hAnsi="Times New Roman" w:cs="Times New Roman"/>
          <w:sz w:val="28"/>
          <w:szCs w:val="28"/>
        </w:rPr>
        <w:t>;</w:t>
      </w:r>
    </w:p>
    <w:p w14:paraId="320C201A" w14:textId="013B3AF9"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н</w:t>
      </w:r>
      <w:r w:rsidR="009F528D" w:rsidRPr="000925FA">
        <w:rPr>
          <w:rFonts w:ascii="Times New Roman" w:hAnsi="Times New Roman" w:cs="Times New Roman"/>
          <w:sz w:val="28"/>
          <w:szCs w:val="28"/>
        </w:rPr>
        <w:t>егативно налаштовані стейкхолдери: зовнішні й внутрішні</w:t>
      </w:r>
      <w:r>
        <w:rPr>
          <w:rFonts w:ascii="Times New Roman" w:hAnsi="Times New Roman" w:cs="Times New Roman"/>
          <w:sz w:val="28"/>
          <w:szCs w:val="28"/>
        </w:rPr>
        <w:t>;</w:t>
      </w:r>
    </w:p>
    <w:p w14:paraId="163864FB" w14:textId="7A2A2E3C"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в</w:t>
      </w:r>
      <w:r w:rsidR="009F528D" w:rsidRPr="000925FA">
        <w:rPr>
          <w:rFonts w:ascii="Times New Roman" w:hAnsi="Times New Roman" w:cs="Times New Roman"/>
          <w:sz w:val="28"/>
          <w:szCs w:val="28"/>
        </w:rPr>
        <w:t>ідторгнення бренду а</w:t>
      </w:r>
      <w:r w:rsidR="00D20498" w:rsidRPr="000925FA">
        <w:rPr>
          <w:rFonts w:ascii="Times New Roman" w:hAnsi="Times New Roman" w:cs="Times New Roman"/>
          <w:sz w:val="28"/>
          <w:szCs w:val="28"/>
        </w:rPr>
        <w:t>у</w:t>
      </w:r>
      <w:r w:rsidR="009F528D" w:rsidRPr="000925FA">
        <w:rPr>
          <w:rFonts w:ascii="Times New Roman" w:hAnsi="Times New Roman" w:cs="Times New Roman"/>
          <w:sz w:val="28"/>
          <w:szCs w:val="28"/>
        </w:rPr>
        <w:t>диторією, як можливе в разі порушення алгоритму «попит-пропозиція»</w:t>
      </w:r>
      <w:r>
        <w:rPr>
          <w:rFonts w:ascii="Times New Roman" w:hAnsi="Times New Roman" w:cs="Times New Roman"/>
          <w:sz w:val="28"/>
          <w:szCs w:val="28"/>
        </w:rPr>
        <w:t>;</w:t>
      </w:r>
    </w:p>
    <w:p w14:paraId="0C86BB5E" w14:textId="2DA21587"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к</w:t>
      </w:r>
      <w:r w:rsidR="009F528D" w:rsidRPr="000925FA">
        <w:rPr>
          <w:rFonts w:ascii="Times New Roman" w:hAnsi="Times New Roman" w:cs="Times New Roman"/>
          <w:sz w:val="28"/>
          <w:szCs w:val="28"/>
        </w:rPr>
        <w:t>ризова ситуація у світі</w:t>
      </w:r>
      <w:r>
        <w:rPr>
          <w:rFonts w:ascii="Times New Roman" w:hAnsi="Times New Roman" w:cs="Times New Roman"/>
          <w:sz w:val="28"/>
          <w:szCs w:val="28"/>
        </w:rPr>
        <w:t>;</w:t>
      </w:r>
    </w:p>
    <w:p w14:paraId="27CEB1E2" w14:textId="17907DDD"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н</w:t>
      </w:r>
      <w:r w:rsidR="009F528D" w:rsidRPr="000925FA">
        <w:rPr>
          <w:rFonts w:ascii="Times New Roman" w:hAnsi="Times New Roman" w:cs="Times New Roman"/>
          <w:sz w:val="28"/>
          <w:szCs w:val="28"/>
        </w:rPr>
        <w:t>едостатнє залучення в процес стейкхолдерів кількісно чи якісно</w:t>
      </w:r>
      <w:r>
        <w:rPr>
          <w:rFonts w:ascii="Times New Roman" w:hAnsi="Times New Roman" w:cs="Times New Roman"/>
          <w:sz w:val="28"/>
          <w:szCs w:val="28"/>
        </w:rPr>
        <w:t>;</w:t>
      </w:r>
    </w:p>
    <w:p w14:paraId="3F8AEF70" w14:textId="061F710A" w:rsidR="009F528D" w:rsidRPr="000925FA" w:rsidRDefault="00454AA1"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превалювання інших інформаційних приводів</w:t>
      </w:r>
      <w:r w:rsidR="000925FA">
        <w:rPr>
          <w:rFonts w:ascii="Times New Roman" w:hAnsi="Times New Roman" w:cs="Times New Roman"/>
          <w:sz w:val="28"/>
          <w:szCs w:val="28"/>
        </w:rPr>
        <w:t>;</w:t>
      </w:r>
    </w:p>
    <w:p w14:paraId="50106857" w14:textId="43A0F362"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н</w:t>
      </w:r>
      <w:r w:rsidR="009F528D" w:rsidRPr="000925FA">
        <w:rPr>
          <w:rFonts w:ascii="Times New Roman" w:hAnsi="Times New Roman" w:cs="Times New Roman"/>
          <w:sz w:val="28"/>
          <w:szCs w:val="28"/>
        </w:rPr>
        <w:t>езначне подієве охоплення області</w:t>
      </w:r>
      <w:r>
        <w:rPr>
          <w:rFonts w:ascii="Times New Roman" w:hAnsi="Times New Roman" w:cs="Times New Roman"/>
          <w:sz w:val="28"/>
          <w:szCs w:val="28"/>
        </w:rPr>
        <w:t>;</w:t>
      </w:r>
    </w:p>
    <w:p w14:paraId="207FA47A" w14:textId="4667F7A2" w:rsidR="009F528D" w:rsidRPr="000925FA" w:rsidRDefault="000925FA" w:rsidP="001C6814">
      <w:pPr>
        <w:pStyle w:val="a3"/>
        <w:numPr>
          <w:ilvl w:val="0"/>
          <w:numId w:val="36"/>
        </w:numPr>
        <w:spacing w:before="0" w:after="0" w:line="259" w:lineRule="auto"/>
        <w:ind w:left="1134" w:hanging="426"/>
        <w:jc w:val="both"/>
        <w:rPr>
          <w:rFonts w:ascii="Times New Roman" w:hAnsi="Times New Roman" w:cs="Times New Roman"/>
          <w:sz w:val="28"/>
          <w:szCs w:val="28"/>
        </w:rPr>
      </w:pPr>
      <w:r>
        <w:rPr>
          <w:rFonts w:ascii="Times New Roman" w:hAnsi="Times New Roman" w:cs="Times New Roman"/>
          <w:sz w:val="28"/>
          <w:szCs w:val="28"/>
        </w:rPr>
        <w:t>л</w:t>
      </w:r>
      <w:r w:rsidR="009F528D" w:rsidRPr="000925FA">
        <w:rPr>
          <w:rFonts w:ascii="Times New Roman" w:hAnsi="Times New Roman" w:cs="Times New Roman"/>
          <w:sz w:val="28"/>
          <w:szCs w:val="28"/>
        </w:rPr>
        <w:t>ише часткова залученість територіальних громад у процес.</w:t>
      </w:r>
    </w:p>
    <w:p w14:paraId="5CBB51F8" w14:textId="77777777" w:rsidR="009F528D" w:rsidRPr="00A376F2" w:rsidRDefault="009F528D" w:rsidP="009F528D">
      <w:pPr>
        <w:spacing w:before="120" w:after="0" w:line="259" w:lineRule="auto"/>
        <w:ind w:firstLine="709"/>
        <w:jc w:val="both"/>
        <w:rPr>
          <w:rFonts w:ascii="Times New Roman" w:hAnsi="Times New Roman" w:cs="Times New Roman"/>
          <w:sz w:val="28"/>
          <w:szCs w:val="28"/>
        </w:rPr>
      </w:pPr>
      <w:bookmarkStart w:id="42" w:name="_Hlk83675099"/>
      <w:r w:rsidRPr="00A376F2">
        <w:rPr>
          <w:rFonts w:ascii="Times New Roman" w:hAnsi="Times New Roman" w:cs="Times New Roman"/>
          <w:sz w:val="28"/>
          <w:szCs w:val="28"/>
        </w:rPr>
        <w:t>ПРОГНОЗОВАНА КОРИСТЬ ВПРОВАДЖЕННЯ БРЕНДУ ОБЛАСТІ</w:t>
      </w:r>
    </w:p>
    <w:p w14:paraId="19448B03" w14:textId="41CCFBAF" w:rsidR="009F528D" w:rsidRPr="00A376F2" w:rsidRDefault="009F528D" w:rsidP="009F528D">
      <w:pPr>
        <w:spacing w:before="120" w:after="0" w:line="259" w:lineRule="auto"/>
        <w:ind w:firstLine="709"/>
        <w:jc w:val="both"/>
        <w:rPr>
          <w:rFonts w:ascii="Times New Roman" w:hAnsi="Times New Roman" w:cs="Times New Roman"/>
          <w:sz w:val="28"/>
          <w:szCs w:val="28"/>
        </w:rPr>
      </w:pPr>
      <w:r w:rsidRPr="00A376F2">
        <w:rPr>
          <w:rFonts w:ascii="Times New Roman" w:hAnsi="Times New Roman" w:cs="Times New Roman"/>
          <w:sz w:val="28"/>
          <w:szCs w:val="28"/>
        </w:rPr>
        <w:t>Як і в кожного товару, у бренду як інформаційно-візуального товару є своя користь, яку він приносить безпосередньо власникам, а також</w:t>
      </w:r>
      <w:r>
        <w:rPr>
          <w:rFonts w:ascii="Times New Roman" w:hAnsi="Times New Roman" w:cs="Times New Roman"/>
          <w:sz w:val="28"/>
          <w:szCs w:val="28"/>
        </w:rPr>
        <w:t xml:space="preserve"> </w:t>
      </w:r>
      <w:r w:rsidRPr="00A376F2">
        <w:rPr>
          <w:rFonts w:ascii="Times New Roman" w:hAnsi="Times New Roman" w:cs="Times New Roman"/>
          <w:sz w:val="28"/>
          <w:szCs w:val="28"/>
        </w:rPr>
        <w:t>стейкхолдерам, цільовій а</w:t>
      </w:r>
      <w:r w:rsidR="00D20498">
        <w:rPr>
          <w:rFonts w:ascii="Times New Roman" w:hAnsi="Times New Roman" w:cs="Times New Roman"/>
          <w:sz w:val="28"/>
          <w:szCs w:val="28"/>
        </w:rPr>
        <w:t>у</w:t>
      </w:r>
      <w:r w:rsidRPr="00A376F2">
        <w:rPr>
          <w:rFonts w:ascii="Times New Roman" w:hAnsi="Times New Roman" w:cs="Times New Roman"/>
          <w:sz w:val="28"/>
          <w:szCs w:val="28"/>
        </w:rPr>
        <w:t>диторії та тим, хто використовує його, чи хто може потенційно використовувати його заради цих чи інших можливостей</w:t>
      </w:r>
      <w:r w:rsidR="00575AD6">
        <w:rPr>
          <w:rFonts w:ascii="Times New Roman" w:hAnsi="Times New Roman" w:cs="Times New Roman"/>
          <w:sz w:val="28"/>
          <w:szCs w:val="28"/>
        </w:rPr>
        <w:t>/</w:t>
      </w:r>
      <w:r w:rsidRPr="00A376F2">
        <w:rPr>
          <w:rFonts w:ascii="Times New Roman" w:hAnsi="Times New Roman" w:cs="Times New Roman"/>
          <w:sz w:val="28"/>
          <w:szCs w:val="28"/>
        </w:rPr>
        <w:t>користей для себе. Ці</w:t>
      </w:r>
      <w:r>
        <w:rPr>
          <w:rFonts w:ascii="Times New Roman" w:hAnsi="Times New Roman" w:cs="Times New Roman"/>
          <w:sz w:val="28"/>
          <w:szCs w:val="28"/>
        </w:rPr>
        <w:t xml:space="preserve"> </w:t>
      </w:r>
      <w:r w:rsidRPr="00A376F2">
        <w:rPr>
          <w:rFonts w:ascii="Times New Roman" w:hAnsi="Times New Roman" w:cs="Times New Roman"/>
          <w:sz w:val="28"/>
          <w:szCs w:val="28"/>
        </w:rPr>
        <w:t>користі умовно можна поділити на внутрішні та зовнішні, тобто, за часом і простором.</w:t>
      </w:r>
    </w:p>
    <w:bookmarkEnd w:id="42"/>
    <w:p w14:paraId="7595A57D" w14:textId="1B3B77B0" w:rsidR="009F528D" w:rsidRPr="00182987" w:rsidRDefault="00C85067" w:rsidP="009F528D">
      <w:pPr>
        <w:ind w:firstLine="709"/>
        <w:jc w:val="both"/>
        <w:rPr>
          <w:rFonts w:ascii="Times New Roman" w:hAnsi="Times New Roman" w:cs="Times New Roman"/>
          <w:sz w:val="28"/>
          <w:szCs w:val="28"/>
        </w:rPr>
      </w:pPr>
      <w:r>
        <w:rPr>
          <w:rFonts w:ascii="Times New Roman" w:hAnsi="Times New Roman" w:cs="Times New Roman"/>
          <w:sz w:val="28"/>
          <w:szCs w:val="28"/>
        </w:rPr>
        <w:t>Довго</w:t>
      </w:r>
      <w:r w:rsidR="009F528D" w:rsidRPr="00A376F2">
        <w:rPr>
          <w:rFonts w:ascii="Times New Roman" w:hAnsi="Times New Roman" w:cs="Times New Roman"/>
          <w:sz w:val="28"/>
          <w:szCs w:val="28"/>
        </w:rPr>
        <w:t xml:space="preserve">строковими користями для власників </w:t>
      </w:r>
      <w:r w:rsidR="009F528D" w:rsidRPr="00C85067">
        <w:rPr>
          <w:rFonts w:ascii="Times New Roman" w:hAnsi="Times New Roman" w:cs="Times New Roman"/>
          <w:sz w:val="28"/>
          <w:szCs w:val="28"/>
        </w:rPr>
        <w:t xml:space="preserve">бренду </w:t>
      </w:r>
      <w:r w:rsidR="000B3E2E" w:rsidRPr="00C85067">
        <w:rPr>
          <w:rFonts w:ascii="Times New Roman" w:hAnsi="Times New Roman" w:cs="Times New Roman"/>
          <w:sz w:val="28"/>
          <w:szCs w:val="28"/>
        </w:rPr>
        <w:t>є з</w:t>
      </w:r>
      <w:r w:rsidR="009F528D" w:rsidRPr="00C85067">
        <w:rPr>
          <w:rFonts w:ascii="Times New Roman" w:hAnsi="Times New Roman" w:cs="Times New Roman"/>
          <w:sz w:val="28"/>
          <w:szCs w:val="28"/>
        </w:rPr>
        <w:t>б</w:t>
      </w:r>
      <w:r w:rsidR="009F528D" w:rsidRPr="00182987">
        <w:rPr>
          <w:rFonts w:ascii="Times New Roman" w:hAnsi="Times New Roman" w:cs="Times New Roman"/>
          <w:sz w:val="28"/>
          <w:szCs w:val="28"/>
        </w:rPr>
        <w:t>ільшення кількості партнерств і дружніх організацій, а через них збільшення охоплення і розуміння викликів області зовнішнім і внутрішнім середовищем</w:t>
      </w:r>
      <w:r w:rsidR="00504CB2">
        <w:rPr>
          <w:rFonts w:ascii="Times New Roman" w:hAnsi="Times New Roman" w:cs="Times New Roman"/>
          <w:sz w:val="28"/>
          <w:szCs w:val="28"/>
        </w:rPr>
        <w:t>:</w:t>
      </w:r>
    </w:p>
    <w:p w14:paraId="08FA9D7B" w14:textId="74658F9F"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з</w:t>
      </w:r>
      <w:r w:rsidR="009F528D" w:rsidRPr="00182987">
        <w:rPr>
          <w:rFonts w:ascii="Times New Roman" w:hAnsi="Times New Roman" w:cs="Times New Roman"/>
          <w:sz w:val="28"/>
          <w:szCs w:val="28"/>
        </w:rPr>
        <w:t>більшення довіри до органів влади та їхніх подій</w:t>
      </w:r>
      <w:r>
        <w:rPr>
          <w:rFonts w:ascii="Times New Roman" w:hAnsi="Times New Roman" w:cs="Times New Roman"/>
          <w:sz w:val="28"/>
          <w:szCs w:val="28"/>
        </w:rPr>
        <w:t>;</w:t>
      </w:r>
    </w:p>
    <w:p w14:paraId="11782EE9" w14:textId="752666AC"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т</w:t>
      </w:r>
      <w:r w:rsidR="009F528D" w:rsidRPr="00182987">
        <w:rPr>
          <w:rFonts w:ascii="Times New Roman" w:hAnsi="Times New Roman" w:cs="Times New Roman"/>
          <w:sz w:val="28"/>
          <w:szCs w:val="28"/>
        </w:rPr>
        <w:t>рансформація інформаційного поля про область, яка принесе глибше осмислення викликів області та призведе до громадського діалогу з цього приводу</w:t>
      </w:r>
      <w:r>
        <w:rPr>
          <w:rFonts w:ascii="Times New Roman" w:hAnsi="Times New Roman" w:cs="Times New Roman"/>
          <w:sz w:val="28"/>
          <w:szCs w:val="28"/>
        </w:rPr>
        <w:t>;</w:t>
      </w:r>
    </w:p>
    <w:p w14:paraId="4AAC4F1A" w14:textId="0DB07708"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п</w:t>
      </w:r>
      <w:r w:rsidR="009F528D" w:rsidRPr="00182987">
        <w:rPr>
          <w:rFonts w:ascii="Times New Roman" w:hAnsi="Times New Roman" w:cs="Times New Roman"/>
          <w:sz w:val="28"/>
          <w:szCs w:val="28"/>
        </w:rPr>
        <w:t>ривернення уваги більшого кола потенційних інвесторів в область, її розвиток</w:t>
      </w:r>
      <w:r>
        <w:rPr>
          <w:rFonts w:ascii="Times New Roman" w:hAnsi="Times New Roman" w:cs="Times New Roman"/>
          <w:sz w:val="28"/>
          <w:szCs w:val="28"/>
        </w:rPr>
        <w:t>;</w:t>
      </w:r>
    </w:p>
    <w:p w14:paraId="4F636399" w14:textId="6D1CBC4D"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в</w:t>
      </w:r>
      <w:r w:rsidR="009F528D" w:rsidRPr="00182987">
        <w:rPr>
          <w:rFonts w:ascii="Times New Roman" w:hAnsi="Times New Roman" w:cs="Times New Roman"/>
          <w:sz w:val="28"/>
          <w:szCs w:val="28"/>
        </w:rPr>
        <w:t>ідокремлення старої парадигми уявлення про область від нової, і визначення нових напрямків роботи та можливостей</w:t>
      </w:r>
      <w:r>
        <w:rPr>
          <w:rFonts w:ascii="Times New Roman" w:hAnsi="Times New Roman" w:cs="Times New Roman"/>
          <w:sz w:val="28"/>
          <w:szCs w:val="28"/>
        </w:rPr>
        <w:t>;</w:t>
      </w:r>
    </w:p>
    <w:p w14:paraId="32F0C58A" w14:textId="2813DA38"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у</w:t>
      </w:r>
      <w:r w:rsidR="009F528D" w:rsidRPr="00182987">
        <w:rPr>
          <w:rFonts w:ascii="Times New Roman" w:hAnsi="Times New Roman" w:cs="Times New Roman"/>
          <w:sz w:val="28"/>
          <w:szCs w:val="28"/>
        </w:rPr>
        <w:t>вага країни до питань області, саме системи управління, з можливою підтримкою і взаємодопомогою</w:t>
      </w:r>
      <w:r>
        <w:rPr>
          <w:rFonts w:ascii="Times New Roman" w:hAnsi="Times New Roman" w:cs="Times New Roman"/>
          <w:sz w:val="28"/>
          <w:szCs w:val="28"/>
        </w:rPr>
        <w:t>;</w:t>
      </w:r>
    </w:p>
    <w:p w14:paraId="59D71A9E" w14:textId="5D459B3B" w:rsidR="009F528D" w:rsidRPr="00182987" w:rsidRDefault="00504CB2" w:rsidP="001C6814">
      <w:pPr>
        <w:pStyle w:val="a3"/>
        <w:numPr>
          <w:ilvl w:val="0"/>
          <w:numId w:val="11"/>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у</w:t>
      </w:r>
      <w:r w:rsidR="009F528D" w:rsidRPr="00182987">
        <w:rPr>
          <w:rFonts w:ascii="Times New Roman" w:hAnsi="Times New Roman" w:cs="Times New Roman"/>
          <w:sz w:val="28"/>
          <w:szCs w:val="28"/>
        </w:rPr>
        <w:t>вага міжнародних організацій до викликів області й підтримки області.</w:t>
      </w:r>
    </w:p>
    <w:p w14:paraId="2C251749" w14:textId="5F6A4CBD" w:rsidR="009F528D" w:rsidRPr="00A376F2" w:rsidRDefault="00C85067" w:rsidP="009F528D">
      <w:pPr>
        <w:ind w:firstLine="709"/>
        <w:jc w:val="both"/>
        <w:rPr>
          <w:rFonts w:ascii="Times New Roman" w:hAnsi="Times New Roman" w:cs="Times New Roman"/>
          <w:sz w:val="28"/>
          <w:szCs w:val="28"/>
        </w:rPr>
      </w:pPr>
      <w:r>
        <w:rPr>
          <w:rFonts w:ascii="Times New Roman" w:hAnsi="Times New Roman" w:cs="Times New Roman"/>
          <w:sz w:val="28"/>
          <w:szCs w:val="28"/>
        </w:rPr>
        <w:t>Довго</w:t>
      </w:r>
      <w:r w:rsidR="009F528D" w:rsidRPr="00A376F2">
        <w:rPr>
          <w:rFonts w:ascii="Times New Roman" w:hAnsi="Times New Roman" w:cs="Times New Roman"/>
          <w:sz w:val="28"/>
          <w:szCs w:val="28"/>
        </w:rPr>
        <w:t>строковими користями для стейкхолдерів</w:t>
      </w:r>
      <w:r w:rsidR="009F528D">
        <w:rPr>
          <w:rFonts w:ascii="Times New Roman" w:hAnsi="Times New Roman" w:cs="Times New Roman"/>
          <w:sz w:val="28"/>
          <w:szCs w:val="28"/>
        </w:rPr>
        <w:t>/</w:t>
      </w:r>
      <w:r w:rsidR="009F528D" w:rsidRPr="00A376F2">
        <w:rPr>
          <w:rFonts w:ascii="Times New Roman" w:hAnsi="Times New Roman" w:cs="Times New Roman"/>
          <w:sz w:val="28"/>
          <w:szCs w:val="28"/>
        </w:rPr>
        <w:t>бенефіціарів бренду, а також цільової а</w:t>
      </w:r>
      <w:r w:rsidR="00D20498">
        <w:rPr>
          <w:rFonts w:ascii="Times New Roman" w:hAnsi="Times New Roman" w:cs="Times New Roman"/>
          <w:sz w:val="28"/>
          <w:szCs w:val="28"/>
        </w:rPr>
        <w:t>у</w:t>
      </w:r>
      <w:r w:rsidR="009F528D" w:rsidRPr="00A376F2">
        <w:rPr>
          <w:rFonts w:ascii="Times New Roman" w:hAnsi="Times New Roman" w:cs="Times New Roman"/>
          <w:sz w:val="28"/>
          <w:szCs w:val="28"/>
        </w:rPr>
        <w:t>диторії можуть бути:</w:t>
      </w:r>
    </w:p>
    <w:p w14:paraId="2CAD24ED" w14:textId="17A9622F" w:rsidR="009F528D" w:rsidRPr="00182987"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п</w:t>
      </w:r>
      <w:r w:rsidR="009F528D" w:rsidRPr="00182987">
        <w:rPr>
          <w:rFonts w:ascii="Times New Roman" w:hAnsi="Times New Roman" w:cs="Times New Roman"/>
          <w:sz w:val="28"/>
          <w:szCs w:val="28"/>
        </w:rPr>
        <w:t>рибуток від туристичного бізнесу, який трансформує інформаційне поле щодо області, його історичного розвитку та природних явищ</w:t>
      </w:r>
      <w:r>
        <w:rPr>
          <w:rFonts w:ascii="Times New Roman" w:hAnsi="Times New Roman" w:cs="Times New Roman"/>
          <w:sz w:val="28"/>
          <w:szCs w:val="28"/>
        </w:rPr>
        <w:t>;</w:t>
      </w:r>
    </w:p>
    <w:p w14:paraId="096E631B" w14:textId="7213B1DB" w:rsidR="009F528D" w:rsidRPr="00182987"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озвиток інфраструктури для туризму всіх рівнів</w:t>
      </w:r>
      <w:r>
        <w:rPr>
          <w:rFonts w:ascii="Times New Roman" w:hAnsi="Times New Roman" w:cs="Times New Roman"/>
          <w:sz w:val="28"/>
          <w:szCs w:val="28"/>
        </w:rPr>
        <w:t>;</w:t>
      </w:r>
    </w:p>
    <w:p w14:paraId="6ADCAF77" w14:textId="4BE9D047" w:rsidR="009F528D" w:rsidRPr="00182987"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озвиток транспортної системи області через збільшення попиту</w:t>
      </w:r>
      <w:r>
        <w:rPr>
          <w:rFonts w:ascii="Times New Roman" w:hAnsi="Times New Roman" w:cs="Times New Roman"/>
          <w:sz w:val="28"/>
          <w:szCs w:val="28"/>
        </w:rPr>
        <w:t>;</w:t>
      </w:r>
    </w:p>
    <w:p w14:paraId="2F444BF6" w14:textId="64554FBE"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озвиток малого та середнього бізнесу, який вже існує, але на який зараз немає попиту через соціополітичну кризу області</w:t>
      </w:r>
      <w:r>
        <w:rPr>
          <w:rFonts w:ascii="Times New Roman" w:hAnsi="Times New Roman" w:cs="Times New Roman"/>
          <w:sz w:val="28"/>
          <w:szCs w:val="28"/>
        </w:rPr>
        <w:t>;</w:t>
      </w:r>
    </w:p>
    <w:p w14:paraId="6A22ED36" w14:textId="18DC8A0E"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озвиток креативних індустрій, що стимулює мобільність культурних ініціатив та розвитку культурних секторів</w:t>
      </w:r>
      <w:r w:rsidR="00575AD6">
        <w:rPr>
          <w:rFonts w:ascii="Times New Roman" w:hAnsi="Times New Roman" w:cs="Times New Roman"/>
          <w:sz w:val="28"/>
          <w:szCs w:val="28"/>
        </w:rPr>
        <w:t>/</w:t>
      </w:r>
      <w:r w:rsidR="009F528D" w:rsidRPr="00182987">
        <w:rPr>
          <w:rFonts w:ascii="Times New Roman" w:hAnsi="Times New Roman" w:cs="Times New Roman"/>
          <w:sz w:val="28"/>
          <w:szCs w:val="28"/>
        </w:rPr>
        <w:t>напрямків</w:t>
      </w:r>
      <w:r>
        <w:rPr>
          <w:rFonts w:ascii="Times New Roman" w:hAnsi="Times New Roman" w:cs="Times New Roman"/>
          <w:sz w:val="28"/>
          <w:szCs w:val="28"/>
        </w:rPr>
        <w:t>;</w:t>
      </w:r>
    </w:p>
    <w:p w14:paraId="58F33072" w14:textId="0671D9B4"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п</w:t>
      </w:r>
      <w:r w:rsidR="009F528D" w:rsidRPr="00182987">
        <w:rPr>
          <w:rFonts w:ascii="Times New Roman" w:hAnsi="Times New Roman" w:cs="Times New Roman"/>
          <w:sz w:val="28"/>
          <w:szCs w:val="28"/>
        </w:rPr>
        <w:t>ідтримка та збільшення рівня культурно-мистецького переосмислення та порозуміння у населення</w:t>
      </w:r>
      <w:r>
        <w:rPr>
          <w:rFonts w:ascii="Times New Roman" w:hAnsi="Times New Roman" w:cs="Times New Roman"/>
          <w:sz w:val="28"/>
          <w:szCs w:val="28"/>
        </w:rPr>
        <w:t>;</w:t>
      </w:r>
    </w:p>
    <w:p w14:paraId="04965A9D" w14:textId="2BCE6804"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озвиток культури діалогу і порозуміння, який виникне на підґрунті стику бізнесу та креативних індустрій</w:t>
      </w:r>
      <w:r>
        <w:rPr>
          <w:rFonts w:ascii="Times New Roman" w:hAnsi="Times New Roman" w:cs="Times New Roman"/>
          <w:sz w:val="28"/>
          <w:szCs w:val="28"/>
        </w:rPr>
        <w:t>;</w:t>
      </w:r>
    </w:p>
    <w:p w14:paraId="171EDA4E" w14:textId="16D33251"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п</w:t>
      </w:r>
      <w:r w:rsidR="009F528D" w:rsidRPr="00182987">
        <w:rPr>
          <w:rFonts w:ascii="Times New Roman" w:hAnsi="Times New Roman" w:cs="Times New Roman"/>
          <w:sz w:val="28"/>
          <w:szCs w:val="28"/>
        </w:rPr>
        <w:t>родовження сільськогосподарських традицій області з напрямом на екологічність і мінімальну шкоду природним ресурсам, упровадження переробних виробництв, що теж принесе інвестиції у область</w:t>
      </w:r>
      <w:r>
        <w:rPr>
          <w:rFonts w:ascii="Times New Roman" w:hAnsi="Times New Roman" w:cs="Times New Roman"/>
          <w:sz w:val="28"/>
          <w:szCs w:val="28"/>
        </w:rPr>
        <w:t>;</w:t>
      </w:r>
    </w:p>
    <w:p w14:paraId="15A9AEB1" w14:textId="00E76654"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в</w:t>
      </w:r>
      <w:r w:rsidR="009F528D" w:rsidRPr="00182987">
        <w:rPr>
          <w:rFonts w:ascii="Times New Roman" w:hAnsi="Times New Roman" w:cs="Times New Roman"/>
          <w:sz w:val="28"/>
          <w:szCs w:val="28"/>
        </w:rPr>
        <w:t>провадження нових форм та ідей в секторі культурних просторів, ревіталізація заводів та фабрик на коворкінги, культурно-молодіжні простори</w:t>
      </w:r>
      <w:r>
        <w:rPr>
          <w:rFonts w:ascii="Times New Roman" w:hAnsi="Times New Roman" w:cs="Times New Roman"/>
          <w:sz w:val="28"/>
          <w:szCs w:val="28"/>
        </w:rPr>
        <w:t>;</w:t>
      </w:r>
    </w:p>
    <w:p w14:paraId="299F734D" w14:textId="13D866B0" w:rsidR="009F528D"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р</w:t>
      </w:r>
      <w:r w:rsidR="009F528D" w:rsidRPr="00182987">
        <w:rPr>
          <w:rFonts w:ascii="Times New Roman" w:hAnsi="Times New Roman" w:cs="Times New Roman"/>
          <w:sz w:val="28"/>
          <w:szCs w:val="28"/>
        </w:rPr>
        <w:t>евіталізація міфу про шахтарський край – на край креативних та культурних індустрій та ІТ кластерів</w:t>
      </w:r>
      <w:r>
        <w:rPr>
          <w:rFonts w:ascii="Times New Roman" w:hAnsi="Times New Roman" w:cs="Times New Roman"/>
          <w:sz w:val="28"/>
          <w:szCs w:val="28"/>
        </w:rPr>
        <w:t>;</w:t>
      </w:r>
    </w:p>
    <w:p w14:paraId="6FE821C9" w14:textId="3B381CA1" w:rsidR="00E702CB" w:rsidRDefault="00E702CB"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п</w:t>
      </w:r>
      <w:r w:rsidRPr="00182987">
        <w:rPr>
          <w:rFonts w:ascii="Times New Roman" w:hAnsi="Times New Roman" w:cs="Times New Roman"/>
          <w:sz w:val="28"/>
          <w:szCs w:val="28"/>
        </w:rPr>
        <w:t>рибуток від інвестицій та бізнесу, під який виникнуть нові робочі місця і переїзди в область</w:t>
      </w:r>
      <w:r>
        <w:rPr>
          <w:rFonts w:ascii="Times New Roman" w:hAnsi="Times New Roman" w:cs="Times New Roman"/>
          <w:sz w:val="28"/>
          <w:szCs w:val="28"/>
        </w:rPr>
        <w:t>;</w:t>
      </w:r>
    </w:p>
    <w:p w14:paraId="651710E2" w14:textId="5DA4DF54" w:rsidR="009F528D" w:rsidRPr="00182987" w:rsidRDefault="00504CB2" w:rsidP="001C6814">
      <w:pPr>
        <w:pStyle w:val="a3"/>
        <w:numPr>
          <w:ilvl w:val="0"/>
          <w:numId w:val="12"/>
        </w:numPr>
        <w:spacing w:before="0" w:after="0"/>
        <w:ind w:left="567" w:hanging="567"/>
        <w:jc w:val="both"/>
        <w:rPr>
          <w:rFonts w:ascii="Times New Roman" w:hAnsi="Times New Roman" w:cs="Times New Roman"/>
          <w:sz w:val="28"/>
          <w:szCs w:val="28"/>
        </w:rPr>
      </w:pPr>
      <w:r>
        <w:rPr>
          <w:rFonts w:ascii="Times New Roman" w:hAnsi="Times New Roman" w:cs="Times New Roman"/>
          <w:sz w:val="28"/>
          <w:szCs w:val="28"/>
        </w:rPr>
        <w:t>у</w:t>
      </w:r>
      <w:r w:rsidR="009F528D" w:rsidRPr="00182987">
        <w:rPr>
          <w:rFonts w:ascii="Times New Roman" w:hAnsi="Times New Roman" w:cs="Times New Roman"/>
          <w:sz w:val="28"/>
          <w:szCs w:val="28"/>
        </w:rPr>
        <w:t>вага міжнародних організацій до проєктів області через культуру для порозуміння і розвиток міжнародної мобільності.</w:t>
      </w:r>
    </w:p>
    <w:p w14:paraId="21720835" w14:textId="63D157E2" w:rsidR="0057408E" w:rsidRPr="003A418C" w:rsidRDefault="0057408E" w:rsidP="005F6DFD">
      <w:pPr>
        <w:pStyle w:val="a3"/>
        <w:numPr>
          <w:ilvl w:val="0"/>
          <w:numId w:val="3"/>
        </w:numPr>
        <w:spacing w:before="120" w:after="0" w:line="259" w:lineRule="auto"/>
        <w:ind w:left="567" w:hanging="567"/>
        <w:jc w:val="center"/>
        <w:outlineLvl w:val="0"/>
        <w:rPr>
          <w:rFonts w:ascii="Times New Roman" w:hAnsi="Times New Roman" w:cs="Times New Roman"/>
          <w:sz w:val="30"/>
          <w:szCs w:val="30"/>
        </w:rPr>
      </w:pPr>
      <w:bookmarkStart w:id="43" w:name="_Toc88133232"/>
      <w:r w:rsidRPr="00C02678">
        <w:rPr>
          <w:rFonts w:ascii="Times New Roman" w:hAnsi="Times New Roman" w:cs="Times New Roman"/>
          <w:b/>
          <w:bCs/>
          <w:sz w:val="30"/>
          <w:szCs w:val="30"/>
        </w:rPr>
        <w:lastRenderedPageBreak/>
        <w:t>МАРКЕТИНГОВА МІСІЯ ТА СЕГМЕНТАЦІЯ РИНКУ</w:t>
      </w:r>
      <w:bookmarkEnd w:id="43"/>
    </w:p>
    <w:p w14:paraId="6A0238F2" w14:textId="77777777" w:rsidR="00C02678" w:rsidRPr="00C02678" w:rsidRDefault="00C02678" w:rsidP="00C02678">
      <w:pPr>
        <w:pStyle w:val="a3"/>
        <w:spacing w:before="120" w:after="0" w:line="259" w:lineRule="auto"/>
        <w:ind w:left="567"/>
        <w:jc w:val="both"/>
        <w:rPr>
          <w:rFonts w:ascii="Times New Roman" w:hAnsi="Times New Roman" w:cs="Times New Roman"/>
          <w:sz w:val="28"/>
          <w:szCs w:val="28"/>
        </w:rPr>
      </w:pPr>
    </w:p>
    <w:p w14:paraId="24C743AA" w14:textId="00FB118D" w:rsidR="000E7A7B" w:rsidRPr="00C02678" w:rsidRDefault="000E7A7B" w:rsidP="005F6DFD">
      <w:pPr>
        <w:pStyle w:val="a3"/>
        <w:numPr>
          <w:ilvl w:val="1"/>
          <w:numId w:val="3"/>
        </w:numPr>
        <w:spacing w:before="120" w:after="0" w:line="259" w:lineRule="auto"/>
        <w:ind w:left="567" w:hanging="567"/>
        <w:jc w:val="both"/>
        <w:outlineLvl w:val="1"/>
        <w:rPr>
          <w:rFonts w:ascii="Times New Roman" w:hAnsi="Times New Roman" w:cs="Times New Roman"/>
          <w:caps/>
          <w:sz w:val="28"/>
          <w:szCs w:val="28"/>
        </w:rPr>
      </w:pPr>
      <w:bookmarkStart w:id="44" w:name="_Toc88133233"/>
      <w:bookmarkStart w:id="45" w:name="_Hlk87261593"/>
      <w:r w:rsidRPr="00C02678">
        <w:rPr>
          <w:rFonts w:ascii="Times New Roman" w:hAnsi="Times New Roman" w:cs="Times New Roman"/>
          <w:caps/>
          <w:sz w:val="28"/>
          <w:szCs w:val="28"/>
        </w:rPr>
        <w:t>Вектор розвитку: приваблива територія для населення</w:t>
      </w:r>
      <w:bookmarkEnd w:id="44"/>
    </w:p>
    <w:p w14:paraId="0B7BA608" w14:textId="72BFB52A" w:rsidR="000E7A7B" w:rsidRPr="00C02678" w:rsidRDefault="000E7A7B" w:rsidP="005F6DFD">
      <w:pPr>
        <w:spacing w:before="120" w:after="0" w:line="259" w:lineRule="auto"/>
        <w:outlineLvl w:val="2"/>
        <w:rPr>
          <w:rFonts w:ascii="Times New Roman" w:hAnsi="Times New Roman" w:cs="Times New Roman"/>
          <w:caps/>
          <w:sz w:val="28"/>
          <w:szCs w:val="28"/>
        </w:rPr>
      </w:pPr>
      <w:bookmarkStart w:id="46" w:name="_Toc88133234"/>
      <w:bookmarkStart w:id="47" w:name="_Hlk87557926"/>
      <w:bookmarkEnd w:id="45"/>
      <w:r w:rsidRPr="00C02678">
        <w:rPr>
          <w:rFonts w:ascii="Times New Roman" w:hAnsi="Times New Roman" w:cs="Times New Roman"/>
          <w:caps/>
          <w:sz w:val="28"/>
          <w:szCs w:val="28"/>
        </w:rPr>
        <w:t>8.1.1.</w:t>
      </w:r>
      <w:r w:rsidR="00E93544">
        <w:rPr>
          <w:rFonts w:ascii="Times New Roman" w:hAnsi="Times New Roman" w:cs="Times New Roman"/>
          <w:caps/>
          <w:sz w:val="28"/>
          <w:szCs w:val="28"/>
        </w:rPr>
        <w:t xml:space="preserve"> </w:t>
      </w:r>
      <w:r w:rsidRPr="00C02678">
        <w:rPr>
          <w:rFonts w:ascii="Times New Roman" w:hAnsi="Times New Roman" w:cs="Times New Roman"/>
          <w:caps/>
          <w:sz w:val="28"/>
          <w:szCs w:val="28"/>
        </w:rPr>
        <w:t>Згуртованість</w:t>
      </w:r>
      <w:bookmarkEnd w:id="46"/>
    </w:p>
    <w:p w14:paraId="047D7671" w14:textId="562201FC" w:rsidR="009F77B6"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Щоб</w:t>
      </w:r>
      <w:r w:rsidR="006E7654">
        <w:rPr>
          <w:rFonts w:ascii="Times New Roman" w:hAnsi="Times New Roman" w:cs="Times New Roman"/>
          <w:sz w:val="28"/>
          <w:szCs w:val="28"/>
        </w:rPr>
        <w:t xml:space="preserve"> сама</w:t>
      </w:r>
      <w:r w:rsidRPr="00C02678">
        <w:rPr>
          <w:rFonts w:ascii="Times New Roman" w:hAnsi="Times New Roman" w:cs="Times New Roman"/>
          <w:sz w:val="28"/>
          <w:szCs w:val="28"/>
        </w:rPr>
        <w:t xml:space="preserve"> область стала успішним брендом, необхідні три речі: стратегія, менеджмент і символічні події.</w:t>
      </w:r>
    </w:p>
    <w:p w14:paraId="37F3666A" w14:textId="77777777" w:rsidR="006E7654"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 xml:space="preserve">Не доводиться сумніватися в тому, що стратегічне планування і якісний менеджмент, про які говорить один з провідних сучасних теоретиків територіального маркетингу Саймон Анхольт, – це найважливіші фактори конкурентоспроможності області. </w:t>
      </w:r>
    </w:p>
    <w:p w14:paraId="0A939819" w14:textId="67D184D9" w:rsidR="009F77B6" w:rsidRPr="00C02678" w:rsidRDefault="006E7654" w:rsidP="009F77B6">
      <w:pPr>
        <w:spacing w:before="120"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Щ</w:t>
      </w:r>
      <w:r w:rsidR="009F77B6" w:rsidRPr="00C02678">
        <w:rPr>
          <w:rFonts w:ascii="Times New Roman" w:hAnsi="Times New Roman" w:cs="Times New Roman"/>
          <w:sz w:val="28"/>
          <w:szCs w:val="28"/>
        </w:rPr>
        <w:t>о таке символічні події</w:t>
      </w:r>
      <w:r w:rsidR="00C85067">
        <w:rPr>
          <w:rFonts w:ascii="Times New Roman" w:hAnsi="Times New Roman" w:cs="Times New Roman"/>
          <w:sz w:val="28"/>
          <w:szCs w:val="28"/>
        </w:rPr>
        <w:t>?</w:t>
      </w:r>
      <w:r w:rsidR="009F77B6" w:rsidRPr="00C02678">
        <w:rPr>
          <w:rFonts w:ascii="Times New Roman" w:hAnsi="Times New Roman" w:cs="Times New Roman"/>
          <w:sz w:val="28"/>
          <w:szCs w:val="28"/>
        </w:rPr>
        <w:t xml:space="preserve"> Подієва складова починає чинити сильний вплив на розвиток </w:t>
      </w:r>
      <w:r>
        <w:rPr>
          <w:rFonts w:ascii="Times New Roman" w:hAnsi="Times New Roman" w:cs="Times New Roman"/>
          <w:sz w:val="28"/>
          <w:szCs w:val="28"/>
        </w:rPr>
        <w:t>території</w:t>
      </w:r>
      <w:r w:rsidR="009F77B6" w:rsidRPr="00C02678">
        <w:rPr>
          <w:rFonts w:ascii="Times New Roman" w:hAnsi="Times New Roman" w:cs="Times New Roman"/>
          <w:sz w:val="28"/>
          <w:szCs w:val="28"/>
        </w:rPr>
        <w:t xml:space="preserve">, в тому числі на розвиток </w:t>
      </w:r>
      <w:r w:rsidR="00A22ECB">
        <w:rPr>
          <w:rFonts w:ascii="Times New Roman" w:hAnsi="Times New Roman" w:cs="Times New Roman"/>
          <w:sz w:val="28"/>
          <w:szCs w:val="28"/>
        </w:rPr>
        <w:t>її</w:t>
      </w:r>
      <w:r w:rsidR="009F77B6" w:rsidRPr="00C02678">
        <w:rPr>
          <w:rFonts w:ascii="Times New Roman" w:hAnsi="Times New Roman" w:cs="Times New Roman"/>
          <w:sz w:val="28"/>
          <w:szCs w:val="28"/>
        </w:rPr>
        <w:t xml:space="preserve"> економіки, оскільки культурні</w:t>
      </w:r>
      <w:r w:rsidR="00A22ECB">
        <w:rPr>
          <w:rFonts w:ascii="Times New Roman" w:hAnsi="Times New Roman" w:cs="Times New Roman"/>
          <w:sz w:val="28"/>
          <w:szCs w:val="28"/>
        </w:rPr>
        <w:t>, ділові та інші</w:t>
      </w:r>
      <w:r w:rsidR="009F77B6" w:rsidRPr="00C02678">
        <w:rPr>
          <w:rFonts w:ascii="Times New Roman" w:hAnsi="Times New Roman" w:cs="Times New Roman"/>
          <w:sz w:val="28"/>
          <w:szCs w:val="28"/>
        </w:rPr>
        <w:t xml:space="preserve"> події стають не тільки престижними, але і прибутковими заходами.</w:t>
      </w:r>
    </w:p>
    <w:p w14:paraId="5B3EBB7D" w14:textId="37BA9CF3" w:rsidR="009F77B6" w:rsidRPr="00C02678"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 xml:space="preserve">Фахівці проаналізували економічну ефективність </w:t>
      </w:r>
      <w:r w:rsidR="00A22ECB">
        <w:rPr>
          <w:rFonts w:ascii="Times New Roman" w:hAnsi="Times New Roman" w:cs="Times New Roman"/>
          <w:sz w:val="28"/>
          <w:szCs w:val="28"/>
        </w:rPr>
        <w:t>промоційних подій</w:t>
      </w:r>
      <w:r w:rsidRPr="00C02678">
        <w:rPr>
          <w:rFonts w:ascii="Times New Roman" w:hAnsi="Times New Roman" w:cs="Times New Roman"/>
          <w:sz w:val="28"/>
          <w:szCs w:val="28"/>
        </w:rPr>
        <w:t xml:space="preserve"> різної тематики. </w:t>
      </w:r>
      <w:r w:rsidR="0030206B">
        <w:rPr>
          <w:rFonts w:ascii="Times New Roman" w:hAnsi="Times New Roman" w:cs="Times New Roman"/>
          <w:sz w:val="28"/>
          <w:szCs w:val="28"/>
        </w:rPr>
        <w:t>Вони відзначили, що о</w:t>
      </w:r>
      <w:r w:rsidRPr="00C02678">
        <w:rPr>
          <w:rFonts w:ascii="Times New Roman" w:hAnsi="Times New Roman" w:cs="Times New Roman"/>
          <w:sz w:val="28"/>
          <w:szCs w:val="28"/>
        </w:rPr>
        <w:t>сновні витрати приходились не на оплату участі у фестивальних заходах (більшість з них були безкоштовними для відвідування), а на готелі, магазини, сувенірні крамниці, кафе і ресторани. При цьому 33% місцевих підприємців при опитуванні відповіли, що фестивалі привели до створення нових постійних робочих місць, і 95% погодилися, що такі події дають потужний поштовх розвитку бізнесу на території.</w:t>
      </w:r>
    </w:p>
    <w:p w14:paraId="10ABA466" w14:textId="32E86B31" w:rsidR="009F77B6" w:rsidRPr="00C02678"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 xml:space="preserve">Сьогодні варто розуміти, що культурно-розважальна подія– один з видів інвестиційного проєкту й один з напрямків інвестиційної політики. Але що ще більш важливо – організація яскравих і святкових подій позитивним чином позначається на репутації громади й сприяє зростанню </w:t>
      </w:r>
      <w:r w:rsidR="00B4181F">
        <w:rPr>
          <w:rFonts w:ascii="Times New Roman" w:hAnsi="Times New Roman" w:cs="Times New Roman"/>
          <w:sz w:val="28"/>
          <w:szCs w:val="28"/>
        </w:rPr>
        <w:t>згуртованості</w:t>
      </w:r>
      <w:r w:rsidRPr="00C02678">
        <w:rPr>
          <w:rFonts w:ascii="Times New Roman" w:hAnsi="Times New Roman" w:cs="Times New Roman"/>
          <w:sz w:val="28"/>
          <w:szCs w:val="28"/>
        </w:rPr>
        <w:t xml:space="preserve">. Це демонстрація амбітності мешканців, органів місцевого самоврядування й державного управління. А для громад області позитивні символічні події часто – єдина можливість «розбавити» свій </w:t>
      </w:r>
      <w:r w:rsidR="00A22ECB">
        <w:rPr>
          <w:rFonts w:ascii="Times New Roman" w:hAnsi="Times New Roman" w:cs="Times New Roman"/>
          <w:sz w:val="28"/>
          <w:szCs w:val="28"/>
        </w:rPr>
        <w:t>чиновницький</w:t>
      </w:r>
      <w:r w:rsidRPr="00C02678">
        <w:rPr>
          <w:rFonts w:ascii="Times New Roman" w:hAnsi="Times New Roman" w:cs="Times New Roman"/>
          <w:sz w:val="28"/>
          <w:szCs w:val="28"/>
        </w:rPr>
        <w:t xml:space="preserve"> імідж яскравими вкрапленнями. Символічна подія є сильним емоційним впливом на цільову а</w:t>
      </w:r>
      <w:r w:rsidR="00D20498">
        <w:rPr>
          <w:rFonts w:ascii="Times New Roman" w:hAnsi="Times New Roman" w:cs="Times New Roman"/>
          <w:sz w:val="28"/>
          <w:szCs w:val="28"/>
        </w:rPr>
        <w:t>у</w:t>
      </w:r>
      <w:r w:rsidRPr="00C02678">
        <w:rPr>
          <w:rFonts w:ascii="Times New Roman" w:hAnsi="Times New Roman" w:cs="Times New Roman"/>
          <w:sz w:val="28"/>
          <w:szCs w:val="28"/>
        </w:rPr>
        <w:t>диторію.</w:t>
      </w:r>
    </w:p>
    <w:p w14:paraId="23CE8571" w14:textId="6399CF16" w:rsidR="009F77B6" w:rsidRPr="00C02678"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 xml:space="preserve">Варто переконатись в тому, що </w:t>
      </w:r>
      <w:r w:rsidR="00A22ECB">
        <w:rPr>
          <w:rFonts w:ascii="Times New Roman" w:hAnsi="Times New Roman" w:cs="Times New Roman"/>
          <w:sz w:val="28"/>
          <w:szCs w:val="28"/>
        </w:rPr>
        <w:t>на</w:t>
      </w:r>
      <w:r w:rsidRPr="00C02678">
        <w:rPr>
          <w:rFonts w:ascii="Times New Roman" w:hAnsi="Times New Roman" w:cs="Times New Roman"/>
          <w:sz w:val="28"/>
          <w:szCs w:val="28"/>
        </w:rPr>
        <w:t xml:space="preserve"> сучасній </w:t>
      </w:r>
      <w:r w:rsidR="00A22ECB">
        <w:rPr>
          <w:rFonts w:ascii="Times New Roman" w:hAnsi="Times New Roman" w:cs="Times New Roman"/>
          <w:sz w:val="28"/>
          <w:szCs w:val="28"/>
        </w:rPr>
        <w:t>території</w:t>
      </w:r>
      <w:r w:rsidRPr="00C02678">
        <w:rPr>
          <w:rFonts w:ascii="Times New Roman" w:hAnsi="Times New Roman" w:cs="Times New Roman"/>
          <w:sz w:val="28"/>
          <w:szCs w:val="28"/>
        </w:rPr>
        <w:t xml:space="preserve"> потрібно робити шоу, вітрину культурних подій і уявлень про неї. Це забезпечить громаді інвестиції</w:t>
      </w:r>
      <w:r w:rsidR="00B4181F">
        <w:rPr>
          <w:rFonts w:ascii="Times New Roman" w:hAnsi="Times New Roman" w:cs="Times New Roman"/>
          <w:sz w:val="28"/>
          <w:szCs w:val="28"/>
        </w:rPr>
        <w:t>,</w:t>
      </w:r>
      <w:r w:rsidRPr="00C02678">
        <w:rPr>
          <w:rFonts w:ascii="Times New Roman" w:hAnsi="Times New Roman" w:cs="Times New Roman"/>
          <w:sz w:val="28"/>
          <w:szCs w:val="28"/>
        </w:rPr>
        <w:t xml:space="preserve"> як традиційні інструменти економічного розвитку.</w:t>
      </w:r>
    </w:p>
    <w:p w14:paraId="307B37D7" w14:textId="73708FC8" w:rsidR="009F77B6" w:rsidRPr="00C02678" w:rsidRDefault="009F77B6" w:rsidP="00A22ECB">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t>В Донецькій області відбул</w:t>
      </w:r>
      <w:r w:rsidR="00A22ECB">
        <w:rPr>
          <w:rFonts w:ascii="Times New Roman" w:hAnsi="Times New Roman" w:cs="Times New Roman"/>
          <w:sz w:val="28"/>
          <w:szCs w:val="28"/>
        </w:rPr>
        <w:t>а</w:t>
      </w:r>
      <w:r w:rsidRPr="00C02678">
        <w:rPr>
          <w:rFonts w:ascii="Times New Roman" w:hAnsi="Times New Roman" w:cs="Times New Roman"/>
          <w:sz w:val="28"/>
          <w:szCs w:val="28"/>
        </w:rPr>
        <w:t xml:space="preserve">ся </w:t>
      </w:r>
      <w:r w:rsidR="00A22ECB">
        <w:rPr>
          <w:rFonts w:ascii="Times New Roman" w:hAnsi="Times New Roman" w:cs="Times New Roman"/>
          <w:sz w:val="28"/>
          <w:szCs w:val="28"/>
        </w:rPr>
        <w:t>значна кількість</w:t>
      </w:r>
      <w:r w:rsidRPr="00C02678">
        <w:rPr>
          <w:rFonts w:ascii="Times New Roman" w:hAnsi="Times New Roman" w:cs="Times New Roman"/>
          <w:sz w:val="28"/>
          <w:szCs w:val="28"/>
        </w:rPr>
        <w:t xml:space="preserve"> різн</w:t>
      </w:r>
      <w:r w:rsidR="00A22ECB">
        <w:rPr>
          <w:rFonts w:ascii="Times New Roman" w:hAnsi="Times New Roman" w:cs="Times New Roman"/>
          <w:sz w:val="28"/>
          <w:szCs w:val="28"/>
        </w:rPr>
        <w:t>оманітних</w:t>
      </w:r>
      <w:r w:rsidRPr="00C02678">
        <w:rPr>
          <w:rFonts w:ascii="Times New Roman" w:hAnsi="Times New Roman" w:cs="Times New Roman"/>
          <w:sz w:val="28"/>
          <w:szCs w:val="28"/>
        </w:rPr>
        <w:t xml:space="preserve"> подій та великих фестивалів, наприклад:</w:t>
      </w:r>
      <w:r w:rsidR="00A22ECB">
        <w:rPr>
          <w:rFonts w:ascii="Times New Roman" w:hAnsi="Times New Roman" w:cs="Times New Roman"/>
          <w:sz w:val="28"/>
          <w:szCs w:val="28"/>
        </w:rPr>
        <w:t xml:space="preserve"> </w:t>
      </w:r>
      <w:r w:rsidRPr="00C02678">
        <w:rPr>
          <w:rFonts w:ascii="Times New Roman" w:hAnsi="Times New Roman" w:cs="Times New Roman"/>
          <w:sz w:val="28"/>
          <w:szCs w:val="28"/>
        </w:rPr>
        <w:t>Різдвяний передзвін, Дике поле</w:t>
      </w:r>
      <w:r w:rsidR="003E648C">
        <w:rPr>
          <w:rFonts w:ascii="Times New Roman" w:hAnsi="Times New Roman" w:cs="Times New Roman"/>
          <w:sz w:val="28"/>
          <w:szCs w:val="28"/>
        </w:rPr>
        <w:t xml:space="preserve">. </w:t>
      </w:r>
      <w:r w:rsidRPr="00C02678">
        <w:rPr>
          <w:rFonts w:ascii="Times New Roman" w:hAnsi="Times New Roman" w:cs="Times New Roman"/>
          <w:sz w:val="28"/>
          <w:szCs w:val="28"/>
        </w:rPr>
        <w:t>Шлях до Європи, Джаз-фест у соляній шахті, Вітер зі сходу, Гаївки, Гогольфест та багато інших.</w:t>
      </w:r>
    </w:p>
    <w:p w14:paraId="0219F040" w14:textId="5EFDE0B7" w:rsidR="009F77B6" w:rsidRPr="00C02678" w:rsidRDefault="009F77B6" w:rsidP="009F77B6">
      <w:pPr>
        <w:spacing w:before="120" w:after="0" w:line="259" w:lineRule="auto"/>
        <w:ind w:firstLine="708"/>
        <w:jc w:val="both"/>
        <w:rPr>
          <w:rFonts w:ascii="Times New Roman" w:hAnsi="Times New Roman" w:cs="Times New Roman"/>
          <w:sz w:val="28"/>
          <w:szCs w:val="28"/>
        </w:rPr>
      </w:pPr>
      <w:r w:rsidRPr="00C02678">
        <w:rPr>
          <w:rFonts w:ascii="Times New Roman" w:hAnsi="Times New Roman" w:cs="Times New Roman"/>
          <w:sz w:val="28"/>
          <w:szCs w:val="28"/>
        </w:rPr>
        <w:lastRenderedPageBreak/>
        <w:t>Великий перелік різноманітних фестивалів надає унікальну можливість популяризації нового бренду, через інтеграцію до вже наявних подій. А також великий організаторський потенціал до розробки та створення нових фестивалів, ярмарків та інших тематичних подій.</w:t>
      </w:r>
    </w:p>
    <w:p w14:paraId="33179F80" w14:textId="77777777" w:rsidR="00E93544" w:rsidRPr="00C02678" w:rsidRDefault="00E93544" w:rsidP="009F77B6">
      <w:pPr>
        <w:spacing w:before="120" w:after="0" w:line="259" w:lineRule="auto"/>
        <w:ind w:firstLine="708"/>
        <w:jc w:val="both"/>
        <w:rPr>
          <w:rFonts w:ascii="Times New Roman" w:hAnsi="Times New Roman" w:cs="Times New Roman"/>
          <w:sz w:val="28"/>
          <w:szCs w:val="28"/>
        </w:rPr>
      </w:pPr>
    </w:p>
    <w:p w14:paraId="0FFC2700" w14:textId="7F925F4D" w:rsidR="00542B41" w:rsidRPr="00C02678" w:rsidRDefault="00542B41" w:rsidP="005C562A">
      <w:pPr>
        <w:spacing w:before="120" w:after="0" w:line="259" w:lineRule="auto"/>
        <w:outlineLvl w:val="2"/>
        <w:rPr>
          <w:rFonts w:ascii="Times New Roman" w:hAnsi="Times New Roman" w:cs="Times New Roman"/>
          <w:caps/>
          <w:sz w:val="28"/>
          <w:szCs w:val="28"/>
        </w:rPr>
      </w:pPr>
      <w:bookmarkStart w:id="48" w:name="_Toc88133235"/>
      <w:bookmarkEnd w:id="47"/>
      <w:r w:rsidRPr="00C02678">
        <w:rPr>
          <w:rFonts w:ascii="Times New Roman" w:hAnsi="Times New Roman" w:cs="Times New Roman"/>
          <w:caps/>
          <w:sz w:val="28"/>
          <w:szCs w:val="28"/>
        </w:rPr>
        <w:t>8.1.2. Безпека та комфорт</w:t>
      </w:r>
      <w:bookmarkEnd w:id="48"/>
    </w:p>
    <w:p w14:paraId="2F7B1C37" w14:textId="6F47E77A" w:rsidR="00332A9B" w:rsidRDefault="00332A9B" w:rsidP="00332A9B">
      <w:pPr>
        <w:spacing w:before="120" w:after="0"/>
        <w:ind w:firstLine="709"/>
        <w:jc w:val="both"/>
        <w:rPr>
          <w:rFonts w:ascii="Times New Roman" w:hAnsi="Times New Roman" w:cs="Times New Roman"/>
          <w:sz w:val="28"/>
          <w:szCs w:val="28"/>
        </w:rPr>
      </w:pPr>
      <w:bookmarkStart w:id="49" w:name="_Hlk87261612"/>
      <w:r w:rsidRPr="00C02678">
        <w:rPr>
          <w:rFonts w:ascii="Times New Roman" w:hAnsi="Times New Roman" w:cs="Times New Roman"/>
          <w:sz w:val="28"/>
          <w:szCs w:val="28"/>
        </w:rPr>
        <w:t>Основним фактором успішного розвитку території є її привабливість для проживання</w:t>
      </w:r>
      <w:r>
        <w:rPr>
          <w:rFonts w:ascii="Times New Roman" w:hAnsi="Times New Roman" w:cs="Times New Roman"/>
          <w:sz w:val="28"/>
          <w:szCs w:val="28"/>
        </w:rPr>
        <w:t xml:space="preserve">, працевлаштування, ведення бізнесу. Насамперед, це безпека, яка є основною складовою спокою людини. Одночасно для мешканців важливі соціальні цінності, це може бути відчуття комфорту та затишку, стабільності та безпеки, громадської та творчої свободи. У той же час важливі емоційні </w:t>
      </w:r>
      <w:r w:rsidR="005633F5">
        <w:rPr>
          <w:rFonts w:ascii="Times New Roman" w:hAnsi="Times New Roman" w:cs="Times New Roman"/>
          <w:sz w:val="28"/>
          <w:szCs w:val="28"/>
        </w:rPr>
        <w:br/>
      </w:r>
      <w:r>
        <w:rPr>
          <w:rFonts w:ascii="Times New Roman" w:hAnsi="Times New Roman" w:cs="Times New Roman"/>
          <w:sz w:val="28"/>
          <w:szCs w:val="28"/>
        </w:rPr>
        <w:t>цінності</w:t>
      </w:r>
      <w:r w:rsidR="005633F5">
        <w:rPr>
          <w:rFonts w:ascii="Times New Roman" w:hAnsi="Times New Roman" w:cs="Times New Roman"/>
          <w:sz w:val="28"/>
          <w:szCs w:val="28"/>
        </w:rPr>
        <w:t xml:space="preserve"> </w:t>
      </w:r>
      <w:r>
        <w:rPr>
          <w:rFonts w:ascii="Times New Roman" w:hAnsi="Times New Roman" w:cs="Times New Roman"/>
          <w:sz w:val="28"/>
          <w:szCs w:val="28"/>
        </w:rPr>
        <w:t xml:space="preserve">– це може бути радість, задоволення, ностальгія, для багатьох важливе саме відчуття піднесення, запалу, натхнення. </w:t>
      </w:r>
    </w:p>
    <w:p w14:paraId="20F633B6" w14:textId="77777777" w:rsidR="00332A9B" w:rsidRDefault="00332A9B" w:rsidP="00332A9B">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E912C0">
        <w:rPr>
          <w:rFonts w:ascii="Times New Roman" w:hAnsi="Times New Roman" w:cs="Times New Roman"/>
          <w:sz w:val="28"/>
          <w:szCs w:val="28"/>
        </w:rPr>
        <w:t xml:space="preserve">еобхідно досягти впевненості у мешканців області та потенційних мешканців, що </w:t>
      </w:r>
      <w:r w:rsidRPr="00897C77">
        <w:rPr>
          <w:rFonts w:ascii="Times New Roman" w:hAnsi="Times New Roman" w:cs="Times New Roman"/>
          <w:sz w:val="28"/>
          <w:szCs w:val="28"/>
        </w:rPr>
        <w:t xml:space="preserve">підконтрольна Україні територія Донецької області </w:t>
      </w:r>
      <w:r w:rsidRPr="00E912C0">
        <w:rPr>
          <w:rFonts w:ascii="Times New Roman" w:hAnsi="Times New Roman" w:cs="Times New Roman"/>
          <w:sz w:val="28"/>
          <w:szCs w:val="28"/>
        </w:rPr>
        <w:t>є безпечним та комфортним місцем для створення сім’ї. Важлив</w:t>
      </w:r>
      <w:r>
        <w:rPr>
          <w:rFonts w:ascii="Times New Roman" w:hAnsi="Times New Roman" w:cs="Times New Roman"/>
          <w:sz w:val="28"/>
          <w:szCs w:val="28"/>
        </w:rPr>
        <w:t>ою є</w:t>
      </w:r>
      <w:r w:rsidRPr="00E912C0">
        <w:rPr>
          <w:rFonts w:ascii="Times New Roman" w:hAnsi="Times New Roman" w:cs="Times New Roman"/>
          <w:sz w:val="28"/>
          <w:szCs w:val="28"/>
        </w:rPr>
        <w:t xml:space="preserve"> п</w:t>
      </w:r>
      <w:r>
        <w:rPr>
          <w:rFonts w:ascii="Times New Roman" w:hAnsi="Times New Roman" w:cs="Times New Roman"/>
          <w:sz w:val="28"/>
          <w:szCs w:val="28"/>
        </w:rPr>
        <w:t xml:space="preserve">опуляризація розвитку соціальної інфраструктури, яка має включати усі сфери: освіту, охорону здоров’я, житлово-комунальне господарство, побутове обслуговування, транспорт, культуру, дозвілля. Відкриття або досягнення кожного з об’єктів зазначених сфер є цінним і може стати вирішальним при визначенні конкретною особою місця проживання та ведення бізнесу. Визначальним фактором може стати певне транспортне сполучення, або можливість отримати омріяну спеціальність, або наявність готелю для тварин тощо. Слід забезпечити внутрішню та зовнішню інформаційну підтримку кожній події, кожному новому об’єкту. </w:t>
      </w:r>
    </w:p>
    <w:p w14:paraId="202A9CC5" w14:textId="77777777" w:rsidR="00332A9B" w:rsidRDefault="00332A9B" w:rsidP="00332A9B">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Одночасно слід зазначити, що чутливість людини до небезпеки зростає з підвищенням якості життя. Тому необхідним є </w:t>
      </w:r>
      <w:r w:rsidRPr="002327EC">
        <w:rPr>
          <w:rFonts w:ascii="Times New Roman" w:hAnsi="Times New Roman" w:cs="Times New Roman"/>
          <w:sz w:val="28"/>
          <w:szCs w:val="28"/>
        </w:rPr>
        <w:t>максимальне висвітлення позитивних динамік</w:t>
      </w:r>
      <w:r>
        <w:rPr>
          <w:rFonts w:ascii="Times New Roman" w:hAnsi="Times New Roman" w:cs="Times New Roman"/>
          <w:sz w:val="28"/>
          <w:szCs w:val="28"/>
        </w:rPr>
        <w:t xml:space="preserve"> з питань безпеки життєдіяльності людини, а саме екологічної якості життя, запобігання злочинності, зміцнення правопорядку і законності, пожежної безпеки тощо.</w:t>
      </w:r>
    </w:p>
    <w:p w14:paraId="1DCCE844" w14:textId="77777777" w:rsidR="00332A9B" w:rsidRPr="00EC7798" w:rsidRDefault="00332A9B" w:rsidP="00332A9B">
      <w:pPr>
        <w:spacing w:before="120" w:after="0"/>
        <w:ind w:firstLine="709"/>
        <w:jc w:val="both"/>
      </w:pPr>
      <w:r>
        <w:rPr>
          <w:rFonts w:ascii="Times New Roman" w:hAnsi="Times New Roman" w:cs="Times New Roman"/>
          <w:sz w:val="28"/>
          <w:szCs w:val="28"/>
        </w:rPr>
        <w:t>Демонстрація історій успішного інвестування та ведення бізнесу  дозволить підвищити імідж території на економічному просторі, сформувати образ території комфортної для підприємництва та безпечної для інвестування. Популяризація наукових здобутків, бізнес-подій, ресурсів регіону буде забезпечувати унікальність та впізнаваність.</w:t>
      </w:r>
    </w:p>
    <w:p w14:paraId="58F7431B" w14:textId="77777777" w:rsidR="00332A9B" w:rsidRPr="00C02678" w:rsidRDefault="00332A9B" w:rsidP="00332A9B">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Наприклад, однією з особливостей Донецької області – є </w:t>
      </w:r>
      <w:r w:rsidRPr="00C02678">
        <w:rPr>
          <w:rFonts w:ascii="Times New Roman" w:hAnsi="Times New Roman" w:cs="Times New Roman"/>
          <w:sz w:val="28"/>
          <w:szCs w:val="28"/>
        </w:rPr>
        <w:t>наявність кваліфікованої робочої сили</w:t>
      </w:r>
      <w:r>
        <w:rPr>
          <w:rFonts w:ascii="Times New Roman" w:hAnsi="Times New Roman" w:cs="Times New Roman"/>
          <w:sz w:val="28"/>
          <w:szCs w:val="28"/>
        </w:rPr>
        <w:t xml:space="preserve">, а це </w:t>
      </w:r>
      <w:r w:rsidRPr="00C02678">
        <w:rPr>
          <w:rFonts w:ascii="Times New Roman" w:hAnsi="Times New Roman" w:cs="Times New Roman"/>
          <w:sz w:val="28"/>
          <w:szCs w:val="28"/>
        </w:rPr>
        <w:t>впливовий мотиватор для інвестора вкласти кошти.</w:t>
      </w:r>
    </w:p>
    <w:p w14:paraId="20D64AD0" w14:textId="77777777" w:rsidR="00332A9B" w:rsidRPr="00C02678" w:rsidRDefault="00332A9B" w:rsidP="00332A9B">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Для сталості цього показника необхідно</w:t>
      </w:r>
      <w:r w:rsidRPr="00C02678">
        <w:rPr>
          <w:rFonts w:ascii="Times New Roman" w:hAnsi="Times New Roman" w:cs="Times New Roman"/>
          <w:sz w:val="28"/>
          <w:szCs w:val="28"/>
        </w:rPr>
        <w:t xml:space="preserve"> створити </w:t>
      </w:r>
      <w:r>
        <w:rPr>
          <w:rFonts w:ascii="Times New Roman" w:hAnsi="Times New Roman" w:cs="Times New Roman"/>
          <w:sz w:val="28"/>
          <w:szCs w:val="28"/>
        </w:rPr>
        <w:t xml:space="preserve">відповідні </w:t>
      </w:r>
      <w:r w:rsidRPr="00C02678">
        <w:rPr>
          <w:rFonts w:ascii="Times New Roman" w:hAnsi="Times New Roman" w:cs="Times New Roman"/>
          <w:sz w:val="28"/>
          <w:szCs w:val="28"/>
        </w:rPr>
        <w:t>умови</w:t>
      </w:r>
      <w:r>
        <w:rPr>
          <w:rFonts w:ascii="Times New Roman" w:hAnsi="Times New Roman" w:cs="Times New Roman"/>
          <w:sz w:val="28"/>
          <w:szCs w:val="28"/>
        </w:rPr>
        <w:t xml:space="preserve">, </w:t>
      </w:r>
      <w:r w:rsidRPr="00C02678">
        <w:rPr>
          <w:rFonts w:ascii="Times New Roman" w:hAnsi="Times New Roman" w:cs="Times New Roman"/>
          <w:sz w:val="28"/>
          <w:szCs w:val="28"/>
        </w:rPr>
        <w:t xml:space="preserve">щоб </w:t>
      </w:r>
      <w:r>
        <w:rPr>
          <w:rFonts w:ascii="Times New Roman" w:hAnsi="Times New Roman" w:cs="Times New Roman"/>
          <w:sz w:val="28"/>
          <w:szCs w:val="28"/>
        </w:rPr>
        <w:t>мешканці</w:t>
      </w:r>
      <w:r w:rsidRPr="00C02678">
        <w:rPr>
          <w:rFonts w:ascii="Times New Roman" w:hAnsi="Times New Roman" w:cs="Times New Roman"/>
          <w:sz w:val="28"/>
          <w:szCs w:val="28"/>
        </w:rPr>
        <w:t xml:space="preserve"> не від’їжджал</w:t>
      </w:r>
      <w:r>
        <w:rPr>
          <w:rFonts w:ascii="Times New Roman" w:hAnsi="Times New Roman" w:cs="Times New Roman"/>
          <w:sz w:val="28"/>
          <w:szCs w:val="28"/>
        </w:rPr>
        <w:t>и</w:t>
      </w:r>
      <w:r w:rsidRPr="00C02678">
        <w:rPr>
          <w:rFonts w:ascii="Times New Roman" w:hAnsi="Times New Roman" w:cs="Times New Roman"/>
          <w:sz w:val="28"/>
          <w:szCs w:val="28"/>
        </w:rPr>
        <w:t xml:space="preserve"> з регіону, а залиша</w:t>
      </w:r>
      <w:r>
        <w:rPr>
          <w:rFonts w:ascii="Times New Roman" w:hAnsi="Times New Roman" w:cs="Times New Roman"/>
          <w:sz w:val="28"/>
          <w:szCs w:val="28"/>
        </w:rPr>
        <w:t>ли</w:t>
      </w:r>
      <w:r w:rsidRPr="00C02678">
        <w:rPr>
          <w:rFonts w:ascii="Times New Roman" w:hAnsi="Times New Roman" w:cs="Times New Roman"/>
          <w:sz w:val="28"/>
          <w:szCs w:val="28"/>
        </w:rPr>
        <w:t>с</w:t>
      </w:r>
      <w:r>
        <w:rPr>
          <w:rFonts w:ascii="Times New Roman" w:hAnsi="Times New Roman" w:cs="Times New Roman"/>
          <w:sz w:val="28"/>
          <w:szCs w:val="28"/>
        </w:rPr>
        <w:t>я</w:t>
      </w:r>
      <w:r w:rsidRPr="00C02678">
        <w:rPr>
          <w:rFonts w:ascii="Times New Roman" w:hAnsi="Times New Roman" w:cs="Times New Roman"/>
          <w:sz w:val="28"/>
          <w:szCs w:val="28"/>
        </w:rPr>
        <w:t xml:space="preserve"> в ньому. </w:t>
      </w:r>
      <w:r>
        <w:rPr>
          <w:rFonts w:ascii="Times New Roman" w:hAnsi="Times New Roman" w:cs="Times New Roman"/>
          <w:sz w:val="28"/>
          <w:szCs w:val="28"/>
        </w:rPr>
        <w:t>З метою</w:t>
      </w:r>
      <w:r w:rsidRPr="00C02678">
        <w:rPr>
          <w:rFonts w:ascii="Times New Roman" w:hAnsi="Times New Roman" w:cs="Times New Roman"/>
          <w:sz w:val="28"/>
          <w:szCs w:val="28"/>
        </w:rPr>
        <w:t xml:space="preserve"> створення згаданих вище умов </w:t>
      </w:r>
      <w:r>
        <w:rPr>
          <w:rFonts w:ascii="Times New Roman" w:hAnsi="Times New Roman" w:cs="Times New Roman"/>
          <w:sz w:val="28"/>
          <w:szCs w:val="28"/>
        </w:rPr>
        <w:t>потрібно</w:t>
      </w:r>
      <w:r w:rsidRPr="00C02678">
        <w:rPr>
          <w:rFonts w:ascii="Times New Roman" w:hAnsi="Times New Roman" w:cs="Times New Roman"/>
          <w:sz w:val="28"/>
          <w:szCs w:val="28"/>
        </w:rPr>
        <w:t xml:space="preserve"> забезпечити:</w:t>
      </w:r>
    </w:p>
    <w:p w14:paraId="5800C588" w14:textId="77777777" w:rsidR="00332A9B" w:rsidRPr="00C02678" w:rsidRDefault="00332A9B" w:rsidP="00332A9B">
      <w:pPr>
        <w:pStyle w:val="a3"/>
        <w:numPr>
          <w:ilvl w:val="0"/>
          <w:numId w:val="8"/>
        </w:numPr>
        <w:tabs>
          <w:tab w:val="left" w:pos="1134"/>
        </w:tabs>
        <w:spacing w:before="120" w:after="0" w:line="259" w:lineRule="auto"/>
        <w:ind w:left="0" w:firstLine="709"/>
        <w:jc w:val="both"/>
        <w:rPr>
          <w:rFonts w:ascii="Times New Roman" w:hAnsi="Times New Roman" w:cs="Times New Roman"/>
          <w:sz w:val="28"/>
          <w:szCs w:val="28"/>
        </w:rPr>
      </w:pPr>
      <w:r w:rsidRPr="00C02678">
        <w:rPr>
          <w:rFonts w:ascii="Times New Roman" w:hAnsi="Times New Roman" w:cs="Times New Roman"/>
          <w:sz w:val="28"/>
          <w:szCs w:val="28"/>
        </w:rPr>
        <w:t>ефективне функціонування достатньої інфраструктури (наявність дошкільних закладів, шкіл, лікарень, магазинів, локацій для відпочинку,</w:t>
      </w:r>
      <w:r>
        <w:rPr>
          <w:rFonts w:ascii="Times New Roman" w:hAnsi="Times New Roman" w:cs="Times New Roman"/>
          <w:sz w:val="28"/>
          <w:szCs w:val="28"/>
        </w:rPr>
        <w:t xml:space="preserve"> </w:t>
      </w:r>
      <w:r w:rsidRPr="00263D2E">
        <w:rPr>
          <w:rFonts w:ascii="Times New Roman" w:hAnsi="Times New Roman" w:cs="Times New Roman"/>
          <w:sz w:val="28"/>
          <w:szCs w:val="28"/>
        </w:rPr>
        <w:t>автошляхів відповідного стану, громадського</w:t>
      </w:r>
      <w:r w:rsidRPr="00C02678">
        <w:rPr>
          <w:rFonts w:ascii="Times New Roman" w:hAnsi="Times New Roman" w:cs="Times New Roman"/>
          <w:sz w:val="28"/>
          <w:szCs w:val="28"/>
        </w:rPr>
        <w:t xml:space="preserve"> та комунального транспорту тощо);</w:t>
      </w:r>
    </w:p>
    <w:p w14:paraId="30A6E68C" w14:textId="77777777" w:rsidR="00332A9B" w:rsidRPr="00C02678" w:rsidRDefault="00332A9B" w:rsidP="00332A9B">
      <w:pPr>
        <w:pStyle w:val="a3"/>
        <w:numPr>
          <w:ilvl w:val="0"/>
          <w:numId w:val="8"/>
        </w:numPr>
        <w:tabs>
          <w:tab w:val="left" w:pos="1134"/>
        </w:tabs>
        <w:spacing w:before="120" w:after="0" w:line="259" w:lineRule="auto"/>
        <w:ind w:left="0" w:firstLine="709"/>
        <w:jc w:val="both"/>
        <w:rPr>
          <w:rFonts w:ascii="Times New Roman" w:hAnsi="Times New Roman" w:cs="Times New Roman"/>
          <w:sz w:val="28"/>
          <w:szCs w:val="28"/>
        </w:rPr>
      </w:pPr>
      <w:r w:rsidRPr="00C02678">
        <w:rPr>
          <w:rFonts w:ascii="Times New Roman" w:hAnsi="Times New Roman" w:cs="Times New Roman"/>
          <w:sz w:val="28"/>
          <w:szCs w:val="28"/>
        </w:rPr>
        <w:t>розвиток житлового будівництва та модернізацію об’єктів житлово-комунального господарства населених пунктів області;</w:t>
      </w:r>
    </w:p>
    <w:p w14:paraId="0DE7512B" w14:textId="77777777" w:rsidR="00332A9B" w:rsidRPr="00C02678" w:rsidRDefault="00332A9B" w:rsidP="00332A9B">
      <w:pPr>
        <w:pStyle w:val="a3"/>
        <w:numPr>
          <w:ilvl w:val="0"/>
          <w:numId w:val="8"/>
        </w:numPr>
        <w:tabs>
          <w:tab w:val="left" w:pos="1134"/>
        </w:tabs>
        <w:spacing w:before="120" w:after="0" w:line="259" w:lineRule="auto"/>
        <w:ind w:left="0" w:firstLine="709"/>
        <w:jc w:val="both"/>
        <w:rPr>
          <w:rFonts w:ascii="Times New Roman" w:hAnsi="Times New Roman" w:cs="Times New Roman"/>
          <w:sz w:val="28"/>
          <w:szCs w:val="28"/>
        </w:rPr>
      </w:pPr>
      <w:r w:rsidRPr="00C02678">
        <w:rPr>
          <w:rFonts w:ascii="Times New Roman" w:hAnsi="Times New Roman" w:cs="Times New Roman"/>
          <w:sz w:val="28"/>
          <w:szCs w:val="28"/>
        </w:rPr>
        <w:t>підвищення якості надання адміністративних послуг;</w:t>
      </w:r>
    </w:p>
    <w:p w14:paraId="7E219CF5" w14:textId="77777777" w:rsidR="00332A9B" w:rsidRPr="00C02678" w:rsidRDefault="00332A9B" w:rsidP="00332A9B">
      <w:pPr>
        <w:pStyle w:val="a3"/>
        <w:numPr>
          <w:ilvl w:val="0"/>
          <w:numId w:val="8"/>
        </w:numPr>
        <w:tabs>
          <w:tab w:val="left" w:pos="1134"/>
        </w:tabs>
        <w:spacing w:before="120" w:after="0" w:line="259" w:lineRule="auto"/>
        <w:ind w:left="0" w:firstLine="709"/>
        <w:jc w:val="both"/>
        <w:rPr>
          <w:rFonts w:ascii="Times New Roman" w:hAnsi="Times New Roman" w:cs="Times New Roman"/>
          <w:sz w:val="28"/>
          <w:szCs w:val="28"/>
        </w:rPr>
      </w:pPr>
      <w:r w:rsidRPr="00C02678">
        <w:rPr>
          <w:rFonts w:ascii="Times New Roman" w:hAnsi="Times New Roman" w:cs="Times New Roman"/>
          <w:sz w:val="28"/>
          <w:szCs w:val="28"/>
        </w:rPr>
        <w:t>створення безпечного середовища, а саме реалізація заходів зі скорочення ризиків нанесення шкоди життю та здоров’ю мешканцям області, в тому числі забезпечення безпеки дорожнього руху, достатнього зовнішнього освітлення;</w:t>
      </w:r>
    </w:p>
    <w:p w14:paraId="6A8F6800" w14:textId="77777777" w:rsidR="00332A9B" w:rsidRPr="00263D2E" w:rsidRDefault="00332A9B" w:rsidP="00332A9B">
      <w:pPr>
        <w:pStyle w:val="a3"/>
        <w:numPr>
          <w:ilvl w:val="0"/>
          <w:numId w:val="8"/>
        </w:numPr>
        <w:tabs>
          <w:tab w:val="left" w:pos="1134"/>
        </w:tabs>
        <w:spacing w:before="120" w:after="0" w:line="259" w:lineRule="auto"/>
        <w:ind w:left="0" w:firstLine="709"/>
        <w:jc w:val="both"/>
        <w:rPr>
          <w:rFonts w:ascii="Times New Roman" w:hAnsi="Times New Roman" w:cs="Times New Roman"/>
          <w:sz w:val="28"/>
          <w:szCs w:val="28"/>
        </w:rPr>
      </w:pPr>
      <w:r w:rsidRPr="00C02678">
        <w:rPr>
          <w:rFonts w:ascii="Times New Roman" w:hAnsi="Times New Roman" w:cs="Times New Roman"/>
          <w:sz w:val="28"/>
          <w:szCs w:val="28"/>
        </w:rPr>
        <w:t xml:space="preserve">охорону навколишнього середовища – раціональне (відновлювальне) природокористування, забезпечення екологічної </w:t>
      </w:r>
      <w:r w:rsidRPr="00263D2E">
        <w:rPr>
          <w:rFonts w:ascii="Times New Roman" w:hAnsi="Times New Roman" w:cs="Times New Roman"/>
          <w:sz w:val="28"/>
          <w:szCs w:val="28"/>
        </w:rPr>
        <w:t>безпеки за рахунок ефективної політики поводження з відходами та чисте довкілля.</w:t>
      </w:r>
    </w:p>
    <w:p w14:paraId="1A95B1BA" w14:textId="77777777" w:rsidR="00332A9B" w:rsidRPr="00C02678" w:rsidRDefault="00332A9B" w:rsidP="00332A9B">
      <w:pPr>
        <w:spacing w:before="120" w:after="0"/>
        <w:ind w:firstLine="709"/>
        <w:jc w:val="both"/>
        <w:rPr>
          <w:rFonts w:ascii="Times New Roman" w:hAnsi="Times New Roman" w:cs="Times New Roman"/>
          <w:sz w:val="28"/>
          <w:szCs w:val="28"/>
        </w:rPr>
      </w:pPr>
      <w:r w:rsidRPr="00C02678">
        <w:rPr>
          <w:rFonts w:ascii="Times New Roman" w:hAnsi="Times New Roman" w:cs="Times New Roman"/>
          <w:sz w:val="28"/>
          <w:szCs w:val="28"/>
        </w:rPr>
        <w:t xml:space="preserve">Ці умови комфорту та безпеки мають створюватися комплексно. </w:t>
      </w:r>
    </w:p>
    <w:p w14:paraId="7BCFEB5B" w14:textId="77777777" w:rsidR="00332A9B" w:rsidRPr="00C02678" w:rsidRDefault="00332A9B" w:rsidP="00332A9B">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Їх р</w:t>
      </w:r>
      <w:r w:rsidRPr="00C02678">
        <w:rPr>
          <w:rFonts w:ascii="Times New Roman" w:hAnsi="Times New Roman" w:cs="Times New Roman"/>
          <w:sz w:val="28"/>
          <w:szCs w:val="28"/>
        </w:rPr>
        <w:t>еалізація має не тільки сприятливе практичне значення, а також суттєво впливає на показники привабливості території, що в свою</w:t>
      </w:r>
      <w:r w:rsidRPr="00C02678">
        <w:rPr>
          <w:rFonts w:ascii="Times New Roman" w:hAnsi="Times New Roman" w:cs="Times New Roman"/>
          <w:sz w:val="28"/>
          <w:szCs w:val="28"/>
        </w:rPr>
        <w:br/>
        <w:t>чергу підвищує рівень соціально-економічного рейтингу території на загальнонаціональному рівні.</w:t>
      </w:r>
    </w:p>
    <w:p w14:paraId="42C2F0C5" w14:textId="77777777" w:rsidR="00A91FCC" w:rsidRPr="001C1770" w:rsidRDefault="00A91FCC"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p>
    <w:p w14:paraId="5770EDC3" w14:textId="0293708B" w:rsidR="00542B41" w:rsidRPr="0011493C" w:rsidRDefault="00542B41" w:rsidP="0011493C">
      <w:pPr>
        <w:spacing w:before="120" w:after="0" w:line="259" w:lineRule="auto"/>
        <w:outlineLvl w:val="2"/>
        <w:rPr>
          <w:rFonts w:ascii="Times New Roman" w:hAnsi="Times New Roman" w:cs="Times New Roman"/>
          <w:caps/>
          <w:sz w:val="28"/>
          <w:szCs w:val="28"/>
        </w:rPr>
      </w:pPr>
      <w:bookmarkStart w:id="50" w:name="_Toc88133236"/>
      <w:r w:rsidRPr="0011493C">
        <w:rPr>
          <w:rFonts w:ascii="Times New Roman" w:hAnsi="Times New Roman" w:cs="Times New Roman"/>
          <w:caps/>
          <w:sz w:val="28"/>
          <w:szCs w:val="28"/>
        </w:rPr>
        <w:t>8.1.3. Підтримка лідерства та змін</w:t>
      </w:r>
      <w:bookmarkEnd w:id="50"/>
    </w:p>
    <w:bookmarkEnd w:id="49"/>
    <w:p w14:paraId="3382E0B8" w14:textId="705F59A5" w:rsidR="00370BFB" w:rsidRPr="001C1770" w:rsidRDefault="00370BFB"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1C1770">
        <w:rPr>
          <w:rFonts w:ascii="Times New Roman" w:hAnsi="Times New Roman" w:cs="Times New Roman"/>
          <w:color w:val="000000" w:themeColor="text1"/>
          <w:sz w:val="28"/>
          <w:szCs w:val="28"/>
          <w:shd w:val="clear" w:color="auto" w:fill="FFFFFF"/>
        </w:rPr>
        <w:t>Сьогодні існує багато викликів – в бізнесі, в управлінні, в місцевих громадах. Ці виклики є взаємозалежними та вимагають залучення численних груп і значної креативності.</w:t>
      </w:r>
    </w:p>
    <w:p w14:paraId="3EF3C544" w14:textId="2B0FFEEF" w:rsidR="00370BFB" w:rsidRPr="001C1770" w:rsidRDefault="00370BFB"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1C1770">
        <w:rPr>
          <w:rFonts w:ascii="Times New Roman" w:hAnsi="Times New Roman" w:cs="Times New Roman"/>
          <w:color w:val="000000" w:themeColor="text1"/>
          <w:sz w:val="28"/>
          <w:szCs w:val="28"/>
          <w:shd w:val="clear" w:color="auto" w:fill="FFFFFF"/>
        </w:rPr>
        <w:t>Одн</w:t>
      </w:r>
      <w:r w:rsidR="00401355" w:rsidRPr="001C1770">
        <w:rPr>
          <w:rFonts w:ascii="Times New Roman" w:hAnsi="Times New Roman" w:cs="Times New Roman"/>
          <w:color w:val="000000" w:themeColor="text1"/>
          <w:sz w:val="28"/>
          <w:szCs w:val="28"/>
          <w:shd w:val="clear" w:color="auto" w:fill="FFFFFF"/>
        </w:rPr>
        <w:t>ією</w:t>
      </w:r>
      <w:r w:rsidRPr="001C1770">
        <w:rPr>
          <w:rFonts w:ascii="Times New Roman" w:hAnsi="Times New Roman" w:cs="Times New Roman"/>
          <w:color w:val="000000" w:themeColor="text1"/>
          <w:sz w:val="28"/>
          <w:szCs w:val="28"/>
          <w:shd w:val="clear" w:color="auto" w:fill="FFFFFF"/>
        </w:rPr>
        <w:t xml:space="preserve"> з перешкод у вирішенні труднощів та досягненні стабільного прогресу через творче вирішення проблем – це намагання </w:t>
      </w:r>
      <w:r w:rsidR="001C1770" w:rsidRPr="001C1770">
        <w:rPr>
          <w:rFonts w:ascii="Times New Roman" w:hAnsi="Times New Roman" w:cs="Times New Roman"/>
          <w:color w:val="000000" w:themeColor="text1"/>
          <w:sz w:val="28"/>
          <w:szCs w:val="28"/>
          <w:shd w:val="clear" w:color="auto" w:fill="FFFFFF"/>
        </w:rPr>
        <w:t xml:space="preserve">членів </w:t>
      </w:r>
      <w:r w:rsidRPr="001C1770">
        <w:rPr>
          <w:rFonts w:ascii="Times New Roman" w:hAnsi="Times New Roman" w:cs="Times New Roman"/>
          <w:color w:val="000000" w:themeColor="text1"/>
          <w:sz w:val="28"/>
          <w:szCs w:val="28"/>
          <w:shd w:val="clear" w:color="auto" w:fill="FFFFFF"/>
        </w:rPr>
        <w:t>груп</w:t>
      </w:r>
      <w:r w:rsidR="001C1770" w:rsidRPr="001C1770">
        <w:rPr>
          <w:rFonts w:ascii="Times New Roman" w:hAnsi="Times New Roman" w:cs="Times New Roman"/>
          <w:color w:val="000000" w:themeColor="text1"/>
          <w:sz w:val="28"/>
          <w:szCs w:val="28"/>
          <w:shd w:val="clear" w:color="auto" w:fill="FFFFFF"/>
        </w:rPr>
        <w:t>и</w:t>
      </w:r>
      <w:r w:rsidRPr="001C1770">
        <w:rPr>
          <w:rFonts w:ascii="Times New Roman" w:hAnsi="Times New Roman" w:cs="Times New Roman"/>
          <w:color w:val="000000" w:themeColor="text1"/>
          <w:sz w:val="28"/>
          <w:szCs w:val="28"/>
          <w:shd w:val="clear" w:color="auto" w:fill="FFFFFF"/>
        </w:rPr>
        <w:t xml:space="preserve"> не виходити за межі цих груп</w:t>
      </w:r>
      <w:r w:rsidR="00714169" w:rsidRPr="001C1770">
        <w:rPr>
          <w:rFonts w:ascii="Times New Roman" w:hAnsi="Times New Roman" w:cs="Times New Roman"/>
          <w:color w:val="000000" w:themeColor="text1"/>
          <w:sz w:val="28"/>
          <w:szCs w:val="28"/>
          <w:shd w:val="clear" w:color="auto" w:fill="FFFFFF"/>
        </w:rPr>
        <w:t>,</w:t>
      </w:r>
      <w:r w:rsidRPr="001C1770">
        <w:rPr>
          <w:rFonts w:ascii="Times New Roman" w:hAnsi="Times New Roman" w:cs="Times New Roman"/>
          <w:color w:val="000000" w:themeColor="text1"/>
          <w:sz w:val="28"/>
          <w:szCs w:val="28"/>
          <w:shd w:val="clear" w:color="auto" w:fill="FFFFFF"/>
        </w:rPr>
        <w:t xml:space="preserve"> вагатись перетинати ці межі та </w:t>
      </w:r>
      <w:r w:rsidR="001C1770" w:rsidRPr="001C1770">
        <w:rPr>
          <w:rFonts w:ascii="Times New Roman" w:hAnsi="Times New Roman" w:cs="Times New Roman"/>
          <w:color w:val="000000" w:themeColor="text1"/>
          <w:sz w:val="28"/>
          <w:szCs w:val="28"/>
          <w:shd w:val="clear" w:color="auto" w:fill="FFFFFF"/>
        </w:rPr>
        <w:t xml:space="preserve">не </w:t>
      </w:r>
      <w:r w:rsidRPr="001C1770">
        <w:rPr>
          <w:rFonts w:ascii="Times New Roman" w:hAnsi="Times New Roman" w:cs="Times New Roman"/>
          <w:color w:val="000000" w:themeColor="text1"/>
          <w:sz w:val="28"/>
          <w:szCs w:val="28"/>
          <w:shd w:val="clear" w:color="auto" w:fill="FFFFFF"/>
        </w:rPr>
        <w:t>співпрацювати з іншими задля вирішення спільних проблем.</w:t>
      </w:r>
    </w:p>
    <w:p w14:paraId="28E3940D" w14:textId="1C1F0A53" w:rsidR="00370BFB" w:rsidRPr="00CA08B0" w:rsidRDefault="00370BFB"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CA08B0">
        <w:rPr>
          <w:rFonts w:ascii="Times New Roman" w:hAnsi="Times New Roman" w:cs="Times New Roman"/>
          <w:color w:val="000000" w:themeColor="text1"/>
          <w:sz w:val="28"/>
          <w:szCs w:val="28"/>
          <w:shd w:val="clear" w:color="auto" w:fill="FFFFFF"/>
        </w:rPr>
        <w:t>Сьогодення вимагає не одного лідера, а групи</w:t>
      </w:r>
      <w:r w:rsidR="00823DC6">
        <w:rPr>
          <w:rFonts w:ascii="Times New Roman" w:hAnsi="Times New Roman" w:cs="Times New Roman"/>
          <w:color w:val="000000" w:themeColor="text1"/>
          <w:sz w:val="28"/>
          <w:szCs w:val="28"/>
          <w:shd w:val="clear" w:color="auto" w:fill="FFFFFF"/>
        </w:rPr>
        <w:t>.</w:t>
      </w:r>
      <w:r w:rsidRPr="00CA08B0">
        <w:rPr>
          <w:rFonts w:ascii="Times New Roman" w:hAnsi="Times New Roman" w:cs="Times New Roman"/>
          <w:color w:val="000000" w:themeColor="text1"/>
          <w:sz w:val="28"/>
          <w:szCs w:val="28"/>
          <w:shd w:val="clear" w:color="auto" w:fill="FFFFFF"/>
        </w:rPr>
        <w:t xml:space="preserve"> </w:t>
      </w:r>
      <w:r w:rsidR="00823DC6">
        <w:rPr>
          <w:rFonts w:ascii="Times New Roman" w:hAnsi="Times New Roman" w:cs="Times New Roman"/>
          <w:color w:val="000000" w:themeColor="text1"/>
          <w:sz w:val="28"/>
          <w:szCs w:val="28"/>
          <w:shd w:val="clear" w:color="auto" w:fill="FFFFFF"/>
        </w:rPr>
        <w:t>П</w:t>
      </w:r>
      <w:r w:rsidRPr="00CA08B0">
        <w:rPr>
          <w:rFonts w:ascii="Times New Roman" w:hAnsi="Times New Roman" w:cs="Times New Roman"/>
          <w:color w:val="000000" w:themeColor="text1"/>
          <w:sz w:val="28"/>
          <w:szCs w:val="28"/>
          <w:shd w:val="clear" w:color="auto" w:fill="FFFFFF"/>
        </w:rPr>
        <w:t xml:space="preserve">отрібні люди, які є не лише авторитетними особами, здатними взяти на себе ініціативу, висловити занепокоєння і допомогти в мобілізації людей і ресурсів. Необхідні чоловіки і </w:t>
      </w:r>
      <w:r w:rsidRPr="00CA08B0">
        <w:rPr>
          <w:rFonts w:ascii="Times New Roman" w:hAnsi="Times New Roman" w:cs="Times New Roman"/>
          <w:color w:val="000000" w:themeColor="text1"/>
          <w:sz w:val="28"/>
          <w:szCs w:val="28"/>
          <w:shd w:val="clear" w:color="auto" w:fill="FFFFFF"/>
        </w:rPr>
        <w:lastRenderedPageBreak/>
        <w:t>жінки, які можуть усвідомити цінність груп-однодумців, але водночас можуть вийти за межі кордонів, коли це необхідно, і активізувати залучення декількох груп для вирішення складних  взаємозалежних проблем, які перешкоджають колективному прогресу. Тобто потрібні лідери змін.</w:t>
      </w:r>
    </w:p>
    <w:p w14:paraId="3DB3821A" w14:textId="77777777" w:rsidR="00370BFB" w:rsidRPr="00CA08B0" w:rsidRDefault="00370BFB"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CA08B0">
        <w:rPr>
          <w:rFonts w:ascii="Times New Roman" w:hAnsi="Times New Roman" w:cs="Times New Roman"/>
          <w:color w:val="000000" w:themeColor="text1"/>
          <w:sz w:val="28"/>
          <w:szCs w:val="28"/>
          <w:shd w:val="clear" w:color="auto" w:fill="FFFFFF"/>
        </w:rPr>
        <w:t>Лідери змін необхідні для мобілізації людей та ресурсів для вирішення різноманітних і складних проблем, з якими зіштовхуються сьогодні громади та організації. Багато наших проблем є взаємозалежними проблемами, тобто вони є спільними для численних груп і не можуть бути вирішені самостійно однією групою. Перешкодою для вирішення взаємозалежних проблем є тенденція залишатися в межах однієї групи. Лідери змін долають «кордони», будують «мости» і сприяють змінам. Вони здійснюють керівництво маючи формальні повноваження чи без них і розвивають сильні партнерські мережі. Вони діють мужньо, кидаючи виклик груповій самовпевненості, використовують силу різноманітності і стимулюють творче вирішення проблем. Цей процес має свої небезпеки, тому для досягнення успіху лідери змін повинні розвивати певні навички та здібності.</w:t>
      </w:r>
    </w:p>
    <w:p w14:paraId="2A92EEF2" w14:textId="4543FF6B" w:rsidR="00370BFB" w:rsidRPr="00CA08B0" w:rsidRDefault="00370BFB" w:rsidP="006A7708">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CA08B0">
        <w:rPr>
          <w:rFonts w:ascii="Times New Roman" w:hAnsi="Times New Roman" w:cs="Times New Roman"/>
          <w:color w:val="000000" w:themeColor="text1"/>
          <w:sz w:val="28"/>
          <w:szCs w:val="28"/>
          <w:shd w:val="clear" w:color="auto" w:fill="FFFFFF"/>
        </w:rPr>
        <w:t xml:space="preserve">Підготовка та практика лідерів змін є критично важливою. Саме вона здатна дати можливість обирати між посередністю і досконалістю, успіхом та невдачею, зростанням та занепадом, життям та смертю. Можна сказати, що </w:t>
      </w:r>
      <w:r w:rsidRPr="00F167BC">
        <w:rPr>
          <w:rFonts w:ascii="Times New Roman" w:hAnsi="Times New Roman" w:cs="Times New Roman"/>
          <w:color w:val="000000" w:themeColor="text1"/>
          <w:sz w:val="28"/>
          <w:szCs w:val="28"/>
          <w:shd w:val="clear" w:color="auto" w:fill="FFFFFF"/>
        </w:rPr>
        <w:t xml:space="preserve">майбутнє </w:t>
      </w:r>
      <w:r w:rsidR="00862547" w:rsidRPr="00F167BC">
        <w:rPr>
          <w:rFonts w:ascii="Times New Roman" w:hAnsi="Times New Roman" w:cs="Times New Roman"/>
          <w:color w:val="000000" w:themeColor="text1"/>
          <w:sz w:val="28"/>
          <w:szCs w:val="28"/>
          <w:shd w:val="clear" w:color="auto" w:fill="FFFFFF"/>
        </w:rPr>
        <w:t>залежить</w:t>
      </w:r>
      <w:r w:rsidRPr="00F167BC">
        <w:rPr>
          <w:rFonts w:ascii="Times New Roman" w:hAnsi="Times New Roman" w:cs="Times New Roman"/>
          <w:color w:val="000000" w:themeColor="text1"/>
          <w:sz w:val="28"/>
          <w:szCs w:val="28"/>
          <w:shd w:val="clear" w:color="auto" w:fill="FFFFFF"/>
        </w:rPr>
        <w:t xml:space="preserve"> від</w:t>
      </w:r>
      <w:r w:rsidRPr="00CA08B0">
        <w:rPr>
          <w:rFonts w:ascii="Times New Roman" w:hAnsi="Times New Roman" w:cs="Times New Roman"/>
          <w:color w:val="000000" w:themeColor="text1"/>
          <w:sz w:val="28"/>
          <w:szCs w:val="28"/>
          <w:shd w:val="clear" w:color="auto" w:fill="FFFFFF"/>
        </w:rPr>
        <w:t xml:space="preserve"> якості лідерів, яких ми всі разом створюємо. Тому створення якісних лідерів змін є невід’ємною частиною сталого розвитку громад. </w:t>
      </w:r>
    </w:p>
    <w:p w14:paraId="61E58909" w14:textId="77777777" w:rsidR="00370BFB" w:rsidRPr="00CA08B0" w:rsidRDefault="00370BFB" w:rsidP="006A7708">
      <w:pPr>
        <w:spacing w:before="120" w:after="0" w:line="259" w:lineRule="auto"/>
        <w:ind w:firstLine="709"/>
        <w:jc w:val="both"/>
        <w:rPr>
          <w:rFonts w:ascii="Times New Roman" w:hAnsi="Times New Roman" w:cs="Times New Roman"/>
          <w:color w:val="000000" w:themeColor="text1"/>
          <w:sz w:val="28"/>
          <w:szCs w:val="28"/>
          <w:shd w:val="clear" w:color="auto" w:fill="FFFFFF"/>
        </w:rPr>
      </w:pPr>
      <w:r w:rsidRPr="00CA08B0">
        <w:rPr>
          <w:rFonts w:ascii="Times New Roman" w:hAnsi="Times New Roman" w:cs="Times New Roman"/>
          <w:color w:val="000000" w:themeColor="text1"/>
          <w:sz w:val="28"/>
          <w:szCs w:val="28"/>
          <w:shd w:val="clear" w:color="auto" w:fill="FFFFFF"/>
        </w:rPr>
        <w:t>Самостійний розвиток та вдосконалення хоча і є одною з важливих складових якісного лідера, проте професійні навчання є головним будівельним матеріалом для постійного зростання лідера, як професіонала. Тому необхідно проведення курсів та тренінгів з вдосконалення лідерських навичок, залучати в якості експертів кращих українських та іноземних фахівців.</w:t>
      </w:r>
    </w:p>
    <w:p w14:paraId="3DC71747" w14:textId="0D3435E9" w:rsidR="00370BFB" w:rsidRDefault="00370BFB"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bookmarkStart w:id="51" w:name="_Hlk87435449"/>
      <w:r w:rsidRPr="00CA08B0">
        <w:rPr>
          <w:rFonts w:ascii="Times New Roman" w:hAnsi="Times New Roman" w:cs="Times New Roman"/>
          <w:color w:val="000000" w:themeColor="text1"/>
          <w:sz w:val="28"/>
          <w:szCs w:val="28"/>
          <w:shd w:val="clear" w:color="auto" w:fill="FFFFFF"/>
        </w:rPr>
        <w:t>Тож, для створення критичної маси людей, які будуть рушійною силою змін на території Донецької області, необхідно сформувати освітню базу на основі існуючих вищих навчальних закладів, співпрацювати з міжнародними партнерами в частині проведення тренінгів з лідерства, в тому числі жіночого лідерства – як одного з рушіїв глобальних змін, забезпечення програм обмінів у співпраці з країнами-партнерами, що дозволить забезпечити  отримання світового досвіду та допоможе налагодити зв’язки між країнами.</w:t>
      </w:r>
    </w:p>
    <w:p w14:paraId="2704D681" w14:textId="77777777" w:rsidR="0068551A" w:rsidRDefault="0068551A" w:rsidP="001C1770">
      <w:pPr>
        <w:spacing w:before="120" w:after="0" w:line="259" w:lineRule="auto"/>
        <w:ind w:firstLine="709"/>
        <w:jc w:val="both"/>
        <w:rPr>
          <w:rFonts w:ascii="Times New Roman" w:hAnsi="Times New Roman" w:cs="Times New Roman"/>
          <w:color w:val="000000" w:themeColor="text1"/>
          <w:sz w:val="28"/>
          <w:szCs w:val="28"/>
          <w:shd w:val="clear" w:color="auto" w:fill="FFFFFF"/>
        </w:rPr>
      </w:pPr>
    </w:p>
    <w:p w14:paraId="1BA6F3DA" w14:textId="5B093B68" w:rsidR="00543C6F" w:rsidRPr="00C02678" w:rsidRDefault="00543C6F" w:rsidP="005C562A">
      <w:pPr>
        <w:pStyle w:val="a3"/>
        <w:numPr>
          <w:ilvl w:val="1"/>
          <w:numId w:val="3"/>
        </w:numPr>
        <w:spacing w:before="120" w:after="0" w:line="259" w:lineRule="auto"/>
        <w:jc w:val="both"/>
        <w:outlineLvl w:val="1"/>
        <w:rPr>
          <w:rFonts w:ascii="Times New Roman" w:hAnsi="Times New Roman" w:cs="Times New Roman"/>
          <w:caps/>
          <w:sz w:val="28"/>
          <w:szCs w:val="28"/>
        </w:rPr>
      </w:pPr>
      <w:bookmarkStart w:id="52" w:name="_Toc88133237"/>
      <w:bookmarkEnd w:id="51"/>
      <w:r w:rsidRPr="00C02678">
        <w:rPr>
          <w:rFonts w:ascii="Times New Roman" w:hAnsi="Times New Roman" w:cs="Times New Roman"/>
          <w:caps/>
          <w:sz w:val="28"/>
          <w:szCs w:val="28"/>
        </w:rPr>
        <w:t>Вектор розвитку: економіка</w:t>
      </w:r>
      <w:bookmarkEnd w:id="52"/>
    </w:p>
    <w:p w14:paraId="0C38DDCD" w14:textId="77777777" w:rsidR="00543C6F" w:rsidRPr="00C02678" w:rsidRDefault="00543C6F" w:rsidP="006A7708">
      <w:pPr>
        <w:pStyle w:val="a3"/>
        <w:spacing w:before="120" w:after="0" w:line="259" w:lineRule="auto"/>
        <w:ind w:left="1440"/>
        <w:jc w:val="both"/>
        <w:rPr>
          <w:rFonts w:ascii="Times New Roman" w:hAnsi="Times New Roman" w:cs="Times New Roman"/>
          <w:caps/>
          <w:sz w:val="28"/>
          <w:szCs w:val="28"/>
        </w:rPr>
      </w:pPr>
    </w:p>
    <w:p w14:paraId="6EE5B182" w14:textId="315103B2" w:rsidR="00543C6F" w:rsidRPr="00C02678" w:rsidRDefault="00543C6F" w:rsidP="005C562A">
      <w:pPr>
        <w:pStyle w:val="a3"/>
        <w:numPr>
          <w:ilvl w:val="2"/>
          <w:numId w:val="3"/>
        </w:numPr>
        <w:spacing w:before="120" w:after="0" w:line="259" w:lineRule="auto"/>
        <w:ind w:left="709"/>
        <w:outlineLvl w:val="2"/>
        <w:rPr>
          <w:rFonts w:ascii="Times New Roman" w:hAnsi="Times New Roman" w:cs="Times New Roman"/>
          <w:caps/>
          <w:sz w:val="28"/>
          <w:szCs w:val="28"/>
        </w:rPr>
      </w:pPr>
      <w:bookmarkStart w:id="53" w:name="_Toc88133238"/>
      <w:r w:rsidRPr="00C02678">
        <w:rPr>
          <w:rFonts w:ascii="Times New Roman" w:hAnsi="Times New Roman" w:cs="Times New Roman"/>
          <w:caps/>
          <w:sz w:val="28"/>
          <w:szCs w:val="28"/>
        </w:rPr>
        <w:t>Регіон підприємництва</w:t>
      </w:r>
      <w:bookmarkEnd w:id="53"/>
    </w:p>
    <w:p w14:paraId="1EFC96BF" w14:textId="1B0C3113" w:rsidR="006A7708" w:rsidRDefault="006A7708" w:rsidP="006A7708">
      <w:pPr>
        <w:spacing w:before="120" w:after="0" w:line="259" w:lineRule="auto"/>
        <w:ind w:firstLine="709"/>
        <w:jc w:val="both"/>
        <w:rPr>
          <w:rFonts w:ascii="Times New Roman" w:hAnsi="Times New Roman" w:cs="Times New Roman"/>
          <w:sz w:val="28"/>
          <w:szCs w:val="28"/>
        </w:rPr>
      </w:pPr>
      <w:r w:rsidRPr="006A7708">
        <w:rPr>
          <w:rFonts w:ascii="Times New Roman" w:hAnsi="Times New Roman" w:cs="Times New Roman"/>
          <w:sz w:val="28"/>
          <w:szCs w:val="28"/>
        </w:rPr>
        <w:t xml:space="preserve">Необхідно сформувати імідж території комфортного та перспективного ведення бізнесу. Донецька область має асоціюватися у потенційних інвесторів, </w:t>
      </w:r>
      <w:r w:rsidR="0011493C">
        <w:rPr>
          <w:rFonts w:ascii="Times New Roman" w:hAnsi="Times New Roman" w:cs="Times New Roman"/>
          <w:sz w:val="28"/>
          <w:szCs w:val="28"/>
        </w:rPr>
        <w:lastRenderedPageBreak/>
        <w:t>споживачів</w:t>
      </w:r>
      <w:r w:rsidRPr="006A7708">
        <w:rPr>
          <w:rFonts w:ascii="Times New Roman" w:hAnsi="Times New Roman" w:cs="Times New Roman"/>
          <w:sz w:val="28"/>
          <w:szCs w:val="28"/>
        </w:rPr>
        <w:t>, представників бізнесу інших регіонів України з надійністю, якістю, креативністю, повагою до партнерів.</w:t>
      </w:r>
    </w:p>
    <w:p w14:paraId="092BE0A8" w14:textId="72040339" w:rsidR="00C33865" w:rsidRPr="00B33675" w:rsidRDefault="00C33865" w:rsidP="006A7708">
      <w:pPr>
        <w:spacing w:before="120" w:after="0" w:line="259" w:lineRule="auto"/>
        <w:ind w:firstLine="709"/>
        <w:jc w:val="both"/>
        <w:rPr>
          <w:rFonts w:ascii="Times New Roman" w:hAnsi="Times New Roman" w:cs="Times New Roman"/>
          <w:sz w:val="28"/>
          <w:szCs w:val="28"/>
        </w:rPr>
      </w:pPr>
      <w:r w:rsidRPr="00B33675">
        <w:rPr>
          <w:rFonts w:ascii="Times New Roman" w:hAnsi="Times New Roman" w:cs="Times New Roman"/>
          <w:sz w:val="28"/>
          <w:szCs w:val="28"/>
        </w:rPr>
        <w:t>Для ефективного позиціювання території необхідно забезпечити її впізнаваність як на національному, так і міжнародному рівнях. Найкращим способом поширення інформації про регіон, дуже швидко та з мінімальними економічними витратами, є залучення суб’єктів господарювання, які вже працюють на цих рівнях. Рушійною силою у цьому процесі можуть виступити підприємці, які мають виробничі потужності, працюючи на даній території.</w:t>
      </w:r>
    </w:p>
    <w:p w14:paraId="735634AA" w14:textId="3BA51678" w:rsidR="00C33865" w:rsidRDefault="00C33865" w:rsidP="006A7708">
      <w:pPr>
        <w:spacing w:before="120" w:after="0" w:line="259" w:lineRule="auto"/>
        <w:ind w:firstLine="709"/>
        <w:jc w:val="both"/>
        <w:rPr>
          <w:rFonts w:ascii="Times New Roman" w:hAnsi="Times New Roman" w:cs="Times New Roman"/>
          <w:sz w:val="28"/>
          <w:szCs w:val="28"/>
        </w:rPr>
      </w:pPr>
      <w:r w:rsidRPr="00B33675">
        <w:rPr>
          <w:rFonts w:ascii="Times New Roman" w:hAnsi="Times New Roman" w:cs="Times New Roman"/>
          <w:sz w:val="28"/>
          <w:szCs w:val="28"/>
        </w:rPr>
        <w:t xml:space="preserve">Враховуючи це </w:t>
      </w:r>
      <w:r w:rsidR="00F13AB3">
        <w:rPr>
          <w:rFonts w:ascii="Times New Roman" w:hAnsi="Times New Roman" w:cs="Times New Roman"/>
          <w:sz w:val="28"/>
          <w:szCs w:val="28"/>
        </w:rPr>
        <w:t>потрібно</w:t>
      </w:r>
      <w:r w:rsidRPr="00B33675">
        <w:rPr>
          <w:rFonts w:ascii="Times New Roman" w:hAnsi="Times New Roman" w:cs="Times New Roman"/>
          <w:sz w:val="28"/>
          <w:szCs w:val="28"/>
        </w:rPr>
        <w:t xml:space="preserve"> розробити комплекс мотиваційних заходів з популяризації території</w:t>
      </w:r>
      <w:r>
        <w:rPr>
          <w:rFonts w:ascii="Times New Roman" w:hAnsi="Times New Roman" w:cs="Times New Roman"/>
          <w:sz w:val="28"/>
          <w:szCs w:val="28"/>
        </w:rPr>
        <w:t xml:space="preserve"> (вебінарів, круглих столів та інше)</w:t>
      </w:r>
      <w:r w:rsidRPr="00B33675">
        <w:rPr>
          <w:rFonts w:ascii="Times New Roman" w:hAnsi="Times New Roman" w:cs="Times New Roman"/>
          <w:sz w:val="28"/>
          <w:szCs w:val="28"/>
        </w:rPr>
        <w:t xml:space="preserve"> використовуючи вироблену продукцію так, як саме бізнес в першу чергу займається маркетингом та промоцією, адже має в цьому нагальну потребу. І саме бізнес може сприяти формуванню нових інформаційних мотивів, якщо його в цьому підтримувати.</w:t>
      </w:r>
    </w:p>
    <w:p w14:paraId="4D2F6155" w14:textId="70EC1FBF" w:rsidR="00C33865" w:rsidRDefault="00862547" w:rsidP="006A7708">
      <w:pPr>
        <w:spacing w:before="120" w:after="0" w:line="259" w:lineRule="auto"/>
        <w:ind w:firstLine="709"/>
        <w:jc w:val="both"/>
        <w:rPr>
          <w:rFonts w:ascii="Times New Roman" w:hAnsi="Times New Roman" w:cs="Times New Roman"/>
          <w:sz w:val="28"/>
          <w:szCs w:val="28"/>
        </w:rPr>
      </w:pPr>
      <w:r w:rsidRPr="00823DC6">
        <w:rPr>
          <w:rFonts w:ascii="Times New Roman" w:hAnsi="Times New Roman" w:cs="Times New Roman"/>
          <w:sz w:val="28"/>
          <w:szCs w:val="28"/>
        </w:rPr>
        <w:t>Д</w:t>
      </w:r>
      <w:r w:rsidR="00C33865" w:rsidRPr="00823DC6">
        <w:rPr>
          <w:rFonts w:ascii="Times New Roman" w:hAnsi="Times New Roman" w:cs="Times New Roman"/>
          <w:sz w:val="28"/>
          <w:szCs w:val="28"/>
        </w:rPr>
        <w:t>ії</w:t>
      </w:r>
      <w:r w:rsidRPr="00823DC6">
        <w:rPr>
          <w:rFonts w:ascii="Times New Roman" w:hAnsi="Times New Roman" w:cs="Times New Roman"/>
          <w:sz w:val="28"/>
          <w:szCs w:val="28"/>
        </w:rPr>
        <w:t>,</w:t>
      </w:r>
      <w:r w:rsidR="00C33865" w:rsidRPr="00823DC6">
        <w:rPr>
          <w:rFonts w:ascii="Times New Roman" w:hAnsi="Times New Roman" w:cs="Times New Roman"/>
          <w:sz w:val="28"/>
          <w:szCs w:val="28"/>
        </w:rPr>
        <w:t xml:space="preserve"> </w:t>
      </w:r>
      <w:r w:rsidRPr="00823DC6">
        <w:rPr>
          <w:rFonts w:ascii="Times New Roman" w:hAnsi="Times New Roman" w:cs="Times New Roman"/>
          <w:sz w:val="28"/>
          <w:szCs w:val="28"/>
        </w:rPr>
        <w:t xml:space="preserve">які </w:t>
      </w:r>
      <w:r w:rsidR="00FD69AA">
        <w:rPr>
          <w:rFonts w:ascii="Times New Roman" w:hAnsi="Times New Roman" w:cs="Times New Roman"/>
          <w:sz w:val="28"/>
          <w:szCs w:val="28"/>
        </w:rPr>
        <w:t>можуть бути запропоновані</w:t>
      </w:r>
      <w:r w:rsidR="00C33865" w:rsidRPr="00B33675">
        <w:rPr>
          <w:rFonts w:ascii="Times New Roman" w:hAnsi="Times New Roman" w:cs="Times New Roman"/>
          <w:sz w:val="28"/>
          <w:szCs w:val="28"/>
        </w:rPr>
        <w:t xml:space="preserve"> бізнес</w:t>
      </w:r>
      <w:r w:rsidR="00C33865">
        <w:rPr>
          <w:rFonts w:ascii="Times New Roman" w:hAnsi="Times New Roman" w:cs="Times New Roman"/>
          <w:sz w:val="28"/>
          <w:szCs w:val="28"/>
        </w:rPr>
        <w:t>у</w:t>
      </w:r>
      <w:r w:rsidR="00C33865" w:rsidRPr="00B33675">
        <w:rPr>
          <w:rFonts w:ascii="Times New Roman" w:hAnsi="Times New Roman" w:cs="Times New Roman"/>
          <w:sz w:val="28"/>
          <w:szCs w:val="28"/>
        </w:rPr>
        <w:t>, аби імідж території, а, внаслідок і підприємництва у Донецькій області, вийшли на новий щабель позиціювання через розроблений бренд</w:t>
      </w:r>
      <w:r>
        <w:rPr>
          <w:rFonts w:ascii="Times New Roman" w:hAnsi="Times New Roman" w:cs="Times New Roman"/>
          <w:sz w:val="28"/>
          <w:szCs w:val="28"/>
        </w:rPr>
        <w:t>:</w:t>
      </w:r>
    </w:p>
    <w:p w14:paraId="2DB5D239" w14:textId="23991B65" w:rsidR="00C33865" w:rsidRPr="0011493C" w:rsidRDefault="0011493C" w:rsidP="0011493C">
      <w:p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 в</w:t>
      </w:r>
      <w:r w:rsidR="00C33865" w:rsidRPr="0011493C">
        <w:rPr>
          <w:rFonts w:ascii="Times New Roman" w:hAnsi="Times New Roman" w:cs="Times New Roman"/>
          <w:sz w:val="28"/>
          <w:szCs w:val="28"/>
        </w:rPr>
        <w:t>икористовувати споріднені інформаційні меседжі до нового слогану «Простір можливостей», при формуванні маркетингової або рекламної кампанії. Це може бути окреме слово, або тотожній за значенням вираз «вільний», «простір», «можливості»</w:t>
      </w:r>
      <w:r>
        <w:rPr>
          <w:rFonts w:ascii="Times New Roman" w:hAnsi="Times New Roman" w:cs="Times New Roman"/>
          <w:sz w:val="28"/>
          <w:szCs w:val="28"/>
        </w:rPr>
        <w:t>;</w:t>
      </w:r>
    </w:p>
    <w:p w14:paraId="334E8E1A" w14:textId="590EAB26" w:rsidR="00C33865" w:rsidRPr="0011493C" w:rsidRDefault="0011493C" w:rsidP="0011493C">
      <w:p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 ф</w:t>
      </w:r>
      <w:r w:rsidR="00C33865" w:rsidRPr="0011493C">
        <w:rPr>
          <w:rFonts w:ascii="Times New Roman" w:hAnsi="Times New Roman" w:cs="Times New Roman"/>
          <w:sz w:val="28"/>
          <w:szCs w:val="28"/>
        </w:rPr>
        <w:t>ормувати власні комунікації у команді й зовнішні комунікації про бізнес і регіон, позитивно, як про регіон з мультиплікативними можливостями, територію, де все можливо, і якісне щасливе життя у суспільстві однодумців, розвиток підприємства на умовах довіри й спільних цінностей</w:t>
      </w:r>
      <w:r>
        <w:rPr>
          <w:rFonts w:ascii="Times New Roman" w:hAnsi="Times New Roman" w:cs="Times New Roman"/>
          <w:sz w:val="28"/>
          <w:szCs w:val="28"/>
        </w:rPr>
        <w:t>;</w:t>
      </w:r>
    </w:p>
    <w:p w14:paraId="61FDF770" w14:textId="77777777" w:rsidR="0011493C" w:rsidRDefault="0011493C" w:rsidP="0011493C">
      <w:p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 в</w:t>
      </w:r>
      <w:r w:rsidR="00C33865" w:rsidRPr="0011493C">
        <w:rPr>
          <w:rFonts w:ascii="Times New Roman" w:hAnsi="Times New Roman" w:cs="Times New Roman"/>
          <w:sz w:val="28"/>
          <w:szCs w:val="28"/>
        </w:rPr>
        <w:t>икористовувати візуальні прийоми (шаблони фірмового стилю) і логотип у доречних промоційних приводах. Наприклад, якщо в рамках підприємницької діяльності проходять публічні заходи, форуми, конгреси, круглі столи з залученням різноцільових груп, і особливо, якщо будуть присутні учасники з інших регіонів або молодь</w:t>
      </w:r>
      <w:r>
        <w:rPr>
          <w:rFonts w:ascii="Times New Roman" w:hAnsi="Times New Roman" w:cs="Times New Roman"/>
          <w:sz w:val="28"/>
          <w:szCs w:val="28"/>
        </w:rPr>
        <w:t>;</w:t>
      </w:r>
    </w:p>
    <w:p w14:paraId="26D3DA24" w14:textId="51D0C05B" w:rsidR="00C33865" w:rsidRPr="0011493C" w:rsidRDefault="0011493C" w:rsidP="0011493C">
      <w:pPr>
        <w:spacing w:before="120" w:after="0" w:line="259" w:lineRule="auto"/>
        <w:jc w:val="both"/>
        <w:rPr>
          <w:rFonts w:ascii="Times New Roman" w:hAnsi="Times New Roman" w:cs="Times New Roman"/>
          <w:sz w:val="28"/>
          <w:szCs w:val="28"/>
        </w:rPr>
      </w:pPr>
      <w:r>
        <w:rPr>
          <w:rFonts w:ascii="Times New Roman" w:hAnsi="Times New Roman" w:cs="Times New Roman"/>
          <w:sz w:val="28"/>
          <w:szCs w:val="28"/>
        </w:rPr>
        <w:t>- р</w:t>
      </w:r>
      <w:r w:rsidR="00C33865" w:rsidRPr="0011493C">
        <w:rPr>
          <w:rFonts w:ascii="Times New Roman" w:hAnsi="Times New Roman" w:cs="Times New Roman"/>
          <w:sz w:val="28"/>
          <w:szCs w:val="28"/>
        </w:rPr>
        <w:t>озробляти нові пропозиції для вже наявних клієнтів і орієнтуватися на нові ринки з тим курсом, котрий вже оголошено в рамках даної маркетингової стратегії: розвиток інфраструктури, транспортної системи, малого та середнього бізнесу, креативних індустрій, туристичного сервісу і створення нових туристичних атракцій, орієнтація на молодіжне середовище, клієнтоорієнтованість.</w:t>
      </w:r>
    </w:p>
    <w:p w14:paraId="140F1F7C" w14:textId="11282753" w:rsidR="004907A2" w:rsidRDefault="00C33865" w:rsidP="006A7708">
      <w:pPr>
        <w:spacing w:before="120" w:after="0" w:line="259" w:lineRule="auto"/>
        <w:ind w:firstLine="709"/>
        <w:jc w:val="both"/>
        <w:rPr>
          <w:rFonts w:ascii="Times New Roman" w:hAnsi="Times New Roman" w:cs="Times New Roman"/>
          <w:sz w:val="28"/>
          <w:szCs w:val="28"/>
        </w:rPr>
      </w:pPr>
      <w:r w:rsidRPr="00974B62">
        <w:rPr>
          <w:rFonts w:ascii="Times New Roman" w:hAnsi="Times New Roman" w:cs="Times New Roman"/>
          <w:sz w:val="28"/>
          <w:szCs w:val="28"/>
        </w:rPr>
        <w:t xml:space="preserve">Найбільшу гнучкість і швидкість сприйняття змін має малий і середній бізнес, тому вони можуть стати </w:t>
      </w:r>
      <w:r w:rsidR="004D063F">
        <w:rPr>
          <w:rFonts w:ascii="Times New Roman" w:hAnsi="Times New Roman" w:cs="Times New Roman"/>
          <w:sz w:val="28"/>
          <w:szCs w:val="28"/>
        </w:rPr>
        <w:t>рушійною</w:t>
      </w:r>
      <w:r>
        <w:rPr>
          <w:rFonts w:ascii="Times New Roman" w:hAnsi="Times New Roman" w:cs="Times New Roman"/>
          <w:sz w:val="28"/>
          <w:szCs w:val="28"/>
        </w:rPr>
        <w:t xml:space="preserve"> силою в процесі популяризації території т</w:t>
      </w:r>
      <w:r w:rsidRPr="00974B62">
        <w:rPr>
          <w:rFonts w:ascii="Times New Roman" w:hAnsi="Times New Roman" w:cs="Times New Roman"/>
          <w:sz w:val="28"/>
          <w:szCs w:val="28"/>
        </w:rPr>
        <w:t>а якісним кроком для впровадження бренду і формування нового типу мислення</w:t>
      </w:r>
      <w:r>
        <w:rPr>
          <w:rFonts w:ascii="Times New Roman" w:hAnsi="Times New Roman" w:cs="Times New Roman"/>
          <w:sz w:val="28"/>
          <w:szCs w:val="28"/>
        </w:rPr>
        <w:t xml:space="preserve">. З представниками цієї сфери потрібно </w:t>
      </w:r>
      <w:r w:rsidRPr="00974B62">
        <w:rPr>
          <w:rFonts w:ascii="Times New Roman" w:hAnsi="Times New Roman" w:cs="Times New Roman"/>
          <w:sz w:val="28"/>
          <w:szCs w:val="28"/>
        </w:rPr>
        <w:t xml:space="preserve">вести цільові комунікації, аби </w:t>
      </w:r>
      <w:r w:rsidRPr="00974B62">
        <w:rPr>
          <w:rFonts w:ascii="Times New Roman" w:hAnsi="Times New Roman" w:cs="Times New Roman"/>
          <w:sz w:val="28"/>
          <w:szCs w:val="28"/>
        </w:rPr>
        <w:lastRenderedPageBreak/>
        <w:t xml:space="preserve">вони стали </w:t>
      </w:r>
      <w:r>
        <w:rPr>
          <w:rFonts w:ascii="Times New Roman" w:hAnsi="Times New Roman" w:cs="Times New Roman"/>
          <w:sz w:val="28"/>
          <w:szCs w:val="28"/>
        </w:rPr>
        <w:t>промоутерами регіону</w:t>
      </w:r>
      <w:r w:rsidRPr="00974B62">
        <w:rPr>
          <w:rFonts w:ascii="Times New Roman" w:hAnsi="Times New Roman" w:cs="Times New Roman"/>
          <w:sz w:val="28"/>
          <w:szCs w:val="28"/>
        </w:rPr>
        <w:t>, такі домовленості можна закріплювати меморандумами або іншими іміджевими кроками.</w:t>
      </w:r>
      <w:r>
        <w:rPr>
          <w:rFonts w:ascii="Times New Roman" w:hAnsi="Times New Roman" w:cs="Times New Roman"/>
          <w:sz w:val="28"/>
          <w:szCs w:val="28"/>
        </w:rPr>
        <w:t xml:space="preserve"> </w:t>
      </w:r>
      <w:r w:rsidRPr="00B343C4">
        <w:rPr>
          <w:rFonts w:ascii="Times New Roman" w:hAnsi="Times New Roman" w:cs="Times New Roman"/>
          <w:sz w:val="28"/>
          <w:szCs w:val="28"/>
        </w:rPr>
        <w:t xml:space="preserve">Для побудови такого виду представницького партнерства краще обирати </w:t>
      </w:r>
      <w:r>
        <w:rPr>
          <w:rFonts w:ascii="Times New Roman" w:hAnsi="Times New Roman" w:cs="Times New Roman"/>
          <w:sz w:val="28"/>
          <w:szCs w:val="28"/>
        </w:rPr>
        <w:t>суб’єктів</w:t>
      </w:r>
      <w:r w:rsidRPr="00B343C4">
        <w:rPr>
          <w:rFonts w:ascii="Times New Roman" w:hAnsi="Times New Roman" w:cs="Times New Roman"/>
          <w:sz w:val="28"/>
          <w:szCs w:val="28"/>
        </w:rPr>
        <w:t>, котрі мають позитивний імідж всередині області, і ясні багатоканальні зовнішні комунікації, а також організації з підтримки бізнесу, котрі працюють з міжнародними й національними компаніями.</w:t>
      </w:r>
    </w:p>
    <w:p w14:paraId="10A86B8D" w14:textId="3184CD6E" w:rsidR="00FE050B" w:rsidRDefault="00FE050B" w:rsidP="006A7708">
      <w:pPr>
        <w:spacing w:before="120" w:after="0" w:line="259" w:lineRule="auto"/>
        <w:ind w:firstLine="709"/>
        <w:jc w:val="both"/>
        <w:rPr>
          <w:rFonts w:ascii="Roboto" w:hAnsi="Roboto"/>
          <w:color w:val="333333"/>
          <w:sz w:val="21"/>
          <w:szCs w:val="21"/>
          <w:shd w:val="clear" w:color="auto" w:fill="FFFFFF"/>
        </w:rPr>
      </w:pPr>
      <w:r>
        <w:rPr>
          <w:rFonts w:ascii="Times New Roman" w:hAnsi="Times New Roman" w:cs="Times New Roman"/>
          <w:sz w:val="28"/>
          <w:szCs w:val="28"/>
        </w:rPr>
        <w:t>Важливим інструментом</w:t>
      </w:r>
      <w:r w:rsidRPr="00FE050B">
        <w:t xml:space="preserve"> </w:t>
      </w:r>
      <w:r>
        <w:rPr>
          <w:rFonts w:ascii="Times New Roman" w:hAnsi="Times New Roman" w:cs="Times New Roman"/>
          <w:sz w:val="28"/>
          <w:szCs w:val="28"/>
        </w:rPr>
        <w:t>у</w:t>
      </w:r>
      <w:r w:rsidRPr="00FE050B">
        <w:rPr>
          <w:rFonts w:ascii="Times New Roman" w:hAnsi="Times New Roman" w:cs="Times New Roman"/>
          <w:sz w:val="28"/>
          <w:szCs w:val="28"/>
        </w:rPr>
        <w:t xml:space="preserve"> процес</w:t>
      </w:r>
      <w:r>
        <w:rPr>
          <w:rFonts w:ascii="Times New Roman" w:hAnsi="Times New Roman" w:cs="Times New Roman"/>
          <w:sz w:val="28"/>
          <w:szCs w:val="28"/>
        </w:rPr>
        <w:t>і</w:t>
      </w:r>
      <w:r w:rsidRPr="00FE050B">
        <w:rPr>
          <w:rFonts w:ascii="Times New Roman" w:hAnsi="Times New Roman" w:cs="Times New Roman"/>
          <w:sz w:val="28"/>
          <w:szCs w:val="28"/>
        </w:rPr>
        <w:t xml:space="preserve"> формування</w:t>
      </w:r>
      <w:r w:rsidR="00397590">
        <w:rPr>
          <w:rFonts w:ascii="Times New Roman" w:hAnsi="Times New Roman" w:cs="Times New Roman"/>
          <w:sz w:val="28"/>
          <w:szCs w:val="28"/>
        </w:rPr>
        <w:t xml:space="preserve">, </w:t>
      </w:r>
      <w:r w:rsidRPr="00FE050B">
        <w:rPr>
          <w:rFonts w:ascii="Times New Roman" w:hAnsi="Times New Roman" w:cs="Times New Roman"/>
          <w:sz w:val="28"/>
          <w:szCs w:val="28"/>
        </w:rPr>
        <w:t xml:space="preserve">розвитку </w:t>
      </w:r>
      <w:r w:rsidR="00397590">
        <w:rPr>
          <w:rFonts w:ascii="Times New Roman" w:hAnsi="Times New Roman" w:cs="Times New Roman"/>
          <w:sz w:val="28"/>
          <w:szCs w:val="28"/>
        </w:rPr>
        <w:t xml:space="preserve">та </w:t>
      </w:r>
      <w:r w:rsidR="003A35B4">
        <w:rPr>
          <w:rFonts w:ascii="Times New Roman" w:hAnsi="Times New Roman" w:cs="Times New Roman"/>
          <w:sz w:val="28"/>
          <w:szCs w:val="28"/>
        </w:rPr>
        <w:t xml:space="preserve">презентації </w:t>
      </w:r>
      <w:r w:rsidRPr="00FE050B">
        <w:rPr>
          <w:rFonts w:ascii="Times New Roman" w:hAnsi="Times New Roman" w:cs="Times New Roman"/>
          <w:sz w:val="28"/>
          <w:szCs w:val="28"/>
        </w:rPr>
        <w:t xml:space="preserve">привабливості </w:t>
      </w:r>
      <w:r>
        <w:rPr>
          <w:rFonts w:ascii="Times New Roman" w:hAnsi="Times New Roman" w:cs="Times New Roman"/>
          <w:sz w:val="28"/>
          <w:szCs w:val="28"/>
        </w:rPr>
        <w:t xml:space="preserve">бізнес-середовища </w:t>
      </w:r>
      <w:r w:rsidRPr="00FE050B">
        <w:rPr>
          <w:rFonts w:ascii="Times New Roman" w:hAnsi="Times New Roman" w:cs="Times New Roman"/>
          <w:sz w:val="28"/>
          <w:szCs w:val="28"/>
        </w:rPr>
        <w:t xml:space="preserve">регіону </w:t>
      </w:r>
      <w:r>
        <w:rPr>
          <w:rFonts w:ascii="Times New Roman" w:hAnsi="Times New Roman" w:cs="Times New Roman"/>
          <w:sz w:val="28"/>
          <w:szCs w:val="28"/>
        </w:rPr>
        <w:t xml:space="preserve">може стати </w:t>
      </w:r>
      <w:r w:rsidR="00397590">
        <w:rPr>
          <w:rFonts w:ascii="Times New Roman" w:hAnsi="Times New Roman" w:cs="Times New Roman"/>
          <w:sz w:val="28"/>
          <w:szCs w:val="28"/>
        </w:rPr>
        <w:t xml:space="preserve">подієвий маркетинг в підприємницькій сфері, а саме </w:t>
      </w:r>
      <w:r>
        <w:rPr>
          <w:rFonts w:ascii="Times New Roman" w:hAnsi="Times New Roman" w:cs="Times New Roman"/>
          <w:sz w:val="28"/>
          <w:szCs w:val="28"/>
        </w:rPr>
        <w:t>цілеспрямоване проведення</w:t>
      </w:r>
      <w:r w:rsidR="003A35B4">
        <w:rPr>
          <w:rFonts w:ascii="Times New Roman" w:hAnsi="Times New Roman" w:cs="Times New Roman"/>
          <w:sz w:val="28"/>
          <w:szCs w:val="28"/>
        </w:rPr>
        <w:t xml:space="preserve"> та інтенсивна популяризація</w:t>
      </w:r>
      <w:r w:rsidR="003A35B4" w:rsidRPr="00FE050B">
        <w:rPr>
          <w:rFonts w:ascii="Times New Roman" w:hAnsi="Times New Roman" w:cs="Times New Roman"/>
          <w:sz w:val="28"/>
          <w:szCs w:val="28"/>
        </w:rPr>
        <w:t xml:space="preserve"> </w:t>
      </w:r>
      <w:r w:rsidRPr="00FE050B">
        <w:rPr>
          <w:rFonts w:ascii="Times New Roman" w:hAnsi="Times New Roman" w:cs="Times New Roman"/>
          <w:sz w:val="28"/>
          <w:szCs w:val="28"/>
        </w:rPr>
        <w:t>знаков</w:t>
      </w:r>
      <w:r>
        <w:rPr>
          <w:rFonts w:ascii="Times New Roman" w:hAnsi="Times New Roman" w:cs="Times New Roman"/>
          <w:sz w:val="28"/>
          <w:szCs w:val="28"/>
        </w:rPr>
        <w:t xml:space="preserve">их </w:t>
      </w:r>
      <w:r w:rsidRPr="00FE050B">
        <w:rPr>
          <w:rFonts w:ascii="Times New Roman" w:hAnsi="Times New Roman" w:cs="Times New Roman"/>
          <w:sz w:val="28"/>
          <w:szCs w:val="28"/>
        </w:rPr>
        <w:t>регіональн</w:t>
      </w:r>
      <w:r>
        <w:rPr>
          <w:rFonts w:ascii="Times New Roman" w:hAnsi="Times New Roman" w:cs="Times New Roman"/>
          <w:sz w:val="28"/>
          <w:szCs w:val="28"/>
        </w:rPr>
        <w:t>их</w:t>
      </w:r>
      <w:r w:rsidRPr="00FE050B">
        <w:rPr>
          <w:rFonts w:ascii="Times New Roman" w:hAnsi="Times New Roman" w:cs="Times New Roman"/>
          <w:sz w:val="28"/>
          <w:szCs w:val="28"/>
        </w:rPr>
        <w:t xml:space="preserve"> под</w:t>
      </w:r>
      <w:r>
        <w:rPr>
          <w:rFonts w:ascii="Times New Roman" w:hAnsi="Times New Roman" w:cs="Times New Roman"/>
          <w:sz w:val="28"/>
          <w:szCs w:val="28"/>
        </w:rPr>
        <w:t>ій</w:t>
      </w:r>
      <w:r w:rsidR="00397590">
        <w:rPr>
          <w:rFonts w:ascii="Times New Roman" w:hAnsi="Times New Roman" w:cs="Times New Roman"/>
          <w:sz w:val="28"/>
          <w:szCs w:val="28"/>
        </w:rPr>
        <w:t>.</w:t>
      </w:r>
      <w:r w:rsidR="00EB3920">
        <w:rPr>
          <w:rFonts w:ascii="Times New Roman" w:hAnsi="Times New Roman" w:cs="Times New Roman"/>
          <w:sz w:val="28"/>
          <w:szCs w:val="28"/>
        </w:rPr>
        <w:t xml:space="preserve"> </w:t>
      </w:r>
    </w:p>
    <w:p w14:paraId="7184B00B" w14:textId="344D3648" w:rsidR="004907A2" w:rsidRPr="00C02678" w:rsidRDefault="004907A2" w:rsidP="006A7708">
      <w:pPr>
        <w:pStyle w:val="a3"/>
        <w:spacing w:before="120" w:after="0" w:line="259" w:lineRule="auto"/>
        <w:ind w:left="709"/>
        <w:rPr>
          <w:rFonts w:ascii="Times New Roman" w:hAnsi="Times New Roman" w:cs="Times New Roman"/>
          <w:caps/>
          <w:sz w:val="28"/>
          <w:szCs w:val="28"/>
        </w:rPr>
      </w:pPr>
    </w:p>
    <w:p w14:paraId="7CD7B4B8" w14:textId="4DFB5AA0" w:rsidR="00543C6F" w:rsidRPr="00C02678" w:rsidRDefault="00543C6F" w:rsidP="005C562A">
      <w:pPr>
        <w:pStyle w:val="a3"/>
        <w:numPr>
          <w:ilvl w:val="2"/>
          <w:numId w:val="3"/>
        </w:numPr>
        <w:spacing w:before="120" w:after="0" w:line="259" w:lineRule="auto"/>
        <w:ind w:left="709"/>
        <w:outlineLvl w:val="2"/>
        <w:rPr>
          <w:rFonts w:ascii="Times New Roman" w:hAnsi="Times New Roman" w:cs="Times New Roman"/>
          <w:caps/>
          <w:sz w:val="28"/>
          <w:szCs w:val="28"/>
        </w:rPr>
      </w:pPr>
      <w:bookmarkStart w:id="54" w:name="_Toc88133239"/>
      <w:r w:rsidRPr="00C02678">
        <w:rPr>
          <w:rFonts w:ascii="Times New Roman" w:hAnsi="Times New Roman" w:cs="Times New Roman"/>
          <w:caps/>
          <w:sz w:val="28"/>
          <w:szCs w:val="28"/>
        </w:rPr>
        <w:t>Зовнішньоекономічна діяльність</w:t>
      </w:r>
      <w:bookmarkEnd w:id="54"/>
      <w:r w:rsidRPr="00C02678">
        <w:rPr>
          <w:rFonts w:ascii="Times New Roman" w:hAnsi="Times New Roman" w:cs="Times New Roman"/>
          <w:caps/>
          <w:sz w:val="28"/>
          <w:szCs w:val="28"/>
        </w:rPr>
        <w:t xml:space="preserve"> </w:t>
      </w:r>
    </w:p>
    <w:p w14:paraId="0AF36204"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У сучасному глобалізованому світі досить потужною силою економічного розвитку виступає міжнародна торгівля, яка охоплює сукупність зовнішньої торгівлі всіх країн світу.</w:t>
      </w:r>
    </w:p>
    <w:p w14:paraId="3603FBC3" w14:textId="7DF5E5DC"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Донецька область </w:t>
      </w:r>
      <w:r w:rsidR="00823DC6" w:rsidRPr="00957E68">
        <w:rPr>
          <w:rFonts w:ascii="Times New Roman" w:hAnsi="Times New Roman"/>
          <w:sz w:val="28"/>
          <w:szCs w:val="28"/>
        </w:rPr>
        <w:t xml:space="preserve">завжди </w:t>
      </w:r>
      <w:r w:rsidRPr="00957E68">
        <w:rPr>
          <w:rFonts w:ascii="Times New Roman" w:hAnsi="Times New Roman"/>
          <w:sz w:val="28"/>
          <w:szCs w:val="28"/>
        </w:rPr>
        <w:t xml:space="preserve">була важливим партнером для багатьох країн світу та займала лідируючі позиції за обсягом експорту серед регіонів нашої </w:t>
      </w:r>
      <w:r w:rsidR="0011493C">
        <w:rPr>
          <w:rFonts w:ascii="Times New Roman" w:hAnsi="Times New Roman"/>
          <w:sz w:val="28"/>
          <w:szCs w:val="28"/>
        </w:rPr>
        <w:t>країни</w:t>
      </w:r>
      <w:r w:rsidRPr="00957E68">
        <w:rPr>
          <w:rFonts w:ascii="Times New Roman" w:hAnsi="Times New Roman"/>
          <w:sz w:val="28"/>
          <w:szCs w:val="28"/>
        </w:rPr>
        <w:t xml:space="preserve">. Починаючи з 2014 року на території області </w:t>
      </w:r>
      <w:r w:rsidRPr="00263D2E">
        <w:rPr>
          <w:rFonts w:ascii="Times New Roman" w:hAnsi="Times New Roman"/>
          <w:sz w:val="28"/>
          <w:szCs w:val="28"/>
        </w:rPr>
        <w:t xml:space="preserve">відбувається </w:t>
      </w:r>
      <w:r w:rsidRPr="00170F12">
        <w:rPr>
          <w:rFonts w:ascii="Times New Roman" w:hAnsi="Times New Roman"/>
          <w:sz w:val="28"/>
          <w:szCs w:val="28"/>
        </w:rPr>
        <w:t>масштабний воєнний конфлікт</w:t>
      </w:r>
      <w:r w:rsidR="0011493C">
        <w:rPr>
          <w:rFonts w:ascii="Times New Roman" w:hAnsi="Times New Roman"/>
          <w:sz w:val="28"/>
          <w:szCs w:val="28"/>
        </w:rPr>
        <w:t xml:space="preserve"> через окупацію РФ частини території</w:t>
      </w:r>
      <w:r w:rsidRPr="00170F12">
        <w:rPr>
          <w:rFonts w:ascii="Times New Roman" w:hAnsi="Times New Roman"/>
          <w:sz w:val="28"/>
          <w:szCs w:val="28"/>
        </w:rPr>
        <w:t>,</w:t>
      </w:r>
      <w:r w:rsidRPr="00957E68">
        <w:rPr>
          <w:rFonts w:ascii="Times New Roman" w:hAnsi="Times New Roman"/>
          <w:sz w:val="28"/>
          <w:szCs w:val="28"/>
        </w:rPr>
        <w:t xml:space="preserve"> який вкрай негативно впливає на економічний потенціал. Велика кількість потужних підприємств залишилася на окупованій території або бул</w:t>
      </w:r>
      <w:r w:rsidR="00823DC6">
        <w:rPr>
          <w:rFonts w:ascii="Times New Roman" w:hAnsi="Times New Roman"/>
          <w:sz w:val="28"/>
          <w:szCs w:val="28"/>
        </w:rPr>
        <w:t>а</w:t>
      </w:r>
      <w:r w:rsidRPr="00957E68">
        <w:rPr>
          <w:rFonts w:ascii="Times New Roman" w:hAnsi="Times New Roman"/>
          <w:sz w:val="28"/>
          <w:szCs w:val="28"/>
        </w:rPr>
        <w:t xml:space="preserve"> зруйнован</w:t>
      </w:r>
      <w:r w:rsidR="00823DC6">
        <w:rPr>
          <w:rFonts w:ascii="Times New Roman" w:hAnsi="Times New Roman"/>
          <w:sz w:val="28"/>
          <w:szCs w:val="28"/>
        </w:rPr>
        <w:t>а</w:t>
      </w:r>
      <w:r w:rsidRPr="00957E68">
        <w:rPr>
          <w:rFonts w:ascii="Times New Roman" w:hAnsi="Times New Roman"/>
          <w:sz w:val="28"/>
          <w:szCs w:val="28"/>
        </w:rPr>
        <w:t xml:space="preserve"> в ході бойових дій</w:t>
      </w:r>
      <w:r w:rsidR="00823DC6">
        <w:rPr>
          <w:rFonts w:ascii="Times New Roman" w:hAnsi="Times New Roman"/>
          <w:sz w:val="28"/>
          <w:szCs w:val="28"/>
        </w:rPr>
        <w:t>. Через</w:t>
      </w:r>
      <w:r w:rsidRPr="00957E68">
        <w:rPr>
          <w:rFonts w:ascii="Times New Roman" w:hAnsi="Times New Roman"/>
          <w:sz w:val="28"/>
          <w:szCs w:val="28"/>
        </w:rPr>
        <w:t xml:space="preserve"> ц</w:t>
      </w:r>
      <w:r w:rsidR="00823DC6">
        <w:rPr>
          <w:rFonts w:ascii="Times New Roman" w:hAnsi="Times New Roman"/>
          <w:sz w:val="28"/>
          <w:szCs w:val="28"/>
        </w:rPr>
        <w:t>і</w:t>
      </w:r>
      <w:r w:rsidRPr="00957E68">
        <w:rPr>
          <w:rFonts w:ascii="Times New Roman" w:hAnsi="Times New Roman"/>
          <w:sz w:val="28"/>
          <w:szCs w:val="28"/>
        </w:rPr>
        <w:t xml:space="preserve"> об’єктивн</w:t>
      </w:r>
      <w:r w:rsidR="00823DC6">
        <w:rPr>
          <w:rFonts w:ascii="Times New Roman" w:hAnsi="Times New Roman"/>
          <w:sz w:val="28"/>
          <w:szCs w:val="28"/>
        </w:rPr>
        <w:t>і</w:t>
      </w:r>
      <w:r w:rsidRPr="00957E68">
        <w:rPr>
          <w:rFonts w:ascii="Times New Roman" w:hAnsi="Times New Roman"/>
          <w:sz w:val="28"/>
          <w:szCs w:val="28"/>
        </w:rPr>
        <w:t xml:space="preserve"> причин</w:t>
      </w:r>
      <w:r w:rsidR="00823DC6">
        <w:rPr>
          <w:rFonts w:ascii="Times New Roman" w:hAnsi="Times New Roman"/>
          <w:sz w:val="28"/>
          <w:szCs w:val="28"/>
        </w:rPr>
        <w:t>и</w:t>
      </w:r>
      <w:r w:rsidRPr="00957E68">
        <w:rPr>
          <w:rFonts w:ascii="Times New Roman" w:hAnsi="Times New Roman"/>
          <w:sz w:val="28"/>
          <w:szCs w:val="28"/>
        </w:rPr>
        <w:t xml:space="preserve"> Донеччина втратила (в багатьох випадках безповоротно) інфраструктуру, економічний і людський потенціал. Це призвело до кардинальних змін системи розміщення економічних об’єктів, і, як наслідок, зовнішньоекономічної діяльності регіону.</w:t>
      </w:r>
    </w:p>
    <w:p w14:paraId="51DE262E"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Донеччина по структурі економіки є індустріальною. Про це свідчить частка промислової продукції в загальному обсязі реалізованих товарів на експорт, яка складає близько 90 % (січень-серпень 2021 року). </w:t>
      </w:r>
    </w:p>
    <w:p w14:paraId="526B9158" w14:textId="0523DA62" w:rsidR="00957E68" w:rsidRPr="00957E68" w:rsidRDefault="0011493C" w:rsidP="006A7708">
      <w:pPr>
        <w:spacing w:before="120" w:after="0" w:line="259" w:lineRule="auto"/>
        <w:ind w:firstLine="709"/>
        <w:jc w:val="both"/>
        <w:rPr>
          <w:rFonts w:ascii="Times New Roman" w:hAnsi="Times New Roman"/>
          <w:sz w:val="28"/>
          <w:szCs w:val="28"/>
        </w:rPr>
      </w:pPr>
      <w:r>
        <w:rPr>
          <w:rFonts w:ascii="Times New Roman" w:hAnsi="Times New Roman"/>
          <w:sz w:val="28"/>
          <w:szCs w:val="28"/>
        </w:rPr>
        <w:t>Ч</w:t>
      </w:r>
      <w:r w:rsidR="00957E68" w:rsidRPr="00957E68">
        <w:rPr>
          <w:rFonts w:ascii="Times New Roman" w:hAnsi="Times New Roman"/>
          <w:sz w:val="28"/>
          <w:szCs w:val="28"/>
        </w:rPr>
        <w:t xml:space="preserve">орні метали є провідними у структурі експорту товарів та займають </w:t>
      </w:r>
      <w:r w:rsidR="002666E8">
        <w:rPr>
          <w:rFonts w:ascii="Times New Roman" w:hAnsi="Times New Roman"/>
          <w:sz w:val="28"/>
          <w:szCs w:val="28"/>
        </w:rPr>
        <w:t>майже</w:t>
      </w:r>
      <w:r w:rsidR="00957E68" w:rsidRPr="00957E68">
        <w:rPr>
          <w:rFonts w:ascii="Times New Roman" w:hAnsi="Times New Roman"/>
          <w:sz w:val="28"/>
          <w:szCs w:val="28"/>
        </w:rPr>
        <w:t xml:space="preserve"> 84 %. Друге місце займають мінеральні продукти, а саме сіль, сірка, землі та каміння – 4,6 %, третє місце посідають </w:t>
      </w:r>
      <w:r w:rsidR="002666E8" w:rsidRPr="00957E68">
        <w:rPr>
          <w:rFonts w:ascii="Times New Roman" w:hAnsi="Times New Roman"/>
          <w:sz w:val="28"/>
          <w:szCs w:val="28"/>
        </w:rPr>
        <w:t>машини</w:t>
      </w:r>
      <w:r w:rsidR="00957E68" w:rsidRPr="00957E68">
        <w:rPr>
          <w:rFonts w:ascii="Times New Roman" w:hAnsi="Times New Roman"/>
          <w:sz w:val="28"/>
          <w:szCs w:val="28"/>
        </w:rPr>
        <w:t>,</w:t>
      </w:r>
      <w:r w:rsidR="002666E8">
        <w:rPr>
          <w:rFonts w:ascii="Times New Roman" w:hAnsi="Times New Roman"/>
          <w:sz w:val="28"/>
          <w:szCs w:val="28"/>
        </w:rPr>
        <w:t xml:space="preserve"> обладнання</w:t>
      </w:r>
      <w:r w:rsidR="00957E68" w:rsidRPr="00957E68">
        <w:rPr>
          <w:rFonts w:ascii="Times New Roman" w:hAnsi="Times New Roman"/>
          <w:sz w:val="28"/>
          <w:szCs w:val="28"/>
        </w:rPr>
        <w:t xml:space="preserve"> </w:t>
      </w:r>
      <w:r w:rsidR="002666E8">
        <w:rPr>
          <w:rFonts w:ascii="Times New Roman" w:hAnsi="Times New Roman"/>
          <w:sz w:val="28"/>
          <w:szCs w:val="28"/>
        </w:rPr>
        <w:t xml:space="preserve">та механізми, електротехнічне обладнання </w:t>
      </w:r>
      <w:r w:rsidR="00957E68" w:rsidRPr="00957E68">
        <w:rPr>
          <w:rFonts w:ascii="Times New Roman" w:hAnsi="Times New Roman"/>
          <w:sz w:val="28"/>
          <w:szCs w:val="28"/>
        </w:rPr>
        <w:t>– 4,</w:t>
      </w:r>
      <w:r w:rsidR="002666E8">
        <w:rPr>
          <w:rFonts w:ascii="Times New Roman" w:hAnsi="Times New Roman"/>
          <w:sz w:val="28"/>
          <w:szCs w:val="28"/>
        </w:rPr>
        <w:t>5</w:t>
      </w:r>
      <w:r w:rsidR="00957E68" w:rsidRPr="00957E68">
        <w:rPr>
          <w:rFonts w:ascii="Times New Roman" w:hAnsi="Times New Roman"/>
          <w:sz w:val="28"/>
          <w:szCs w:val="28"/>
        </w:rPr>
        <w:t> %.</w:t>
      </w:r>
    </w:p>
    <w:p w14:paraId="03B3C69F" w14:textId="11636AD9"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Промисловість області налічує більше 1,3 тис. підприємств різних форм власності та представлена широким спектром товарів майже усіх провідних галузей. Наша область має металургійні, коксохімічні, вогнетривкі та флюсовидобувні підприємства, а також підприємства з виробництва будівельних матеріалів, машинобудування та легкої промисловості. Ці підприємства спеціалізуються на виробництві різноманітної продукції, такої як: чавун, сталева продукція</w:t>
      </w:r>
      <w:r w:rsidR="00D67696">
        <w:rPr>
          <w:rFonts w:ascii="Times New Roman" w:hAnsi="Times New Roman"/>
          <w:sz w:val="28"/>
          <w:szCs w:val="28"/>
        </w:rPr>
        <w:t>,</w:t>
      </w:r>
      <w:r w:rsidR="00D67696" w:rsidRPr="00D67696">
        <w:rPr>
          <w:rFonts w:ascii="Times New Roman" w:hAnsi="Times New Roman"/>
          <w:sz w:val="28"/>
          <w:szCs w:val="28"/>
        </w:rPr>
        <w:t xml:space="preserve"> </w:t>
      </w:r>
      <w:r w:rsidR="00D67696" w:rsidRPr="00957E68">
        <w:rPr>
          <w:rFonts w:ascii="Times New Roman" w:hAnsi="Times New Roman"/>
          <w:sz w:val="28"/>
          <w:szCs w:val="28"/>
        </w:rPr>
        <w:t>агломерат</w:t>
      </w:r>
      <w:r w:rsidRPr="00957E68">
        <w:rPr>
          <w:rFonts w:ascii="Times New Roman" w:hAnsi="Times New Roman"/>
          <w:sz w:val="28"/>
          <w:szCs w:val="28"/>
        </w:rPr>
        <w:t xml:space="preserve">, залізничні рейки, металеві конструкцій та багато іншого. </w:t>
      </w:r>
    </w:p>
    <w:p w14:paraId="22D77996" w14:textId="6CEBDC02"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lastRenderedPageBreak/>
        <w:t xml:space="preserve">Завдяки реалізації заходів з диверсифікації економіки регіону, ми маємо певні здобутки і в харчовій та переробній промисловості. На сьогодні це більше 150 підприємств різного напрямку діяльності (молочної, м’ясної, борошно-круп’яної, консервної, хлібопекарної, кондитерської, виноробної та інші). На території області працює </w:t>
      </w:r>
      <w:r w:rsidR="00F058F4">
        <w:rPr>
          <w:rFonts w:ascii="Times New Roman" w:hAnsi="Times New Roman"/>
          <w:sz w:val="28"/>
          <w:szCs w:val="28"/>
        </w:rPr>
        <w:t>37</w:t>
      </w:r>
      <w:r w:rsidRPr="00957E68">
        <w:rPr>
          <w:rFonts w:ascii="Times New Roman" w:hAnsi="Times New Roman"/>
          <w:sz w:val="28"/>
          <w:szCs w:val="28"/>
        </w:rPr>
        <w:t xml:space="preserve"> елеватор</w:t>
      </w:r>
      <w:r w:rsidR="00F058F4">
        <w:rPr>
          <w:rFonts w:ascii="Times New Roman" w:hAnsi="Times New Roman"/>
          <w:sz w:val="28"/>
          <w:szCs w:val="28"/>
        </w:rPr>
        <w:t>ів</w:t>
      </w:r>
      <w:r w:rsidRPr="00957E68">
        <w:rPr>
          <w:rFonts w:ascii="Times New Roman" w:hAnsi="Times New Roman"/>
          <w:sz w:val="28"/>
          <w:szCs w:val="28"/>
        </w:rPr>
        <w:t>, функціонування яких є гарантією ефективної відправки зерна високої якості на експорт великими партіями.</w:t>
      </w:r>
    </w:p>
    <w:p w14:paraId="3F602F55"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Ще одним перспективним напрямком подальшого росту та диверсифікації експорту є максимальний розвиток малого та середнього бізнесу, який достатньо представлений в області. Дотепер у його структурі переважають промислові сфери діяльності, між тим в останній період поштовх до розвитку отримали підприємства невиробничого характеру. </w:t>
      </w:r>
    </w:p>
    <w:p w14:paraId="6804A06D"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Крім цього, перспективним для розвитку міжнародної торгівлі регіону може стати сектор креативних індустрій, а саме: легка промисловість, послуги індустрії моди та дизайну. Спостерігається зростаючий попит на вироби українських дизайнерів, як на внутрішньому ринку так і за кордоном. Це надихає виробників стати конкурентоспроможними на світовому ринку та підвищити стандарти галузі. </w:t>
      </w:r>
    </w:p>
    <w:p w14:paraId="148B598E"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Сьогодні наша країна перебуває на етапі, коли економічна та торговельна інтеграція до європейської спільноти є неминучою. Відносини з ЄС набувають особливого значення під час визначення власних перспектив і резервів для підвищення рівня міжнародних торговельних контактів та рівня конкурентоспроможності вітчизняної економіки на світовому ринку.</w:t>
      </w:r>
    </w:p>
    <w:p w14:paraId="40F75BE7" w14:textId="4FA02711" w:rsid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Проведення цілого комплексу назрілих політичних, соціальних і економічних реформ наразі відкриває можливості для кардинального реагування на загальні</w:t>
      </w:r>
      <w:r w:rsidR="00823DC6" w:rsidRPr="00823DC6">
        <w:rPr>
          <w:rFonts w:ascii="Times New Roman" w:hAnsi="Times New Roman"/>
          <w:sz w:val="28"/>
          <w:szCs w:val="28"/>
        </w:rPr>
        <w:t xml:space="preserve"> </w:t>
      </w:r>
      <w:r w:rsidR="00823DC6" w:rsidRPr="00957E68">
        <w:rPr>
          <w:rFonts w:ascii="Times New Roman" w:hAnsi="Times New Roman"/>
          <w:sz w:val="28"/>
          <w:szCs w:val="28"/>
        </w:rPr>
        <w:t>зобов’язання</w:t>
      </w:r>
      <w:r w:rsidRPr="00957E68">
        <w:rPr>
          <w:rFonts w:ascii="Times New Roman" w:hAnsi="Times New Roman"/>
          <w:sz w:val="28"/>
          <w:szCs w:val="28"/>
        </w:rPr>
        <w:t>, що поширюватимуться на всю Україну, та на ті, які взяла на себе наша держава в рамках асоціації з Європейським Союзом.</w:t>
      </w:r>
    </w:p>
    <w:p w14:paraId="6C8D730C" w14:textId="10C921FA"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ЄС залишається одним з основних торговельних партнерів Донеччини. Експорт товарів до країн ЄС становить </w:t>
      </w:r>
      <w:r w:rsidR="00CB1DEF">
        <w:rPr>
          <w:rFonts w:ascii="Times New Roman" w:hAnsi="Times New Roman"/>
          <w:sz w:val="28"/>
          <w:szCs w:val="28"/>
        </w:rPr>
        <w:t xml:space="preserve">майже </w:t>
      </w:r>
      <w:r w:rsidRPr="00957E68">
        <w:rPr>
          <w:rFonts w:ascii="Times New Roman" w:hAnsi="Times New Roman"/>
          <w:sz w:val="28"/>
          <w:szCs w:val="28"/>
        </w:rPr>
        <w:t>52 % від загального його обсягу. Найбільше наші підприємства експортують до Італії, Польщі та Іспанії.</w:t>
      </w:r>
    </w:p>
    <w:p w14:paraId="0983942A" w14:textId="2F588EB3"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В розвиток експорту поточний рік вніс свої негативні корективи, пов’язані з розповсюдженням коронавірусної інфекції </w:t>
      </w:r>
      <w:r w:rsidRPr="00957E68">
        <w:rPr>
          <w:rFonts w:ascii="Times New Roman" w:hAnsi="Times New Roman"/>
          <w:sz w:val="28"/>
          <w:szCs w:val="28"/>
          <w:lang w:val="en-US"/>
        </w:rPr>
        <w:t>COVID</w:t>
      </w:r>
      <w:r w:rsidRPr="00957E68">
        <w:rPr>
          <w:rFonts w:ascii="Times New Roman" w:hAnsi="Times New Roman"/>
          <w:sz w:val="28"/>
          <w:szCs w:val="28"/>
        </w:rPr>
        <w:t xml:space="preserve">-19 в світі. Карантинні обмеження обрушили </w:t>
      </w:r>
      <w:r w:rsidR="001E1A34">
        <w:rPr>
          <w:rFonts w:ascii="Times New Roman" w:hAnsi="Times New Roman"/>
          <w:sz w:val="28"/>
          <w:szCs w:val="28"/>
        </w:rPr>
        <w:t>попит</w:t>
      </w:r>
      <w:r w:rsidRPr="00957E68">
        <w:rPr>
          <w:rFonts w:ascii="Times New Roman" w:hAnsi="Times New Roman"/>
          <w:sz w:val="28"/>
          <w:szCs w:val="28"/>
        </w:rPr>
        <w:t xml:space="preserve"> </w:t>
      </w:r>
      <w:r w:rsidR="001E1A34">
        <w:rPr>
          <w:rFonts w:ascii="Times New Roman" w:hAnsi="Times New Roman"/>
          <w:sz w:val="28"/>
          <w:szCs w:val="28"/>
        </w:rPr>
        <w:t>споживачів</w:t>
      </w:r>
      <w:r w:rsidRPr="00957E68">
        <w:rPr>
          <w:rFonts w:ascii="Times New Roman" w:hAnsi="Times New Roman"/>
          <w:sz w:val="28"/>
          <w:szCs w:val="28"/>
        </w:rPr>
        <w:t xml:space="preserve"> продукції в усіх державах, у зв’язку з чим підприємства області були вимушені знизити обсяги виробництва та заморозити виробничі ланцюжки, а через це, зменшилися обсяги надходжень до бюджету. </w:t>
      </w:r>
    </w:p>
    <w:p w14:paraId="17D7CC07"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Відтак, змінюються умови і можливості співпраці вітчизняних підприємств із зарубіжними партнерами. Окремі напрями міжнародної торговельної співпраці стають тривалими, формують закономірності їх розвитку, </w:t>
      </w:r>
      <w:r w:rsidRPr="00957E68">
        <w:rPr>
          <w:rFonts w:ascii="Times New Roman" w:hAnsi="Times New Roman"/>
          <w:sz w:val="28"/>
          <w:szCs w:val="28"/>
        </w:rPr>
        <w:lastRenderedPageBreak/>
        <w:t>інші носять короткостроковий характер, відображаючи певні тенденції співпраці.</w:t>
      </w:r>
    </w:p>
    <w:p w14:paraId="4CBAE7EF" w14:textId="77777777"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 xml:space="preserve">Також, актуальним залишається питання щодо прийняття всіх гармонізованих Європейських стандартів на національній мові та підписання на державному рівні Угоди про оцінку відповідності та прийнятність промислової продукції, так званий «Промисловий безвіз». </w:t>
      </w:r>
    </w:p>
    <w:p w14:paraId="396088ED" w14:textId="7B30E12C" w:rsidR="00957E68" w:rsidRP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Для підприємств області вкрай важливим залишається питання пошуку нових можливостей, ринків та бізнес-партнерів в країнах ЄС, Америки та Азії. Підтримка на державному рівні підприємств та суб’єктів малого і середнього бізнесу щодо їх участі у торгових місіях за кордоном, сприятиме налагодженню нових контактів та набуття досвіду, надасть можливість ознайомитися з ринком нової країни та його особливостями зсередини. Таким чином, отримана під час торгової місії інформація допоможе краще зрозуміти ринок та частково зменшить ризики, на які компанії наражаються під час закордонної експансії.</w:t>
      </w:r>
    </w:p>
    <w:p w14:paraId="4771C26A" w14:textId="4513B9BA" w:rsidR="00957E68" w:rsidRDefault="00957E68" w:rsidP="006A7708">
      <w:pPr>
        <w:spacing w:before="120" w:after="0" w:line="259" w:lineRule="auto"/>
        <w:ind w:firstLine="709"/>
        <w:jc w:val="both"/>
        <w:rPr>
          <w:rFonts w:ascii="Times New Roman" w:hAnsi="Times New Roman"/>
          <w:sz w:val="28"/>
          <w:szCs w:val="28"/>
        </w:rPr>
      </w:pPr>
      <w:r w:rsidRPr="00957E68">
        <w:rPr>
          <w:rFonts w:ascii="Times New Roman" w:hAnsi="Times New Roman"/>
          <w:sz w:val="28"/>
          <w:szCs w:val="28"/>
        </w:rPr>
        <w:t>Донецька область зацікавлена у створенні можливостей для підприємств в освоєнні нових ринків, зміцненні їх позицій на існуючих ринках, розвитку експортної діяльності та налагодження прямих контактів із закордонними дипломатичними установами України.</w:t>
      </w:r>
    </w:p>
    <w:p w14:paraId="20C8FE5F" w14:textId="7E383C76" w:rsidR="00957E68" w:rsidRDefault="00957E68" w:rsidP="006A7708">
      <w:pPr>
        <w:spacing w:before="120" w:after="0" w:line="259" w:lineRule="auto"/>
        <w:ind w:firstLine="709"/>
        <w:jc w:val="both"/>
        <w:rPr>
          <w:rFonts w:ascii="Times New Roman" w:hAnsi="Times New Roman"/>
          <w:sz w:val="28"/>
          <w:szCs w:val="28"/>
        </w:rPr>
      </w:pPr>
    </w:p>
    <w:p w14:paraId="275CE4B3" w14:textId="14188A3C" w:rsidR="00CD033D" w:rsidRPr="00C02678" w:rsidRDefault="00543C6F" w:rsidP="005C562A">
      <w:pPr>
        <w:pStyle w:val="a3"/>
        <w:numPr>
          <w:ilvl w:val="2"/>
          <w:numId w:val="3"/>
        </w:numPr>
        <w:spacing w:before="120" w:after="0" w:line="259" w:lineRule="auto"/>
        <w:ind w:left="709"/>
        <w:outlineLvl w:val="2"/>
        <w:rPr>
          <w:rFonts w:ascii="Times New Roman" w:hAnsi="Times New Roman" w:cs="Times New Roman"/>
          <w:caps/>
          <w:sz w:val="28"/>
          <w:szCs w:val="28"/>
        </w:rPr>
      </w:pPr>
      <w:bookmarkStart w:id="55" w:name="_Toc88133240"/>
      <w:r w:rsidRPr="00C02678">
        <w:rPr>
          <w:rFonts w:ascii="Times New Roman" w:hAnsi="Times New Roman" w:cs="Times New Roman"/>
          <w:caps/>
          <w:sz w:val="28"/>
          <w:szCs w:val="28"/>
        </w:rPr>
        <w:t>Інноваційна активність</w:t>
      </w:r>
      <w:bookmarkEnd w:id="55"/>
    </w:p>
    <w:p w14:paraId="7E04D801" w14:textId="77777777" w:rsidR="004908F7" w:rsidRPr="00C02678" w:rsidRDefault="004908F7" w:rsidP="00153D5B">
      <w:pPr>
        <w:pStyle w:val="rvps2"/>
        <w:shd w:val="clear" w:color="auto" w:fill="FFFFFF"/>
        <w:spacing w:before="120" w:beforeAutospacing="0" w:after="0" w:afterAutospacing="0" w:line="259" w:lineRule="auto"/>
        <w:ind w:firstLine="709"/>
        <w:jc w:val="both"/>
        <w:rPr>
          <w:sz w:val="28"/>
          <w:szCs w:val="28"/>
          <w:lang w:val="uk-UA"/>
        </w:rPr>
      </w:pPr>
      <w:r w:rsidRPr="00C02678">
        <w:rPr>
          <w:sz w:val="28"/>
          <w:szCs w:val="28"/>
          <w:lang w:val="uk-UA"/>
        </w:rPr>
        <w:t>Для сталого розвитку території необхідно забезпечити сприятливі умови для:</w:t>
      </w:r>
    </w:p>
    <w:p w14:paraId="1ADF8B89" w14:textId="77777777" w:rsidR="004908F7" w:rsidRPr="00C02678" w:rsidRDefault="004908F7" w:rsidP="001C6814">
      <w:pPr>
        <w:pStyle w:val="rvps2"/>
        <w:numPr>
          <w:ilvl w:val="0"/>
          <w:numId w:val="7"/>
        </w:numPr>
        <w:shd w:val="clear" w:color="auto" w:fill="FFFFFF"/>
        <w:tabs>
          <w:tab w:val="left" w:pos="1134"/>
        </w:tabs>
        <w:spacing w:before="120" w:beforeAutospacing="0" w:after="0" w:afterAutospacing="0" w:line="259" w:lineRule="auto"/>
        <w:ind w:left="0" w:firstLine="709"/>
        <w:jc w:val="both"/>
        <w:rPr>
          <w:sz w:val="28"/>
          <w:szCs w:val="28"/>
          <w:lang w:val="uk-UA"/>
        </w:rPr>
      </w:pPr>
      <w:r w:rsidRPr="00C02678">
        <w:rPr>
          <w:sz w:val="28"/>
          <w:szCs w:val="28"/>
          <w:lang w:val="uk-UA"/>
        </w:rPr>
        <w:t>утворення та функціонування інноваційно активних підприємств;</w:t>
      </w:r>
    </w:p>
    <w:p w14:paraId="0CF8D346" w14:textId="77777777" w:rsidR="004908F7" w:rsidRPr="00C02678" w:rsidRDefault="004908F7" w:rsidP="001C6814">
      <w:pPr>
        <w:pStyle w:val="rvps2"/>
        <w:numPr>
          <w:ilvl w:val="0"/>
          <w:numId w:val="7"/>
        </w:numPr>
        <w:shd w:val="clear" w:color="auto" w:fill="FFFFFF"/>
        <w:tabs>
          <w:tab w:val="left" w:pos="1134"/>
        </w:tabs>
        <w:spacing w:before="120" w:beforeAutospacing="0" w:after="0" w:afterAutospacing="0" w:line="259" w:lineRule="auto"/>
        <w:ind w:left="0" w:firstLine="709"/>
        <w:jc w:val="both"/>
        <w:rPr>
          <w:rFonts w:eastAsiaTheme="minorHAnsi"/>
          <w:sz w:val="28"/>
          <w:szCs w:val="28"/>
          <w:lang w:val="uk-UA" w:eastAsia="en-US"/>
        </w:rPr>
      </w:pPr>
      <w:r w:rsidRPr="00C02678">
        <w:rPr>
          <w:sz w:val="28"/>
          <w:szCs w:val="28"/>
          <w:lang w:val="uk-UA"/>
        </w:rPr>
        <w:t xml:space="preserve">розвитку регіональної інноваційної екосистеми </w:t>
      </w:r>
      <w:r w:rsidRPr="00C02678">
        <w:rPr>
          <w:rFonts w:eastAsiaTheme="minorHAnsi"/>
          <w:sz w:val="28"/>
          <w:szCs w:val="28"/>
          <w:lang w:val="uk-UA" w:eastAsia="en-US"/>
        </w:rPr>
        <w:t xml:space="preserve">для забезпечення швидкого та якісного перетворення креативних ідей в інноваційні продукти та послуги, підвищення рівня інноваційності регіональної економіки, що передбачає створення сприятливих умов для розвитку інноваційної сфери, збільшення кількості впроваджуваних розробок, підвищення економічної віддачі від них; </w:t>
      </w:r>
    </w:p>
    <w:p w14:paraId="40CDE95D" w14:textId="77777777" w:rsidR="004908F7" w:rsidRPr="00C02678" w:rsidRDefault="004908F7" w:rsidP="001C6814">
      <w:pPr>
        <w:pStyle w:val="rvps2"/>
        <w:numPr>
          <w:ilvl w:val="0"/>
          <w:numId w:val="7"/>
        </w:numPr>
        <w:shd w:val="clear" w:color="auto" w:fill="FFFFFF"/>
        <w:tabs>
          <w:tab w:val="left" w:pos="1134"/>
        </w:tabs>
        <w:spacing w:before="120" w:beforeAutospacing="0" w:after="0" w:afterAutospacing="0" w:line="259" w:lineRule="auto"/>
        <w:ind w:left="0" w:firstLine="709"/>
        <w:jc w:val="both"/>
        <w:rPr>
          <w:color w:val="333333"/>
          <w:sz w:val="28"/>
          <w:szCs w:val="28"/>
          <w:lang w:val="uk-UA"/>
        </w:rPr>
      </w:pPr>
      <w:r w:rsidRPr="00C02678">
        <w:rPr>
          <w:rFonts w:eastAsiaTheme="minorHAnsi"/>
          <w:sz w:val="28"/>
          <w:szCs w:val="28"/>
          <w:lang w:val="uk-UA" w:eastAsia="en-US"/>
        </w:rPr>
        <w:t>залучення інвестицій в інноваційну діяльність.</w:t>
      </w:r>
    </w:p>
    <w:p w14:paraId="367E72D2" w14:textId="36A6DF8E"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C02678">
        <w:rPr>
          <w:rFonts w:eastAsiaTheme="minorHAnsi"/>
          <w:sz w:val="28"/>
          <w:szCs w:val="28"/>
          <w:lang w:val="uk-UA" w:eastAsia="en-US"/>
        </w:rPr>
        <w:t xml:space="preserve">Для створення першої умови необхідно забезпечити високий рівень інвестиційної привабливості регіону. В свою чергу </w:t>
      </w:r>
      <w:r w:rsidR="003B2166">
        <w:rPr>
          <w:rFonts w:eastAsiaTheme="minorHAnsi"/>
          <w:sz w:val="28"/>
          <w:szCs w:val="28"/>
          <w:lang w:val="uk-UA" w:eastAsia="en-US"/>
        </w:rPr>
        <w:t>вона</w:t>
      </w:r>
      <w:r w:rsidRPr="00C02678">
        <w:rPr>
          <w:rFonts w:eastAsiaTheme="minorHAnsi"/>
          <w:sz w:val="28"/>
          <w:szCs w:val="28"/>
          <w:lang w:val="uk-UA" w:eastAsia="en-US"/>
        </w:rPr>
        <w:t xml:space="preserve"> забезпечується високими показниками соціально-економічного рейтингу на які суттєво впливають рівні безпеки і комфорту проживання мешканців відповідної території, про який згадувалося у попередньому розділі.</w:t>
      </w:r>
    </w:p>
    <w:p w14:paraId="2C07BA8E" w14:textId="21DC1FF2"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A75794">
        <w:rPr>
          <w:rFonts w:eastAsiaTheme="minorHAnsi"/>
          <w:sz w:val="28"/>
          <w:szCs w:val="28"/>
          <w:lang w:val="uk-UA" w:eastAsia="en-US"/>
        </w:rPr>
        <w:t>Для реалізації другої умови необхідно підтримати розвиток інноваційних хабів</w:t>
      </w:r>
      <w:r w:rsidR="00B0544B" w:rsidRPr="00A75794">
        <w:rPr>
          <w:rFonts w:eastAsiaTheme="minorHAnsi"/>
          <w:sz w:val="28"/>
          <w:szCs w:val="28"/>
          <w:lang w:val="uk-UA" w:eastAsia="en-US"/>
        </w:rPr>
        <w:t xml:space="preserve"> та широке впровадження моделі регіональної кластерної економіки </w:t>
      </w:r>
      <w:r w:rsidRPr="00A75794">
        <w:rPr>
          <w:rFonts w:eastAsiaTheme="minorHAnsi"/>
          <w:sz w:val="28"/>
          <w:szCs w:val="28"/>
          <w:lang w:val="uk-UA" w:eastAsia="en-US"/>
        </w:rPr>
        <w:t xml:space="preserve"> для </w:t>
      </w:r>
      <w:r w:rsidRPr="00A75794">
        <w:rPr>
          <w:rFonts w:eastAsiaTheme="minorHAnsi"/>
          <w:sz w:val="28"/>
          <w:szCs w:val="28"/>
          <w:lang w:val="uk-UA" w:eastAsia="en-US"/>
        </w:rPr>
        <w:lastRenderedPageBreak/>
        <w:t>покращення комунікації між бізнесом та науковими, науково-дослідними установами регіону, а також між бізнесом</w:t>
      </w:r>
      <w:r w:rsidR="00B0544B" w:rsidRPr="00A75794">
        <w:rPr>
          <w:rFonts w:eastAsiaTheme="minorHAnsi"/>
          <w:sz w:val="28"/>
          <w:szCs w:val="28"/>
          <w:lang w:val="uk-UA" w:eastAsia="en-US"/>
        </w:rPr>
        <w:t xml:space="preserve"> різних сфер діяльності, бізнесом</w:t>
      </w:r>
      <w:r w:rsidRPr="00A75794">
        <w:rPr>
          <w:rFonts w:eastAsiaTheme="minorHAnsi"/>
          <w:sz w:val="28"/>
          <w:szCs w:val="28"/>
          <w:lang w:val="uk-UA" w:eastAsia="en-US"/>
        </w:rPr>
        <w:t xml:space="preserve"> та освітніми установами задля підготовки актуальних робочих кадрів та створення кадрового потенціалу для інноваційних сфер економічної діяльності.</w:t>
      </w:r>
    </w:p>
    <w:p w14:paraId="3F8CB260" w14:textId="462BF1B1"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C02678">
        <w:rPr>
          <w:rFonts w:eastAsiaTheme="minorHAnsi"/>
          <w:sz w:val="28"/>
          <w:szCs w:val="28"/>
          <w:lang w:val="uk-UA" w:eastAsia="en-US"/>
        </w:rPr>
        <w:t>Для цього мають проводитись заходи (форуми, конференції) відповідної тематики з залученням до участі потенційних національних та міжнародних партнерів та інвесторів, а також для обміну досвідом кращих практик подібної кол</w:t>
      </w:r>
      <w:r w:rsidR="00C37271" w:rsidRPr="00C02678">
        <w:rPr>
          <w:rFonts w:eastAsiaTheme="minorHAnsi"/>
          <w:sz w:val="28"/>
          <w:szCs w:val="28"/>
          <w:lang w:val="uk-UA" w:eastAsia="en-US"/>
        </w:rPr>
        <w:t>а</w:t>
      </w:r>
      <w:r w:rsidRPr="00C02678">
        <w:rPr>
          <w:rFonts w:eastAsiaTheme="minorHAnsi"/>
          <w:sz w:val="28"/>
          <w:szCs w:val="28"/>
          <w:lang w:val="uk-UA" w:eastAsia="en-US"/>
        </w:rPr>
        <w:t>борації.</w:t>
      </w:r>
    </w:p>
    <w:p w14:paraId="13A3F015" w14:textId="77777777"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C02678">
        <w:rPr>
          <w:rFonts w:eastAsiaTheme="minorHAnsi"/>
          <w:sz w:val="28"/>
          <w:szCs w:val="28"/>
          <w:lang w:val="uk-UA" w:eastAsia="en-US"/>
        </w:rPr>
        <w:t>Третя умова базується на додатковій промоції результатів інноваційної діяльності підприємств та суб’єктів підприємницької діяльності області на національному та міжнародному рівнях.</w:t>
      </w:r>
    </w:p>
    <w:p w14:paraId="133E1BFD" w14:textId="45DB97B3"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C02678">
        <w:rPr>
          <w:rFonts w:eastAsiaTheme="minorHAnsi"/>
          <w:sz w:val="28"/>
          <w:szCs w:val="28"/>
          <w:lang w:val="uk-UA" w:eastAsia="en-US"/>
        </w:rPr>
        <w:t>Саме тут має бути використана в</w:t>
      </w:r>
      <w:r w:rsidR="00F46997">
        <w:rPr>
          <w:rFonts w:eastAsiaTheme="minorHAnsi"/>
          <w:sz w:val="28"/>
          <w:szCs w:val="28"/>
          <w:lang w:val="uk-UA" w:eastAsia="en-US"/>
        </w:rPr>
        <w:t>п</w:t>
      </w:r>
      <w:r w:rsidRPr="00C02678">
        <w:rPr>
          <w:rFonts w:eastAsiaTheme="minorHAnsi"/>
          <w:sz w:val="28"/>
          <w:szCs w:val="28"/>
          <w:lang w:val="uk-UA" w:eastAsia="en-US"/>
        </w:rPr>
        <w:t>ізнаваність території завдяки новоствореному логотипу (бренду) регіону, що дає виробникам інноваційної продукції можливість його використання та створення власної візуальної інтерпретації пакування. Таким чином продукт може бути швидко ідентифікований не тільки за виробником, а і за територією виробництва.</w:t>
      </w:r>
    </w:p>
    <w:p w14:paraId="50C481E4" w14:textId="7390176F" w:rsidR="004908F7" w:rsidRPr="00C02678" w:rsidRDefault="004908F7" w:rsidP="00153D5B">
      <w:pPr>
        <w:pStyle w:val="rvps2"/>
        <w:shd w:val="clear" w:color="auto" w:fill="FFFFFF"/>
        <w:spacing w:before="120" w:beforeAutospacing="0" w:after="0" w:afterAutospacing="0" w:line="259" w:lineRule="auto"/>
        <w:ind w:firstLine="709"/>
        <w:jc w:val="both"/>
        <w:rPr>
          <w:rFonts w:eastAsiaTheme="minorHAnsi"/>
          <w:sz w:val="28"/>
          <w:szCs w:val="28"/>
          <w:lang w:val="uk-UA" w:eastAsia="en-US"/>
        </w:rPr>
      </w:pPr>
      <w:r w:rsidRPr="00C02678">
        <w:rPr>
          <w:rFonts w:eastAsiaTheme="minorHAnsi"/>
          <w:sz w:val="28"/>
          <w:szCs w:val="28"/>
          <w:lang w:val="uk-UA" w:eastAsia="en-US"/>
        </w:rPr>
        <w:t>Підтримуючи необхідні умови функціонування інноваційної регіональної екосистеми, популяризуючи територію та проводячи відповідні промоційні заходи спрямовані на покращення соціально-економічного рейтингу та підвищення інноваційної привабливості області здійснює</w:t>
      </w:r>
      <w:r w:rsidR="00F13AB3">
        <w:rPr>
          <w:rFonts w:eastAsiaTheme="minorHAnsi"/>
          <w:sz w:val="28"/>
          <w:szCs w:val="28"/>
          <w:lang w:val="uk-UA" w:eastAsia="en-US"/>
        </w:rPr>
        <w:t>ться</w:t>
      </w:r>
      <w:r w:rsidRPr="00C02678">
        <w:rPr>
          <w:rFonts w:eastAsiaTheme="minorHAnsi"/>
          <w:sz w:val="28"/>
          <w:szCs w:val="28"/>
          <w:lang w:val="uk-UA" w:eastAsia="en-US"/>
        </w:rPr>
        <w:t xml:space="preserve"> безпосереднє стимулювання інноваційної діяльності суб’єктів господарської діяльності Донеччини.</w:t>
      </w:r>
    </w:p>
    <w:p w14:paraId="1DB7DE86" w14:textId="77777777" w:rsidR="004908F7" w:rsidRPr="00C02678" w:rsidRDefault="004908F7" w:rsidP="00153D5B">
      <w:pPr>
        <w:spacing w:before="120" w:after="0" w:line="259" w:lineRule="auto"/>
        <w:rPr>
          <w:rFonts w:ascii="Times New Roman" w:hAnsi="Times New Roman" w:cs="Times New Roman"/>
          <w:sz w:val="28"/>
          <w:szCs w:val="28"/>
        </w:rPr>
      </w:pPr>
    </w:p>
    <w:p w14:paraId="4B10EEF6" w14:textId="72B17D16" w:rsidR="00444A92" w:rsidRPr="00C02678" w:rsidRDefault="00444A92" w:rsidP="00130058">
      <w:pPr>
        <w:pStyle w:val="a3"/>
        <w:numPr>
          <w:ilvl w:val="1"/>
          <w:numId w:val="3"/>
        </w:numPr>
        <w:spacing w:before="120" w:after="0" w:line="259" w:lineRule="auto"/>
        <w:ind w:left="709"/>
        <w:jc w:val="both"/>
        <w:outlineLvl w:val="1"/>
        <w:rPr>
          <w:rFonts w:ascii="Times New Roman" w:hAnsi="Times New Roman" w:cs="Times New Roman"/>
          <w:caps/>
          <w:sz w:val="28"/>
          <w:szCs w:val="28"/>
        </w:rPr>
      </w:pPr>
      <w:bookmarkStart w:id="56" w:name="_Toc88133241"/>
      <w:bookmarkStart w:id="57" w:name="_Hlk87261677"/>
      <w:bookmarkStart w:id="58" w:name="_Hlk87213165"/>
      <w:r w:rsidRPr="00C02678">
        <w:rPr>
          <w:rFonts w:ascii="Times New Roman" w:hAnsi="Times New Roman" w:cs="Times New Roman"/>
          <w:caps/>
          <w:sz w:val="28"/>
          <w:szCs w:val="28"/>
        </w:rPr>
        <w:t>Вектор розвитку: туризм</w:t>
      </w:r>
      <w:bookmarkEnd w:id="56"/>
    </w:p>
    <w:p w14:paraId="1E18A430" w14:textId="77777777" w:rsidR="00444A92" w:rsidRPr="00C02678" w:rsidRDefault="00444A92" w:rsidP="00153D5B">
      <w:pPr>
        <w:pStyle w:val="a3"/>
        <w:spacing w:before="120" w:after="0" w:line="259" w:lineRule="auto"/>
        <w:ind w:left="1440"/>
        <w:jc w:val="both"/>
        <w:rPr>
          <w:rFonts w:ascii="Times New Roman" w:hAnsi="Times New Roman" w:cs="Times New Roman"/>
          <w:caps/>
          <w:sz w:val="28"/>
          <w:szCs w:val="28"/>
        </w:rPr>
      </w:pPr>
    </w:p>
    <w:p w14:paraId="63AC1E98" w14:textId="72311DD1" w:rsidR="00444A92" w:rsidRPr="00C02678" w:rsidRDefault="00444A92" w:rsidP="00130058">
      <w:pPr>
        <w:pStyle w:val="a3"/>
        <w:numPr>
          <w:ilvl w:val="2"/>
          <w:numId w:val="3"/>
        </w:numPr>
        <w:spacing w:before="120" w:after="0" w:line="259" w:lineRule="auto"/>
        <w:ind w:left="709"/>
        <w:outlineLvl w:val="2"/>
        <w:rPr>
          <w:rFonts w:ascii="Times New Roman" w:hAnsi="Times New Roman" w:cs="Times New Roman"/>
          <w:caps/>
          <w:sz w:val="28"/>
          <w:szCs w:val="28"/>
        </w:rPr>
      </w:pPr>
      <w:bookmarkStart w:id="59" w:name="_Toc88133242"/>
      <w:bookmarkStart w:id="60" w:name="_Hlk87557968"/>
      <w:bookmarkEnd w:id="57"/>
      <w:r w:rsidRPr="00C02678">
        <w:rPr>
          <w:rFonts w:ascii="Times New Roman" w:hAnsi="Times New Roman" w:cs="Times New Roman"/>
          <w:caps/>
          <w:sz w:val="28"/>
          <w:szCs w:val="28"/>
        </w:rPr>
        <w:t>Гостинність області</w:t>
      </w:r>
      <w:bookmarkEnd w:id="59"/>
    </w:p>
    <w:p w14:paraId="7725AA5C" w14:textId="77777777" w:rsidR="009F77B6" w:rsidRDefault="009F77B6" w:rsidP="009F77B6">
      <w:pPr>
        <w:spacing w:before="120" w:after="0" w:line="259" w:lineRule="auto"/>
        <w:ind w:firstLine="709"/>
        <w:jc w:val="both"/>
        <w:rPr>
          <w:rFonts w:ascii="Times New Roman" w:hAnsi="Times New Roman" w:cs="Times New Roman"/>
          <w:sz w:val="28"/>
          <w:szCs w:val="28"/>
        </w:rPr>
      </w:pPr>
      <w:r w:rsidRPr="00C02678">
        <w:rPr>
          <w:rFonts w:ascii="Times New Roman" w:hAnsi="Times New Roman" w:cs="Times New Roman"/>
          <w:sz w:val="28"/>
          <w:szCs w:val="28"/>
        </w:rPr>
        <w:t xml:space="preserve">Діяльність регіону необхідно направити на створення привабливої території для відвідування мешканцями інших областей. Для цього необхідно забезпечити: </w:t>
      </w:r>
    </w:p>
    <w:p w14:paraId="7B057EBC" w14:textId="77777777" w:rsidR="009F77B6" w:rsidRPr="00A75794" w:rsidRDefault="009F77B6" w:rsidP="001C6814">
      <w:pPr>
        <w:pStyle w:val="a3"/>
        <w:numPr>
          <w:ilvl w:val="0"/>
          <w:numId w:val="15"/>
        </w:numPr>
        <w:spacing w:before="120" w:after="0" w:line="259" w:lineRule="auto"/>
        <w:ind w:left="709"/>
        <w:jc w:val="both"/>
        <w:rPr>
          <w:rFonts w:ascii="Times New Roman" w:hAnsi="Times New Roman" w:cs="Times New Roman"/>
          <w:sz w:val="28"/>
          <w:szCs w:val="28"/>
        </w:rPr>
      </w:pPr>
      <w:r w:rsidRPr="00A75794">
        <w:rPr>
          <w:rFonts w:ascii="Times New Roman" w:hAnsi="Times New Roman" w:cs="Times New Roman"/>
          <w:sz w:val="28"/>
          <w:szCs w:val="28"/>
        </w:rPr>
        <w:t>диверсифікацію туризму регіону з метою охоплення більшої кількості національних та міжнародних туристів;</w:t>
      </w:r>
    </w:p>
    <w:p w14:paraId="1CDBE11E" w14:textId="2E1EEF90" w:rsidR="009F77B6" w:rsidRPr="000153E2" w:rsidRDefault="009F77B6" w:rsidP="001C6814">
      <w:pPr>
        <w:pStyle w:val="a3"/>
        <w:numPr>
          <w:ilvl w:val="0"/>
          <w:numId w:val="4"/>
        </w:numPr>
        <w:spacing w:before="120" w:after="0" w:line="259" w:lineRule="auto"/>
        <w:jc w:val="both"/>
        <w:rPr>
          <w:rFonts w:ascii="Times New Roman" w:hAnsi="Times New Roman" w:cs="Times New Roman"/>
          <w:sz w:val="28"/>
          <w:szCs w:val="28"/>
        </w:rPr>
      </w:pPr>
      <w:r w:rsidRPr="00A75794">
        <w:rPr>
          <w:rFonts w:ascii="Times New Roman" w:hAnsi="Times New Roman" w:cs="Times New Roman"/>
          <w:sz w:val="28"/>
          <w:szCs w:val="28"/>
        </w:rPr>
        <w:t>доступність</w:t>
      </w:r>
      <w:r>
        <w:rPr>
          <w:rFonts w:ascii="Times New Roman" w:hAnsi="Times New Roman" w:cs="Times New Roman"/>
          <w:sz w:val="28"/>
          <w:szCs w:val="28"/>
        </w:rPr>
        <w:t xml:space="preserve"> до</w:t>
      </w:r>
      <w:r w:rsidRPr="00C02678">
        <w:rPr>
          <w:rFonts w:ascii="Times New Roman" w:hAnsi="Times New Roman" w:cs="Times New Roman"/>
          <w:sz w:val="28"/>
          <w:szCs w:val="28"/>
        </w:rPr>
        <w:t xml:space="preserve"> унікальних природних або культурних пам'яток, об’єктів</w:t>
      </w:r>
      <w:r w:rsidR="00F84283">
        <w:rPr>
          <w:rFonts w:ascii="Times New Roman" w:hAnsi="Times New Roman" w:cs="Times New Roman"/>
          <w:sz w:val="28"/>
          <w:szCs w:val="28"/>
        </w:rPr>
        <w:t xml:space="preserve"> та подій</w:t>
      </w:r>
      <w:r w:rsidRPr="00C02678">
        <w:rPr>
          <w:rFonts w:ascii="Times New Roman" w:hAnsi="Times New Roman" w:cs="Times New Roman"/>
          <w:sz w:val="28"/>
          <w:szCs w:val="28"/>
        </w:rPr>
        <w:t>,  які можуть спонукати потенційних туристів приїхати саме сюди;</w:t>
      </w:r>
    </w:p>
    <w:p w14:paraId="3A580840" w14:textId="77777777" w:rsidR="009F77B6" w:rsidRPr="00C02678" w:rsidRDefault="009F77B6" w:rsidP="001C6814">
      <w:pPr>
        <w:pStyle w:val="a3"/>
        <w:numPr>
          <w:ilvl w:val="0"/>
          <w:numId w:val="4"/>
        </w:numPr>
        <w:spacing w:before="120" w:after="0" w:line="259" w:lineRule="auto"/>
        <w:jc w:val="both"/>
        <w:rPr>
          <w:rFonts w:ascii="Times New Roman" w:hAnsi="Times New Roman" w:cs="Times New Roman"/>
          <w:sz w:val="28"/>
          <w:szCs w:val="28"/>
        </w:rPr>
      </w:pPr>
      <w:r w:rsidRPr="00C02678">
        <w:rPr>
          <w:rFonts w:ascii="Times New Roman" w:hAnsi="Times New Roman" w:cs="Times New Roman"/>
          <w:sz w:val="28"/>
          <w:szCs w:val="28"/>
        </w:rPr>
        <w:t>інформаційну к</w:t>
      </w:r>
      <w:r>
        <w:rPr>
          <w:rFonts w:ascii="Times New Roman" w:hAnsi="Times New Roman" w:cs="Times New Roman"/>
          <w:sz w:val="28"/>
          <w:szCs w:val="28"/>
        </w:rPr>
        <w:t>а</w:t>
      </w:r>
      <w:r w:rsidRPr="00C02678">
        <w:rPr>
          <w:rFonts w:ascii="Times New Roman" w:hAnsi="Times New Roman" w:cs="Times New Roman"/>
          <w:sz w:val="28"/>
          <w:szCs w:val="28"/>
        </w:rPr>
        <w:t>мпанію щодо їх популяризації;</w:t>
      </w:r>
    </w:p>
    <w:p w14:paraId="5E415C9C" w14:textId="3413BBB1" w:rsidR="009F77B6" w:rsidRPr="00C02678" w:rsidRDefault="009F77B6" w:rsidP="001C6814">
      <w:pPr>
        <w:pStyle w:val="a3"/>
        <w:numPr>
          <w:ilvl w:val="0"/>
          <w:numId w:val="4"/>
        </w:numPr>
        <w:spacing w:before="120" w:after="0" w:line="259" w:lineRule="auto"/>
        <w:jc w:val="both"/>
        <w:rPr>
          <w:rFonts w:ascii="Times New Roman" w:hAnsi="Times New Roman" w:cs="Times New Roman"/>
          <w:sz w:val="28"/>
          <w:szCs w:val="28"/>
        </w:rPr>
      </w:pPr>
      <w:r w:rsidRPr="00C02678">
        <w:rPr>
          <w:rFonts w:ascii="Times New Roman" w:hAnsi="Times New Roman" w:cs="Times New Roman"/>
          <w:sz w:val="28"/>
          <w:szCs w:val="28"/>
        </w:rPr>
        <w:t>поінформованість щодо варіантів транспортних зв’язків, у т.ч. між туристичними об’єктами, можливих маршрутів;</w:t>
      </w:r>
    </w:p>
    <w:p w14:paraId="0C8AB2F4" w14:textId="77777777" w:rsidR="009F77B6" w:rsidRPr="00C02678" w:rsidRDefault="009F77B6" w:rsidP="001C6814">
      <w:pPr>
        <w:pStyle w:val="a3"/>
        <w:numPr>
          <w:ilvl w:val="0"/>
          <w:numId w:val="4"/>
        </w:numPr>
        <w:spacing w:before="120" w:after="0" w:line="259" w:lineRule="auto"/>
        <w:jc w:val="both"/>
        <w:rPr>
          <w:rFonts w:ascii="Times New Roman" w:hAnsi="Times New Roman" w:cs="Times New Roman"/>
          <w:sz w:val="28"/>
          <w:szCs w:val="28"/>
        </w:rPr>
      </w:pPr>
      <w:r w:rsidRPr="00C02678">
        <w:rPr>
          <w:rFonts w:ascii="Times New Roman" w:hAnsi="Times New Roman" w:cs="Times New Roman"/>
          <w:sz w:val="28"/>
          <w:szCs w:val="28"/>
        </w:rPr>
        <w:t xml:space="preserve">системи промоції щодо унікальної пропозиції та атмосфери гостинності. </w:t>
      </w:r>
    </w:p>
    <w:p w14:paraId="5805AA94" w14:textId="1906FE2B" w:rsidR="009F77B6" w:rsidRPr="00C02678" w:rsidRDefault="009F77B6" w:rsidP="009F77B6">
      <w:pPr>
        <w:spacing w:before="120" w:after="0" w:line="259" w:lineRule="auto"/>
        <w:ind w:firstLine="709"/>
        <w:jc w:val="both"/>
        <w:rPr>
          <w:rFonts w:ascii="Times New Roman" w:hAnsi="Times New Roman" w:cs="Times New Roman"/>
          <w:sz w:val="28"/>
          <w:szCs w:val="28"/>
        </w:rPr>
      </w:pPr>
      <w:r w:rsidRPr="00C02678">
        <w:rPr>
          <w:rFonts w:ascii="Times New Roman" w:hAnsi="Times New Roman" w:cs="Times New Roman"/>
          <w:sz w:val="28"/>
          <w:szCs w:val="28"/>
        </w:rPr>
        <w:lastRenderedPageBreak/>
        <w:t xml:space="preserve">Гостинність це не тільки привітність та доброзичливість, а й діяльність, яка забезпечує необхідними матеріальними, фінансовими, трудовими, інформаційно-комунікаційними, природними ресурсами та підприємницькими здібностями тих, хто організує та здійснює послуги гостинності. Гостинність – це система економічних, соціально-економічних та економіко-екологічних відносин, що складаються у регіоні з приводу виробництва продукту гостинності, його розподілу, обміну та споживання. </w:t>
      </w:r>
    </w:p>
    <w:p w14:paraId="6C6DD5D1" w14:textId="77777777" w:rsidR="009F77B6" w:rsidRPr="00C02678" w:rsidRDefault="009F77B6" w:rsidP="009F77B6">
      <w:pPr>
        <w:spacing w:before="120" w:after="0" w:line="259" w:lineRule="auto"/>
        <w:ind w:firstLine="709"/>
        <w:jc w:val="both"/>
        <w:rPr>
          <w:rFonts w:ascii="Times New Roman" w:hAnsi="Times New Roman" w:cs="Times New Roman"/>
          <w:sz w:val="28"/>
          <w:szCs w:val="28"/>
        </w:rPr>
      </w:pPr>
      <w:r w:rsidRPr="00C02678">
        <w:rPr>
          <w:rFonts w:ascii="Times New Roman" w:hAnsi="Times New Roman" w:cs="Times New Roman"/>
          <w:sz w:val="28"/>
          <w:szCs w:val="28"/>
        </w:rPr>
        <w:t xml:space="preserve">Сфера гостинності представляє сукупність галузей регіональної економіки  матеріального та нематеріального виробництва та задіяних в них суб’єктів, вид діяльності яких направлено на забезпечення засобами виробництва послуг та продукту гостинності, надання безпосередньо цих послуг і продукту гостинності з метою задоволення потреб суспільства у одержанні позитивних вражень споживачами. </w:t>
      </w:r>
    </w:p>
    <w:p w14:paraId="4CB09BE6" w14:textId="77777777" w:rsidR="009F77B6" w:rsidRPr="00C02678" w:rsidRDefault="009F77B6" w:rsidP="009F77B6">
      <w:pPr>
        <w:spacing w:before="120" w:after="0" w:line="259" w:lineRule="auto"/>
        <w:ind w:firstLine="709"/>
        <w:jc w:val="both"/>
        <w:rPr>
          <w:rFonts w:ascii="Times New Roman" w:hAnsi="Times New Roman" w:cs="Times New Roman"/>
          <w:sz w:val="28"/>
          <w:szCs w:val="28"/>
        </w:rPr>
      </w:pPr>
      <w:r w:rsidRPr="00C02678">
        <w:rPr>
          <w:rFonts w:ascii="Times New Roman" w:hAnsi="Times New Roman" w:cs="Times New Roman"/>
          <w:sz w:val="28"/>
          <w:szCs w:val="28"/>
        </w:rPr>
        <w:t>З метою створення комфорту гостям області необхідно забезпечити:</w:t>
      </w:r>
    </w:p>
    <w:p w14:paraId="2E59B2D4" w14:textId="3AE710C0" w:rsidR="009F77B6" w:rsidRPr="00C02678"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C02678">
        <w:rPr>
          <w:rFonts w:ascii="Times New Roman" w:hAnsi="Times New Roman" w:cs="Times New Roman"/>
          <w:sz w:val="28"/>
          <w:szCs w:val="28"/>
        </w:rPr>
        <w:t>реновацію наявних готелів, хостелів, баз відпочинку та сільських садиб</w:t>
      </w:r>
      <w:r w:rsidR="00C80BB5">
        <w:rPr>
          <w:rFonts w:ascii="Times New Roman" w:hAnsi="Times New Roman" w:cs="Times New Roman"/>
          <w:sz w:val="28"/>
          <w:szCs w:val="28"/>
        </w:rPr>
        <w:t xml:space="preserve">, </w:t>
      </w:r>
      <w:r w:rsidR="00C80BB5">
        <w:rPr>
          <w:rFonts w:ascii="Times New Roman" w:hAnsi="Times New Roman" w:cs="Times New Roman"/>
          <w:sz w:val="28"/>
          <w:szCs w:val="28"/>
        </w:rPr>
        <w:br/>
        <w:t>а також</w:t>
      </w:r>
      <w:r w:rsidRPr="00C02678">
        <w:rPr>
          <w:rFonts w:ascii="Times New Roman" w:hAnsi="Times New Roman" w:cs="Times New Roman"/>
          <w:sz w:val="28"/>
          <w:szCs w:val="28"/>
        </w:rPr>
        <w:t xml:space="preserve"> створення  нових;</w:t>
      </w:r>
    </w:p>
    <w:p w14:paraId="422E348D" w14:textId="77777777" w:rsidR="009F77B6" w:rsidRPr="00C02678"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C02678">
        <w:rPr>
          <w:rFonts w:ascii="Times New Roman" w:hAnsi="Times New Roman" w:cs="Times New Roman"/>
          <w:sz w:val="28"/>
          <w:szCs w:val="28"/>
        </w:rPr>
        <w:t>доведення закладів ресторанного господарства до європейського рівня обслуговування;</w:t>
      </w:r>
    </w:p>
    <w:p w14:paraId="01A2CE48" w14:textId="77777777" w:rsidR="009F77B6" w:rsidRPr="00C02678"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C02678">
        <w:rPr>
          <w:rFonts w:ascii="Times New Roman" w:hAnsi="Times New Roman" w:cs="Times New Roman"/>
          <w:sz w:val="28"/>
          <w:szCs w:val="28"/>
        </w:rPr>
        <w:t>створення антикафе;</w:t>
      </w:r>
    </w:p>
    <w:p w14:paraId="5DD05774" w14:textId="77777777" w:rsidR="009F77B6" w:rsidRPr="008642EF"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C02678">
        <w:rPr>
          <w:rFonts w:ascii="Times New Roman" w:hAnsi="Times New Roman" w:cs="Times New Roman"/>
          <w:sz w:val="28"/>
          <w:szCs w:val="28"/>
        </w:rPr>
        <w:t xml:space="preserve">облаштування автомобільних доріг регіонального та територіального </w:t>
      </w:r>
      <w:r w:rsidRPr="008642EF">
        <w:rPr>
          <w:rFonts w:ascii="Times New Roman" w:hAnsi="Times New Roman" w:cs="Times New Roman"/>
          <w:sz w:val="28"/>
          <w:szCs w:val="28"/>
        </w:rPr>
        <w:t>значення зонами відпочинку, санітарними зонами;</w:t>
      </w:r>
    </w:p>
    <w:p w14:paraId="1CB7D8EE" w14:textId="77777777" w:rsidR="009F77B6" w:rsidRPr="008642EF"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8642EF">
        <w:rPr>
          <w:rFonts w:ascii="Times New Roman" w:hAnsi="Times New Roman" w:cs="Times New Roman"/>
          <w:sz w:val="28"/>
          <w:szCs w:val="28"/>
        </w:rPr>
        <w:t>створення туристичних маршрутів регіону (3</w:t>
      </w:r>
      <w:r w:rsidRPr="008642EF">
        <w:rPr>
          <w:rFonts w:ascii="Times New Roman" w:hAnsi="Times New Roman" w:cs="Times New Roman"/>
          <w:sz w:val="28"/>
          <w:szCs w:val="28"/>
          <w:lang w:val="en-US"/>
        </w:rPr>
        <w:t>D</w:t>
      </w:r>
      <w:r w:rsidRPr="008642EF">
        <w:rPr>
          <w:rFonts w:ascii="Times New Roman" w:hAnsi="Times New Roman" w:cs="Times New Roman"/>
          <w:sz w:val="28"/>
          <w:szCs w:val="28"/>
          <w:lang w:val="ru-RU"/>
        </w:rPr>
        <w:t xml:space="preserve"> – </w:t>
      </w:r>
      <w:r w:rsidRPr="008642EF">
        <w:rPr>
          <w:rFonts w:ascii="Times New Roman" w:hAnsi="Times New Roman" w:cs="Times New Roman"/>
          <w:sz w:val="28"/>
          <w:szCs w:val="28"/>
        </w:rPr>
        <w:t>тури видатних об’єктів та зон відпочинку);</w:t>
      </w:r>
    </w:p>
    <w:p w14:paraId="5409F4F5" w14:textId="77777777" w:rsidR="009F77B6" w:rsidRPr="008642EF"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8642EF">
        <w:rPr>
          <w:rFonts w:ascii="Times New Roman" w:hAnsi="Times New Roman" w:cs="Times New Roman"/>
          <w:sz w:val="28"/>
          <w:szCs w:val="28"/>
        </w:rPr>
        <w:t>встановлення інфобоксів;</w:t>
      </w:r>
    </w:p>
    <w:p w14:paraId="1D073452" w14:textId="77777777" w:rsidR="009F77B6" w:rsidRPr="008642EF" w:rsidRDefault="009F77B6" w:rsidP="001C6814">
      <w:pPr>
        <w:pStyle w:val="a3"/>
        <w:numPr>
          <w:ilvl w:val="0"/>
          <w:numId w:val="5"/>
        </w:numPr>
        <w:tabs>
          <w:tab w:val="left" w:pos="709"/>
          <w:tab w:val="left" w:pos="851"/>
        </w:tabs>
        <w:spacing w:before="120" w:after="0" w:line="259" w:lineRule="auto"/>
        <w:ind w:left="0" w:firstLine="567"/>
        <w:jc w:val="both"/>
        <w:rPr>
          <w:rFonts w:ascii="Times New Roman" w:hAnsi="Times New Roman" w:cs="Times New Roman"/>
          <w:sz w:val="28"/>
          <w:szCs w:val="28"/>
        </w:rPr>
      </w:pPr>
      <w:r w:rsidRPr="008642EF">
        <w:rPr>
          <w:rFonts w:ascii="Times New Roman" w:hAnsi="Times New Roman" w:cs="Times New Roman"/>
          <w:sz w:val="28"/>
          <w:szCs w:val="28"/>
        </w:rPr>
        <w:t>здійснення маркування туристичних шляхів;</w:t>
      </w:r>
    </w:p>
    <w:p w14:paraId="386EF50C" w14:textId="77777777" w:rsidR="009F77B6" w:rsidRPr="008642EF" w:rsidRDefault="009F77B6" w:rsidP="001C6814">
      <w:pPr>
        <w:pStyle w:val="a3"/>
        <w:numPr>
          <w:ilvl w:val="0"/>
          <w:numId w:val="5"/>
        </w:numPr>
        <w:tabs>
          <w:tab w:val="left" w:pos="567"/>
          <w:tab w:val="left" w:pos="709"/>
          <w:tab w:val="left" w:pos="851"/>
        </w:tabs>
        <w:spacing w:before="120" w:after="0" w:line="259" w:lineRule="auto"/>
        <w:ind w:left="0" w:firstLine="567"/>
        <w:jc w:val="both"/>
        <w:rPr>
          <w:rFonts w:ascii="Times New Roman" w:hAnsi="Times New Roman" w:cs="Times New Roman"/>
          <w:sz w:val="28"/>
          <w:szCs w:val="28"/>
        </w:rPr>
      </w:pPr>
      <w:r w:rsidRPr="008642EF">
        <w:rPr>
          <w:rFonts w:ascii="Times New Roman" w:hAnsi="Times New Roman" w:cs="Times New Roman"/>
          <w:sz w:val="28"/>
          <w:szCs w:val="28"/>
        </w:rPr>
        <w:t>створення еко-стежок та «стежок здоров’я» у лісах, парках та скверах;</w:t>
      </w:r>
    </w:p>
    <w:p w14:paraId="13BB9D3C" w14:textId="77777777" w:rsidR="009F77B6" w:rsidRPr="008642EF" w:rsidRDefault="009F77B6" w:rsidP="001C6814">
      <w:pPr>
        <w:pStyle w:val="a3"/>
        <w:numPr>
          <w:ilvl w:val="0"/>
          <w:numId w:val="5"/>
        </w:numPr>
        <w:tabs>
          <w:tab w:val="left" w:pos="567"/>
          <w:tab w:val="left" w:pos="709"/>
          <w:tab w:val="left" w:pos="851"/>
        </w:tabs>
        <w:spacing w:before="120" w:after="0" w:line="259" w:lineRule="auto"/>
        <w:ind w:left="0" w:firstLine="567"/>
        <w:jc w:val="both"/>
        <w:rPr>
          <w:rFonts w:ascii="Times New Roman" w:hAnsi="Times New Roman" w:cs="Times New Roman"/>
          <w:sz w:val="28"/>
          <w:szCs w:val="28"/>
        </w:rPr>
      </w:pPr>
      <w:r w:rsidRPr="008642EF">
        <w:rPr>
          <w:rFonts w:ascii="Times New Roman" w:hAnsi="Times New Roman" w:cs="Times New Roman"/>
          <w:sz w:val="28"/>
          <w:szCs w:val="28"/>
        </w:rPr>
        <w:t>запровадження мобільного додатку з розкладом приміських, міських автобусів та тролейбусів, із зазначенням місць харчування та розміщення, зон відпочинку та наявних туристичних об’єктів для зручності відвідувачів регіону;</w:t>
      </w:r>
    </w:p>
    <w:p w14:paraId="1F8BD267" w14:textId="77777777" w:rsidR="009F77B6" w:rsidRPr="00C02678" w:rsidRDefault="009F77B6" w:rsidP="001C6814">
      <w:pPr>
        <w:pStyle w:val="a3"/>
        <w:numPr>
          <w:ilvl w:val="0"/>
          <w:numId w:val="5"/>
        </w:numPr>
        <w:tabs>
          <w:tab w:val="left" w:pos="567"/>
          <w:tab w:val="left" w:pos="709"/>
          <w:tab w:val="left" w:pos="851"/>
        </w:tabs>
        <w:spacing w:before="120" w:after="0" w:line="259" w:lineRule="auto"/>
        <w:ind w:left="0" w:firstLine="567"/>
        <w:jc w:val="both"/>
        <w:rPr>
          <w:rFonts w:ascii="Times New Roman" w:hAnsi="Times New Roman" w:cs="Times New Roman"/>
          <w:sz w:val="28"/>
          <w:szCs w:val="28"/>
        </w:rPr>
      </w:pPr>
      <w:r w:rsidRPr="00C02678">
        <w:rPr>
          <w:rFonts w:ascii="Times New Roman" w:hAnsi="Times New Roman" w:cs="Times New Roman"/>
          <w:sz w:val="28"/>
          <w:szCs w:val="28"/>
        </w:rPr>
        <w:t>активність бізнесу сфери туризму до колаборації як з брендами провідних підприємств, так і з бізнесом суміжних галузей, у т.ч. з виготовлення сувенірної продукції.</w:t>
      </w:r>
    </w:p>
    <w:p w14:paraId="05F0B312" w14:textId="6D7520F6" w:rsidR="00810911" w:rsidRDefault="00810911" w:rsidP="00153D5B">
      <w:pPr>
        <w:pStyle w:val="a3"/>
        <w:spacing w:before="120" w:after="0" w:line="259" w:lineRule="auto"/>
        <w:ind w:left="709"/>
        <w:rPr>
          <w:rFonts w:ascii="Times New Roman" w:hAnsi="Times New Roman" w:cs="Times New Roman"/>
          <w:caps/>
          <w:sz w:val="28"/>
          <w:szCs w:val="28"/>
        </w:rPr>
      </w:pPr>
    </w:p>
    <w:p w14:paraId="417E68BD" w14:textId="77777777" w:rsidR="00776C77" w:rsidRPr="00C02678" w:rsidRDefault="00776C77" w:rsidP="00153D5B">
      <w:pPr>
        <w:pStyle w:val="a3"/>
        <w:spacing w:before="120" w:after="0" w:line="259" w:lineRule="auto"/>
        <w:ind w:left="709"/>
        <w:rPr>
          <w:rFonts w:ascii="Times New Roman" w:hAnsi="Times New Roman" w:cs="Times New Roman"/>
          <w:caps/>
          <w:sz w:val="28"/>
          <w:szCs w:val="28"/>
        </w:rPr>
      </w:pPr>
    </w:p>
    <w:p w14:paraId="5D1E9525" w14:textId="549EFABC" w:rsidR="00444A92" w:rsidRPr="00C02678" w:rsidRDefault="00444A92" w:rsidP="00130058">
      <w:pPr>
        <w:pStyle w:val="a3"/>
        <w:numPr>
          <w:ilvl w:val="2"/>
          <w:numId w:val="3"/>
        </w:numPr>
        <w:spacing w:before="120" w:after="0" w:line="259" w:lineRule="auto"/>
        <w:ind w:left="709"/>
        <w:outlineLvl w:val="2"/>
        <w:rPr>
          <w:rFonts w:ascii="Times New Roman" w:hAnsi="Times New Roman" w:cs="Times New Roman"/>
          <w:caps/>
          <w:sz w:val="28"/>
          <w:szCs w:val="28"/>
        </w:rPr>
      </w:pPr>
      <w:bookmarkStart w:id="61" w:name="_Toc88133243"/>
      <w:bookmarkStart w:id="62" w:name="_Hlk87558010"/>
      <w:bookmarkEnd w:id="60"/>
      <w:r w:rsidRPr="00C02678">
        <w:rPr>
          <w:rFonts w:ascii="Times New Roman" w:hAnsi="Times New Roman" w:cs="Times New Roman"/>
          <w:caps/>
          <w:sz w:val="28"/>
          <w:szCs w:val="28"/>
        </w:rPr>
        <w:t>Комунікаційні процеси в туристичній галузі</w:t>
      </w:r>
      <w:bookmarkEnd w:id="61"/>
    </w:p>
    <w:bookmarkEnd w:id="58"/>
    <w:bookmarkEnd w:id="62"/>
    <w:p w14:paraId="64E6CC4D" w14:textId="6BC774A8"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 xml:space="preserve">Треба розуміти, що туризм є сферою економіки й тому рекомендації з попереднього розділу також стосуються й учасників туризму. Крім маркетингу і комунікацій для розвитку туризму потрібний основоположний твердий фундамент – це інфраструктура і мережа якісних автомобільних доріг. Тому </w:t>
      </w:r>
      <w:r w:rsidRPr="009F77B6">
        <w:rPr>
          <w:rFonts w:ascii="Times New Roman" w:hAnsi="Times New Roman" w:cs="Times New Roman"/>
          <w:sz w:val="28"/>
          <w:szCs w:val="28"/>
        </w:rPr>
        <w:lastRenderedPageBreak/>
        <w:t>перш ніж вбудовувати брендинг у туристичну індустрію, потрібно зробити перші кроки для створення привабливого туристичного продукту, де продуктом є серія пов’язаних пропозицій, котру турист може споживати протягом мінімум однієї доби</w:t>
      </w:r>
      <w:r w:rsidR="00C80BB5">
        <w:rPr>
          <w:rFonts w:ascii="Times New Roman" w:hAnsi="Times New Roman" w:cs="Times New Roman"/>
          <w:sz w:val="28"/>
          <w:szCs w:val="28"/>
        </w:rPr>
        <w:t>.</w:t>
      </w:r>
    </w:p>
    <w:p w14:paraId="05389120" w14:textId="5DD34039"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Зручне за часом і комфортом залізничне та автодорожнє сполучення не тільки з центром, але і з іншими потенційними туристичними точками. Тут є викликом те, що область велика і витягнута, тому сполучення мають розбудовуватись і у напрямку Краматорськ – Маріуполь, Краматорськ – Херсон, Маріуполь – Херсон – Одеса (Південний напрямок), Маріуполь – Дніпро – Львів (Західний напрямок).</w:t>
      </w:r>
    </w:p>
    <w:p w14:paraId="6624225C" w14:textId="77777777"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Розгалужена система велосипедних і пішохідних маршрутів, помічена знаками з використанням брендингу, де є зони для перепочинку й отримання їжі, сучасні точки збору і сортування сміття, велопарковки, майданчики для кемпінгу. Брендинг у даному аспекті може слугувати значну роль, адже брендувати на туристичних маршрутах можна все – від вказівників і об’єктів інфраструктури, до створення спеціальних креативних форм-стоперів, де туристи фотографуватимуться і цим сприятимуть поширенню бренду через приватні канали комунікації.</w:t>
      </w:r>
    </w:p>
    <w:p w14:paraId="266E9981" w14:textId="321E3DB8"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Місця розміщення: готелі для різних рівнів споживача, туристичні бази, пансіонати й санаторії, їх наявність біля туристичних атракцій, історичних і географічних туристичних локацій (гори, національні парки, озера, паломницькі й етнічні локації, тощо). Відкриті й чесні дані про місця розміщення приваблюють туристів. Можна впровадити місцевий брендований «Донецький знак якості» і щорічний конкурс на призначення такого</w:t>
      </w:r>
      <w:r w:rsidR="00E42AAE">
        <w:rPr>
          <w:rFonts w:ascii="Times New Roman" w:hAnsi="Times New Roman" w:cs="Times New Roman"/>
          <w:sz w:val="28"/>
          <w:szCs w:val="28"/>
        </w:rPr>
        <w:t xml:space="preserve"> </w:t>
      </w:r>
      <w:r w:rsidRPr="009F77B6">
        <w:rPr>
          <w:rFonts w:ascii="Times New Roman" w:hAnsi="Times New Roman" w:cs="Times New Roman"/>
          <w:sz w:val="28"/>
          <w:szCs w:val="28"/>
        </w:rPr>
        <w:t>знаку місцям розміщення для формування розуміння і цінності відкритого клієнтоорієнтованого бізнесу.</w:t>
      </w:r>
    </w:p>
    <w:p w14:paraId="7C03ADBF" w14:textId="77777777"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Єдиний канал комунікації про туристичні пропозиції області – туристичний портал, де є календар подій. Робота з таким порталом може бути налагоджена за декілька років, адже потрібно крім систематизації інформації її постійно оновлювати, а календар має наповнюватися подіями якомога більшої кількості організацій. Вигоди від цього очевидні, крім прямих, коли турист сам зможе формувати маршрути й бронювати локації, системна робота з календарем подій надасть об’єктам туризму вміння спільної неконкурентної роботи приваблення туристів.</w:t>
      </w:r>
    </w:p>
    <w:p w14:paraId="342D67F5" w14:textId="77777777"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t>Включення етнічних спільнот у ланцюжки туристичного продукту – етніка і національна спадщина щороку буде збільшувати актуальність у трендах і зацікавленість споживача. Для включення даних тем рекомендовано проводити творчі резиденції й фестивалі від класичного співочо-танцювального формату до неформального трансформаційного і перформативного мистецтва з використанням етнічно-культурних мотивів.</w:t>
      </w:r>
    </w:p>
    <w:p w14:paraId="4CF9E750" w14:textId="1A8D93BF" w:rsidR="009F77B6" w:rsidRPr="009F77B6" w:rsidRDefault="009F77B6" w:rsidP="009F77B6">
      <w:pPr>
        <w:spacing w:before="120" w:after="0" w:line="259" w:lineRule="auto"/>
        <w:ind w:firstLine="708"/>
        <w:jc w:val="both"/>
        <w:rPr>
          <w:rFonts w:ascii="Times New Roman" w:hAnsi="Times New Roman" w:cs="Times New Roman"/>
          <w:sz w:val="28"/>
          <w:szCs w:val="28"/>
        </w:rPr>
      </w:pPr>
      <w:r w:rsidRPr="009F77B6">
        <w:rPr>
          <w:rFonts w:ascii="Times New Roman" w:hAnsi="Times New Roman" w:cs="Times New Roman"/>
          <w:sz w:val="28"/>
          <w:szCs w:val="28"/>
        </w:rPr>
        <w:lastRenderedPageBreak/>
        <w:t xml:space="preserve">Окремим завданням є сервіс і клієнтоорієнтованість, формування довіри й легкості у спілкуванні. Такими чеснотами відрізняються країни, де багато століть поспіль розвивалася торгівля, і туризм був як даність. </w:t>
      </w:r>
      <w:r w:rsidR="00C80BB5">
        <w:rPr>
          <w:rFonts w:ascii="Times New Roman" w:hAnsi="Times New Roman" w:cs="Times New Roman"/>
          <w:sz w:val="28"/>
          <w:szCs w:val="28"/>
        </w:rPr>
        <w:t>Б</w:t>
      </w:r>
      <w:r w:rsidRPr="009F77B6">
        <w:rPr>
          <w:rFonts w:ascii="Times New Roman" w:hAnsi="Times New Roman" w:cs="Times New Roman"/>
          <w:sz w:val="28"/>
          <w:szCs w:val="28"/>
        </w:rPr>
        <w:t>ренд Донеччини проголошує відкритість до нового – саме таке мислення і спроможність вести легкі ввічливі комунікації у сервісних організацій має стати завданням на наступні 10 років: трансферні й логістичні компанії, готельно-ресторанний бізнес, виробники й торговці сувенірами, клінінгові компанії – всі ці гравці є учасниками туристичного продукту і відповідно носіями бренду Донеччини. Для формування нового типу мислення можна впровадити системи щорічних заходів під лозунгом «Відкрий простір нових можливостей":</w:t>
      </w:r>
    </w:p>
    <w:p w14:paraId="2A2BC294" w14:textId="220C2260" w:rsidR="009F77B6" w:rsidRPr="009F77B6" w:rsidRDefault="002B1D50"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т</w:t>
      </w:r>
      <w:r w:rsidR="009F77B6" w:rsidRPr="009F77B6">
        <w:rPr>
          <w:rFonts w:ascii="Times New Roman" w:hAnsi="Times New Roman" w:cs="Times New Roman"/>
          <w:sz w:val="28"/>
          <w:szCs w:val="28"/>
        </w:rPr>
        <w:t>уристичні форуми, конгреси</w:t>
      </w:r>
      <w:r w:rsidR="00A75794">
        <w:rPr>
          <w:rFonts w:ascii="Times New Roman" w:hAnsi="Times New Roman" w:cs="Times New Roman"/>
          <w:sz w:val="28"/>
          <w:szCs w:val="28"/>
        </w:rPr>
        <w:t>;</w:t>
      </w:r>
    </w:p>
    <w:p w14:paraId="6BD46B6C" w14:textId="468F70BA" w:rsidR="009F77B6" w:rsidRPr="009F77B6" w:rsidRDefault="002B1D50"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9F77B6" w:rsidRPr="009F77B6">
        <w:rPr>
          <w:rFonts w:ascii="Times New Roman" w:hAnsi="Times New Roman" w:cs="Times New Roman"/>
          <w:sz w:val="28"/>
          <w:szCs w:val="28"/>
        </w:rPr>
        <w:t>аходи неформальної освіти для різних цільових груп, як студенти, громада, бізнес</w:t>
      </w:r>
      <w:r w:rsidR="00A75794">
        <w:rPr>
          <w:rFonts w:ascii="Times New Roman" w:hAnsi="Times New Roman" w:cs="Times New Roman"/>
          <w:sz w:val="28"/>
          <w:szCs w:val="28"/>
        </w:rPr>
        <w:t>;</w:t>
      </w:r>
    </w:p>
    <w:p w14:paraId="4F2A0F43" w14:textId="07E45DB9" w:rsidR="009F77B6" w:rsidRPr="009F77B6" w:rsidRDefault="003E648C"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мотивування</w:t>
      </w:r>
      <w:r w:rsidR="009F77B6" w:rsidRPr="009F77B6">
        <w:rPr>
          <w:rFonts w:ascii="Times New Roman" w:hAnsi="Times New Roman" w:cs="Times New Roman"/>
          <w:sz w:val="28"/>
          <w:szCs w:val="28"/>
        </w:rPr>
        <w:t xml:space="preserve"> до сертифікації та стандартизації закладів туризму (функція центрального органу влади)</w:t>
      </w:r>
      <w:r w:rsidR="00A75794">
        <w:rPr>
          <w:rFonts w:ascii="Times New Roman" w:hAnsi="Times New Roman" w:cs="Times New Roman"/>
          <w:sz w:val="28"/>
          <w:szCs w:val="28"/>
        </w:rPr>
        <w:t>;</w:t>
      </w:r>
    </w:p>
    <w:p w14:paraId="1B984F17" w14:textId="5EEC46FD" w:rsidR="009F77B6" w:rsidRPr="009F77B6" w:rsidRDefault="002B1D50"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к</w:t>
      </w:r>
      <w:r w:rsidR="009F77B6" w:rsidRPr="009F77B6">
        <w:rPr>
          <w:rFonts w:ascii="Times New Roman" w:hAnsi="Times New Roman" w:cs="Times New Roman"/>
          <w:sz w:val="28"/>
          <w:szCs w:val="28"/>
        </w:rPr>
        <w:t>ультурні обміни, обмінні поїздки</w:t>
      </w:r>
      <w:r w:rsidR="00A75794">
        <w:rPr>
          <w:rFonts w:ascii="Times New Roman" w:hAnsi="Times New Roman" w:cs="Times New Roman"/>
          <w:sz w:val="28"/>
          <w:szCs w:val="28"/>
        </w:rPr>
        <w:t>;</w:t>
      </w:r>
    </w:p>
    <w:p w14:paraId="3D1EDF5A" w14:textId="296C4E60" w:rsidR="009F77B6" w:rsidRPr="009F77B6" w:rsidRDefault="002B1D50"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9F77B6" w:rsidRPr="009F77B6">
        <w:rPr>
          <w:rFonts w:ascii="Times New Roman" w:hAnsi="Times New Roman" w:cs="Times New Roman"/>
          <w:sz w:val="28"/>
          <w:szCs w:val="28"/>
        </w:rPr>
        <w:t>міна годин роботи у музеях і публічних закладах, зручних для відвідування туристів</w:t>
      </w:r>
      <w:r w:rsidR="00A75794">
        <w:rPr>
          <w:rFonts w:ascii="Times New Roman" w:hAnsi="Times New Roman" w:cs="Times New Roman"/>
          <w:sz w:val="28"/>
          <w:szCs w:val="28"/>
        </w:rPr>
        <w:t>;</w:t>
      </w:r>
    </w:p>
    <w:p w14:paraId="646B49CC" w14:textId="02A807BD" w:rsidR="009F77B6" w:rsidRPr="009F77B6" w:rsidRDefault="002B1D50" w:rsidP="001C6814">
      <w:pPr>
        <w:pStyle w:val="a3"/>
        <w:numPr>
          <w:ilvl w:val="1"/>
          <w:numId w:val="38"/>
        </w:numPr>
        <w:spacing w:before="120" w:after="0" w:line="259" w:lineRule="auto"/>
        <w:ind w:left="993" w:hanging="284"/>
        <w:jc w:val="both"/>
        <w:rPr>
          <w:rFonts w:ascii="Times New Roman" w:hAnsi="Times New Roman" w:cs="Times New Roman"/>
          <w:sz w:val="28"/>
          <w:szCs w:val="28"/>
        </w:rPr>
      </w:pPr>
      <w:r>
        <w:rPr>
          <w:rFonts w:ascii="Times New Roman" w:hAnsi="Times New Roman" w:cs="Times New Roman"/>
          <w:sz w:val="28"/>
          <w:szCs w:val="28"/>
        </w:rPr>
        <w:t>з</w:t>
      </w:r>
      <w:r w:rsidR="009F77B6" w:rsidRPr="009F77B6">
        <w:rPr>
          <w:rFonts w:ascii="Times New Roman" w:hAnsi="Times New Roman" w:cs="Times New Roman"/>
          <w:sz w:val="28"/>
          <w:szCs w:val="28"/>
        </w:rPr>
        <w:t>міна ціннісних акцентів з предметів (спадщини) на людину (клієнта), тощо.</w:t>
      </w:r>
    </w:p>
    <w:p w14:paraId="0D27D30E" w14:textId="77777777" w:rsidR="00823DC6" w:rsidRDefault="00823DC6" w:rsidP="00AF0898">
      <w:pPr>
        <w:spacing w:before="120" w:after="0" w:line="259" w:lineRule="auto"/>
        <w:ind w:firstLine="708"/>
        <w:jc w:val="center"/>
        <w:rPr>
          <w:rFonts w:ascii="Times New Roman" w:hAnsi="Times New Roman" w:cs="Times New Roman"/>
          <w:b/>
          <w:bCs/>
          <w:caps/>
          <w:sz w:val="30"/>
          <w:szCs w:val="30"/>
        </w:rPr>
      </w:pPr>
    </w:p>
    <w:p w14:paraId="79010096"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7A31ED82"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67A8B9AB"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2E62C92A"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152AE44A"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607C986D" w14:textId="77777777"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744930FB" w14:textId="6A3F7363" w:rsidR="00776C77" w:rsidRDefault="00776C77" w:rsidP="00AF0898">
      <w:pPr>
        <w:spacing w:before="120" w:after="0" w:line="259" w:lineRule="auto"/>
        <w:ind w:firstLine="708"/>
        <w:jc w:val="center"/>
        <w:rPr>
          <w:rFonts w:ascii="Times New Roman" w:hAnsi="Times New Roman" w:cs="Times New Roman"/>
          <w:b/>
          <w:bCs/>
          <w:caps/>
          <w:sz w:val="30"/>
          <w:szCs w:val="30"/>
        </w:rPr>
      </w:pPr>
    </w:p>
    <w:p w14:paraId="1F3A96FD" w14:textId="25BF2700" w:rsidR="00F03419" w:rsidRDefault="00F03419" w:rsidP="00AF0898">
      <w:pPr>
        <w:spacing w:before="120" w:after="0" w:line="259" w:lineRule="auto"/>
        <w:ind w:firstLine="708"/>
        <w:jc w:val="center"/>
        <w:rPr>
          <w:rFonts w:ascii="Times New Roman" w:hAnsi="Times New Roman" w:cs="Times New Roman"/>
          <w:b/>
          <w:bCs/>
          <w:caps/>
          <w:sz w:val="30"/>
          <w:szCs w:val="30"/>
        </w:rPr>
      </w:pPr>
    </w:p>
    <w:p w14:paraId="31480298" w14:textId="329841A9" w:rsidR="00F03419" w:rsidRDefault="00F03419" w:rsidP="00AF0898">
      <w:pPr>
        <w:spacing w:before="120" w:after="0" w:line="259" w:lineRule="auto"/>
        <w:ind w:firstLine="708"/>
        <w:jc w:val="center"/>
        <w:rPr>
          <w:rFonts w:ascii="Times New Roman" w:hAnsi="Times New Roman" w:cs="Times New Roman"/>
          <w:b/>
          <w:bCs/>
          <w:caps/>
          <w:sz w:val="30"/>
          <w:szCs w:val="30"/>
        </w:rPr>
      </w:pPr>
    </w:p>
    <w:p w14:paraId="161BABF7" w14:textId="3EA0E5B7" w:rsidR="00F03419" w:rsidRDefault="00F03419" w:rsidP="00AF0898">
      <w:pPr>
        <w:spacing w:before="120" w:after="0" w:line="259" w:lineRule="auto"/>
        <w:ind w:firstLine="708"/>
        <w:jc w:val="center"/>
        <w:rPr>
          <w:rFonts w:ascii="Times New Roman" w:hAnsi="Times New Roman" w:cs="Times New Roman"/>
          <w:b/>
          <w:bCs/>
          <w:caps/>
          <w:sz w:val="30"/>
          <w:szCs w:val="30"/>
        </w:rPr>
      </w:pPr>
    </w:p>
    <w:p w14:paraId="3D998628" w14:textId="21A2B0F7" w:rsidR="00F03419" w:rsidRDefault="00F03419" w:rsidP="00AF0898">
      <w:pPr>
        <w:spacing w:before="120" w:after="0" w:line="259" w:lineRule="auto"/>
        <w:ind w:firstLine="708"/>
        <w:jc w:val="center"/>
        <w:rPr>
          <w:rFonts w:ascii="Times New Roman" w:hAnsi="Times New Roman" w:cs="Times New Roman"/>
          <w:b/>
          <w:bCs/>
          <w:caps/>
          <w:sz w:val="30"/>
          <w:szCs w:val="30"/>
        </w:rPr>
      </w:pPr>
    </w:p>
    <w:p w14:paraId="796BC8EC" w14:textId="3707F3BB" w:rsidR="00340FF0" w:rsidRDefault="00340FF0" w:rsidP="00AF0898">
      <w:pPr>
        <w:spacing w:before="120" w:after="0" w:line="259" w:lineRule="auto"/>
        <w:ind w:firstLine="708"/>
        <w:jc w:val="center"/>
        <w:rPr>
          <w:rFonts w:ascii="Times New Roman" w:hAnsi="Times New Roman" w:cs="Times New Roman"/>
          <w:b/>
          <w:bCs/>
          <w:caps/>
          <w:sz w:val="30"/>
          <w:szCs w:val="30"/>
        </w:rPr>
      </w:pPr>
    </w:p>
    <w:p w14:paraId="471E1949" w14:textId="68BCE2E1" w:rsidR="00340FF0" w:rsidRDefault="00340FF0" w:rsidP="00AF0898">
      <w:pPr>
        <w:spacing w:before="120" w:after="0" w:line="259" w:lineRule="auto"/>
        <w:ind w:firstLine="708"/>
        <w:jc w:val="center"/>
        <w:rPr>
          <w:rFonts w:ascii="Times New Roman" w:hAnsi="Times New Roman" w:cs="Times New Roman"/>
          <w:b/>
          <w:bCs/>
          <w:caps/>
          <w:sz w:val="30"/>
          <w:szCs w:val="30"/>
        </w:rPr>
      </w:pPr>
    </w:p>
    <w:p w14:paraId="3C052FDF" w14:textId="08F4C126" w:rsidR="00A84B14" w:rsidRDefault="00A84B14" w:rsidP="00130058">
      <w:pPr>
        <w:spacing w:before="120" w:after="0" w:line="259" w:lineRule="auto"/>
        <w:ind w:firstLine="709"/>
        <w:jc w:val="center"/>
        <w:outlineLvl w:val="0"/>
        <w:rPr>
          <w:rFonts w:ascii="Times New Roman" w:hAnsi="Times New Roman" w:cs="Times New Roman"/>
          <w:b/>
          <w:bCs/>
          <w:caps/>
          <w:sz w:val="30"/>
          <w:szCs w:val="30"/>
        </w:rPr>
      </w:pPr>
      <w:bookmarkStart w:id="63" w:name="_Toc88133244"/>
      <w:r w:rsidRPr="00CC6066">
        <w:rPr>
          <w:rFonts w:ascii="Times New Roman" w:hAnsi="Times New Roman" w:cs="Times New Roman"/>
          <w:b/>
          <w:bCs/>
          <w:caps/>
          <w:sz w:val="30"/>
          <w:szCs w:val="30"/>
        </w:rPr>
        <w:lastRenderedPageBreak/>
        <w:t>9.</w:t>
      </w:r>
      <w:r>
        <w:rPr>
          <w:rFonts w:ascii="Times New Roman" w:hAnsi="Times New Roman" w:cs="Times New Roman"/>
          <w:b/>
          <w:bCs/>
          <w:caps/>
          <w:sz w:val="30"/>
          <w:szCs w:val="30"/>
        </w:rPr>
        <w:t xml:space="preserve"> </w:t>
      </w:r>
      <w:r w:rsidRPr="00FC52B6">
        <w:rPr>
          <w:rFonts w:ascii="Times New Roman" w:hAnsi="Times New Roman" w:cs="Times New Roman"/>
          <w:b/>
          <w:bCs/>
          <w:caps/>
          <w:sz w:val="30"/>
          <w:szCs w:val="30"/>
        </w:rPr>
        <w:t>Критерії оцінки реалізації маркетингової стратегії</w:t>
      </w:r>
      <w:bookmarkEnd w:id="63"/>
    </w:p>
    <w:p w14:paraId="10071063" w14:textId="77777777" w:rsidR="00E93544" w:rsidRPr="00CC6066" w:rsidRDefault="00E93544" w:rsidP="00AF0898">
      <w:pPr>
        <w:spacing w:before="120" w:after="0" w:line="259" w:lineRule="auto"/>
        <w:ind w:firstLine="708"/>
        <w:jc w:val="center"/>
        <w:rPr>
          <w:rFonts w:ascii="Times New Roman" w:hAnsi="Times New Roman" w:cs="Times New Roman"/>
          <w:b/>
          <w:bCs/>
          <w:sz w:val="30"/>
          <w:szCs w:val="30"/>
        </w:rPr>
      </w:pPr>
    </w:p>
    <w:p w14:paraId="2E0A4498" w14:textId="77777777" w:rsidR="00A84B14" w:rsidRDefault="00A84B14" w:rsidP="00A84B14">
      <w:pPr>
        <w:shd w:val="clear" w:color="auto" w:fill="FFFFFF"/>
        <w:spacing w:before="120" w:after="0"/>
        <w:ind w:firstLine="708"/>
        <w:jc w:val="both"/>
        <w:rPr>
          <w:rFonts w:ascii="Times New Roman" w:hAnsi="Times New Roman" w:cs="Times New Roman"/>
          <w:sz w:val="28"/>
          <w:szCs w:val="28"/>
        </w:rPr>
      </w:pPr>
      <w:r>
        <w:rPr>
          <w:rFonts w:ascii="Times New Roman" w:hAnsi="Times New Roman" w:cs="Times New Roman"/>
          <w:sz w:val="28"/>
          <w:szCs w:val="28"/>
        </w:rPr>
        <w:t>Ефект від реалізації Стратегії – загальний опис досягнутого. Ефект не мусить містити цифрові дані, це загальні результати здобутків, підсумкові показники настроїв. Крім повідомлень інформаційного простору планується за базу для дослідження брати результати щорічного порівняльного аналізу фокус-груп, результати щорічного анкетування.</w:t>
      </w:r>
    </w:p>
    <w:p w14:paraId="5AF6591A" w14:textId="77777777" w:rsidR="00A84B14" w:rsidRDefault="00A84B14" w:rsidP="00A84B14">
      <w:pPr>
        <w:shd w:val="clear" w:color="auto" w:fill="FFFFFF"/>
        <w:spacing w:before="120" w:after="0"/>
        <w:ind w:firstLine="708"/>
        <w:jc w:val="both"/>
        <w:rPr>
          <w:rFonts w:ascii="Times New Roman" w:hAnsi="Times New Roman" w:cs="Times New Roman"/>
          <w:sz w:val="28"/>
          <w:szCs w:val="28"/>
        </w:rPr>
      </w:pPr>
      <w:r>
        <w:rPr>
          <w:rFonts w:ascii="Times New Roman" w:hAnsi="Times New Roman" w:cs="Times New Roman"/>
          <w:sz w:val="28"/>
          <w:szCs w:val="28"/>
        </w:rPr>
        <w:t>Оцінка</w:t>
      </w:r>
      <w:r w:rsidRPr="00220948">
        <w:rPr>
          <w:rFonts w:ascii="Times New Roman" w:hAnsi="Times New Roman" w:cs="Times New Roman"/>
          <w:sz w:val="28"/>
          <w:szCs w:val="28"/>
        </w:rPr>
        <w:t xml:space="preserve"> досягнення цілей </w:t>
      </w:r>
      <w:r>
        <w:rPr>
          <w:rFonts w:ascii="Times New Roman" w:hAnsi="Times New Roman" w:cs="Times New Roman"/>
          <w:sz w:val="28"/>
          <w:szCs w:val="28"/>
        </w:rPr>
        <w:t xml:space="preserve">Стратегії </w:t>
      </w:r>
      <w:r w:rsidRPr="00220948">
        <w:rPr>
          <w:rFonts w:ascii="Times New Roman" w:hAnsi="Times New Roman" w:cs="Times New Roman"/>
          <w:sz w:val="28"/>
          <w:szCs w:val="28"/>
        </w:rPr>
        <w:t>повинн</w:t>
      </w:r>
      <w:r>
        <w:rPr>
          <w:rFonts w:ascii="Times New Roman" w:hAnsi="Times New Roman" w:cs="Times New Roman"/>
          <w:sz w:val="28"/>
          <w:szCs w:val="28"/>
        </w:rPr>
        <w:t>а</w:t>
      </w:r>
      <w:r w:rsidRPr="00220948">
        <w:rPr>
          <w:rFonts w:ascii="Times New Roman" w:hAnsi="Times New Roman" w:cs="Times New Roman"/>
          <w:sz w:val="28"/>
          <w:szCs w:val="28"/>
        </w:rPr>
        <w:t xml:space="preserve"> визначити, чи було виконан</w:t>
      </w:r>
      <w:r>
        <w:rPr>
          <w:rFonts w:ascii="Times New Roman" w:hAnsi="Times New Roman" w:cs="Times New Roman"/>
          <w:sz w:val="28"/>
          <w:szCs w:val="28"/>
        </w:rPr>
        <w:t>о</w:t>
      </w:r>
      <w:r w:rsidRPr="00220948">
        <w:rPr>
          <w:rFonts w:ascii="Times New Roman" w:hAnsi="Times New Roman" w:cs="Times New Roman"/>
          <w:sz w:val="28"/>
          <w:szCs w:val="28"/>
        </w:rPr>
        <w:t xml:space="preserve"> заплановане та які впливи й наслідки на розвиток </w:t>
      </w:r>
      <w:r>
        <w:rPr>
          <w:rFonts w:ascii="Times New Roman" w:hAnsi="Times New Roman" w:cs="Times New Roman"/>
          <w:sz w:val="28"/>
          <w:szCs w:val="28"/>
        </w:rPr>
        <w:t>регіону</w:t>
      </w:r>
      <w:r w:rsidRPr="00220948">
        <w:rPr>
          <w:rFonts w:ascii="Times New Roman" w:hAnsi="Times New Roman" w:cs="Times New Roman"/>
          <w:sz w:val="28"/>
          <w:szCs w:val="28"/>
        </w:rPr>
        <w:t xml:space="preserve"> мало. Зокрема це стосується всіх результатів – як очікуваних, так і неочікуваних</w:t>
      </w:r>
      <w:r>
        <w:rPr>
          <w:rFonts w:ascii="Times New Roman" w:hAnsi="Times New Roman" w:cs="Times New Roman"/>
          <w:sz w:val="28"/>
          <w:szCs w:val="28"/>
        </w:rPr>
        <w:t xml:space="preserve">, а також </w:t>
      </w:r>
      <w:r w:rsidRPr="00220948">
        <w:rPr>
          <w:rFonts w:ascii="Times New Roman" w:hAnsi="Times New Roman" w:cs="Times New Roman"/>
          <w:sz w:val="28"/>
          <w:szCs w:val="28"/>
        </w:rPr>
        <w:t xml:space="preserve"> можливих альтернатив</w:t>
      </w:r>
      <w:r>
        <w:rPr>
          <w:rFonts w:ascii="Times New Roman" w:hAnsi="Times New Roman" w:cs="Times New Roman"/>
          <w:sz w:val="28"/>
          <w:szCs w:val="28"/>
        </w:rPr>
        <w:t>.</w:t>
      </w:r>
      <w:r w:rsidRPr="00220948">
        <w:rPr>
          <w:rFonts w:ascii="Times New Roman" w:hAnsi="Times New Roman" w:cs="Times New Roman"/>
          <w:sz w:val="28"/>
          <w:szCs w:val="28"/>
        </w:rPr>
        <w:t xml:space="preserve"> Метою дослідження можливих альтернатив є пошук кращих шляхів досягнення визначених цілей, а саме: </w:t>
      </w:r>
    </w:p>
    <w:p w14:paraId="37C52B23" w14:textId="4A222248" w:rsidR="00A84B14" w:rsidRPr="00AF0898" w:rsidRDefault="00A84B14" w:rsidP="001C6814">
      <w:pPr>
        <w:pStyle w:val="a3"/>
        <w:numPr>
          <w:ilvl w:val="1"/>
          <w:numId w:val="37"/>
        </w:numPr>
        <w:shd w:val="clear" w:color="auto" w:fill="FFFFFF"/>
        <w:spacing w:after="0"/>
        <w:ind w:left="993" w:hanging="284"/>
        <w:jc w:val="both"/>
        <w:rPr>
          <w:rFonts w:ascii="Times New Roman" w:hAnsi="Times New Roman" w:cs="Times New Roman"/>
          <w:sz w:val="28"/>
          <w:szCs w:val="28"/>
        </w:rPr>
      </w:pPr>
      <w:r w:rsidRPr="00AF0898">
        <w:rPr>
          <w:rFonts w:ascii="Times New Roman" w:hAnsi="Times New Roman" w:cs="Times New Roman"/>
          <w:sz w:val="28"/>
          <w:szCs w:val="28"/>
        </w:rPr>
        <w:t xml:space="preserve">досягнення таких самих результатів, але з меншими витратами; </w:t>
      </w:r>
    </w:p>
    <w:p w14:paraId="2214BEC0" w14:textId="20612CBB" w:rsidR="00A84B14" w:rsidRPr="00AF0898" w:rsidRDefault="00A84B14" w:rsidP="001C6814">
      <w:pPr>
        <w:pStyle w:val="a3"/>
        <w:numPr>
          <w:ilvl w:val="1"/>
          <w:numId w:val="37"/>
        </w:numPr>
        <w:shd w:val="clear" w:color="auto" w:fill="FFFFFF"/>
        <w:spacing w:after="0"/>
        <w:ind w:left="993" w:hanging="284"/>
        <w:jc w:val="both"/>
        <w:rPr>
          <w:rFonts w:ascii="Times New Roman" w:hAnsi="Times New Roman" w:cs="Times New Roman"/>
          <w:sz w:val="28"/>
          <w:szCs w:val="28"/>
        </w:rPr>
      </w:pPr>
      <w:r w:rsidRPr="00AF0898">
        <w:rPr>
          <w:rFonts w:ascii="Times New Roman" w:hAnsi="Times New Roman" w:cs="Times New Roman"/>
          <w:sz w:val="28"/>
          <w:szCs w:val="28"/>
        </w:rPr>
        <w:t>отримання більших або кращих результатів з такими самими витратами;</w:t>
      </w:r>
    </w:p>
    <w:p w14:paraId="10E687D8" w14:textId="4B59A5BD" w:rsidR="00A84B14" w:rsidRPr="00AF0898" w:rsidRDefault="00A84B14" w:rsidP="001C6814">
      <w:pPr>
        <w:pStyle w:val="a3"/>
        <w:numPr>
          <w:ilvl w:val="1"/>
          <w:numId w:val="37"/>
        </w:numPr>
        <w:shd w:val="clear" w:color="auto" w:fill="FFFFFF"/>
        <w:spacing w:after="0"/>
        <w:ind w:left="993" w:hanging="284"/>
        <w:jc w:val="both"/>
        <w:rPr>
          <w:rFonts w:ascii="Times New Roman" w:eastAsia="Times New Roman" w:hAnsi="Times New Roman" w:cs="Times New Roman"/>
          <w:b/>
          <w:bCs/>
          <w:color w:val="202124"/>
          <w:sz w:val="32"/>
          <w:szCs w:val="32"/>
          <w:lang w:eastAsia="uk-UA"/>
        </w:rPr>
      </w:pPr>
      <w:r w:rsidRPr="00AF0898">
        <w:rPr>
          <w:rFonts w:ascii="Times New Roman" w:hAnsi="Times New Roman" w:cs="Times New Roman"/>
          <w:sz w:val="28"/>
          <w:szCs w:val="28"/>
        </w:rPr>
        <w:t>досягнення пропорційно більших чи кращих результатів за більших витрат.</w:t>
      </w:r>
    </w:p>
    <w:p w14:paraId="76F636DE" w14:textId="2D00A85A" w:rsidR="00A84B14" w:rsidRDefault="00A84B14" w:rsidP="00A84B14">
      <w:pPr>
        <w:shd w:val="clear" w:color="auto" w:fill="FFFFFF"/>
        <w:spacing w:before="120" w:after="0"/>
        <w:ind w:firstLine="708"/>
        <w:jc w:val="both"/>
        <w:rPr>
          <w:rFonts w:ascii="Times New Roman" w:hAnsi="Times New Roman" w:cs="Times New Roman"/>
          <w:sz w:val="28"/>
          <w:szCs w:val="28"/>
        </w:rPr>
      </w:pPr>
      <w:r w:rsidRPr="003A384C">
        <w:rPr>
          <w:rFonts w:ascii="Times New Roman" w:hAnsi="Times New Roman" w:cs="Times New Roman"/>
          <w:sz w:val="28"/>
          <w:szCs w:val="28"/>
        </w:rPr>
        <w:t>Критерії </w:t>
      </w:r>
      <w:r>
        <w:rPr>
          <w:rFonts w:ascii="Times New Roman" w:hAnsi="Times New Roman" w:cs="Times New Roman"/>
          <w:sz w:val="28"/>
          <w:szCs w:val="28"/>
        </w:rPr>
        <w:t xml:space="preserve"> оцінки досягнення ц</w:t>
      </w:r>
      <w:r w:rsidRPr="003A384C">
        <w:rPr>
          <w:rFonts w:ascii="Times New Roman" w:hAnsi="Times New Roman" w:cs="Times New Roman"/>
          <w:sz w:val="28"/>
          <w:szCs w:val="28"/>
        </w:rPr>
        <w:t>іл</w:t>
      </w:r>
      <w:r>
        <w:rPr>
          <w:rFonts w:ascii="Times New Roman" w:hAnsi="Times New Roman" w:cs="Times New Roman"/>
          <w:sz w:val="28"/>
          <w:szCs w:val="28"/>
        </w:rPr>
        <w:t>ей</w:t>
      </w:r>
      <w:r w:rsidRPr="003A384C">
        <w:rPr>
          <w:rFonts w:ascii="Times New Roman" w:hAnsi="Times New Roman" w:cs="Times New Roman"/>
          <w:sz w:val="28"/>
          <w:szCs w:val="28"/>
        </w:rPr>
        <w:t xml:space="preserve"> маркетингової стратегії</w:t>
      </w:r>
      <w:r>
        <w:rPr>
          <w:rFonts w:ascii="Times New Roman" w:hAnsi="Times New Roman" w:cs="Times New Roman"/>
          <w:sz w:val="28"/>
          <w:szCs w:val="28"/>
        </w:rPr>
        <w:t xml:space="preserve"> повинні відповідати умовам</w:t>
      </w:r>
      <w:r w:rsidRPr="003A384C">
        <w:rPr>
          <w:rFonts w:ascii="Times New Roman" w:hAnsi="Times New Roman" w:cs="Times New Roman"/>
          <w:sz w:val="28"/>
          <w:szCs w:val="28"/>
        </w:rPr>
        <w:t>: послідовність, узгодженість, здійсненність, прийнятність</w:t>
      </w:r>
      <w:r>
        <w:rPr>
          <w:rFonts w:ascii="Times New Roman" w:hAnsi="Times New Roman" w:cs="Times New Roman"/>
          <w:sz w:val="28"/>
          <w:szCs w:val="28"/>
        </w:rPr>
        <w:t xml:space="preserve">. </w:t>
      </w:r>
    </w:p>
    <w:p w14:paraId="5EA3D4D6" w14:textId="29A2566D" w:rsidR="00A84B14" w:rsidRPr="006B1CE4" w:rsidRDefault="00A84B14" w:rsidP="00A84B14">
      <w:pPr>
        <w:shd w:val="clear" w:color="auto" w:fill="FFFFFF"/>
        <w:spacing w:before="120" w:after="0"/>
        <w:ind w:firstLine="708"/>
        <w:jc w:val="both"/>
        <w:rPr>
          <w:rFonts w:ascii="Times New Roman" w:hAnsi="Times New Roman" w:cs="Times New Roman"/>
          <w:sz w:val="28"/>
          <w:szCs w:val="28"/>
        </w:rPr>
      </w:pPr>
      <w:r w:rsidRPr="006B1CE4">
        <w:rPr>
          <w:rFonts w:ascii="Times New Roman" w:hAnsi="Times New Roman" w:cs="Times New Roman"/>
          <w:sz w:val="28"/>
          <w:szCs w:val="28"/>
        </w:rPr>
        <w:t xml:space="preserve">З метою </w:t>
      </w:r>
      <w:r w:rsidR="00503070">
        <w:rPr>
          <w:rFonts w:ascii="Times New Roman" w:hAnsi="Times New Roman" w:cs="Times New Roman"/>
          <w:sz w:val="28"/>
          <w:szCs w:val="28"/>
        </w:rPr>
        <w:t xml:space="preserve">моніторингу </w:t>
      </w:r>
      <w:r w:rsidRPr="006B1CE4">
        <w:rPr>
          <w:rFonts w:ascii="Times New Roman" w:hAnsi="Times New Roman" w:cs="Times New Roman"/>
          <w:sz w:val="28"/>
          <w:szCs w:val="28"/>
        </w:rPr>
        <w:t>критеріїв</w:t>
      </w:r>
      <w:r>
        <w:rPr>
          <w:rFonts w:ascii="Times New Roman" w:hAnsi="Times New Roman" w:cs="Times New Roman"/>
          <w:sz w:val="28"/>
          <w:szCs w:val="28"/>
        </w:rPr>
        <w:t xml:space="preserve"> оцінки досягнення цілей</w:t>
      </w:r>
      <w:r w:rsidRPr="006B1CE4">
        <w:rPr>
          <w:rFonts w:ascii="Times New Roman" w:hAnsi="Times New Roman" w:cs="Times New Roman"/>
          <w:sz w:val="28"/>
          <w:szCs w:val="28"/>
        </w:rPr>
        <w:t xml:space="preserve"> передбачається </w:t>
      </w:r>
      <w:r>
        <w:rPr>
          <w:rFonts w:ascii="Times New Roman" w:hAnsi="Times New Roman" w:cs="Times New Roman"/>
          <w:sz w:val="28"/>
          <w:szCs w:val="28"/>
        </w:rPr>
        <w:t>щорічний</w:t>
      </w:r>
      <w:r w:rsidRPr="006B1CE4">
        <w:rPr>
          <w:rFonts w:ascii="Times New Roman" w:hAnsi="Times New Roman" w:cs="Times New Roman"/>
          <w:sz w:val="28"/>
          <w:szCs w:val="28"/>
        </w:rPr>
        <w:t xml:space="preserve"> моніторинг виконання планів заходів</w:t>
      </w:r>
      <w:r>
        <w:rPr>
          <w:rFonts w:ascii="Times New Roman" w:hAnsi="Times New Roman" w:cs="Times New Roman"/>
          <w:sz w:val="28"/>
          <w:szCs w:val="28"/>
        </w:rPr>
        <w:t xml:space="preserve"> з реалізації Стратегії</w:t>
      </w:r>
      <w:r w:rsidRPr="006B1CE4">
        <w:rPr>
          <w:rFonts w:ascii="Times New Roman" w:hAnsi="Times New Roman" w:cs="Times New Roman"/>
          <w:sz w:val="28"/>
          <w:szCs w:val="28"/>
        </w:rPr>
        <w:t xml:space="preserve">, які будуть розроблені на 2022-2023 роки, 2024-2025 роки </w:t>
      </w:r>
      <w:r>
        <w:rPr>
          <w:rFonts w:ascii="Times New Roman" w:hAnsi="Times New Roman" w:cs="Times New Roman"/>
          <w:sz w:val="28"/>
          <w:szCs w:val="28"/>
        </w:rPr>
        <w:t>і</w:t>
      </w:r>
      <w:r w:rsidRPr="006B1CE4">
        <w:rPr>
          <w:rFonts w:ascii="Times New Roman" w:hAnsi="Times New Roman" w:cs="Times New Roman"/>
          <w:sz w:val="28"/>
          <w:szCs w:val="28"/>
        </w:rPr>
        <w:t xml:space="preserve"> на 2026-2027 роки</w:t>
      </w:r>
      <w:r>
        <w:rPr>
          <w:rFonts w:ascii="Times New Roman" w:hAnsi="Times New Roman" w:cs="Times New Roman"/>
          <w:sz w:val="28"/>
          <w:szCs w:val="28"/>
        </w:rPr>
        <w:t xml:space="preserve"> та</w:t>
      </w:r>
      <w:r w:rsidRPr="006B1CE4">
        <w:rPr>
          <w:rFonts w:ascii="Times New Roman" w:hAnsi="Times New Roman" w:cs="Times New Roman"/>
          <w:sz w:val="28"/>
          <w:szCs w:val="28"/>
        </w:rPr>
        <w:t xml:space="preserve"> міститимуть конкретні заходи із зазначенням відповідальних, строків</w:t>
      </w:r>
      <w:r>
        <w:rPr>
          <w:rFonts w:ascii="Times New Roman" w:hAnsi="Times New Roman" w:cs="Times New Roman"/>
          <w:sz w:val="28"/>
          <w:szCs w:val="28"/>
        </w:rPr>
        <w:t xml:space="preserve">, </w:t>
      </w:r>
      <w:r w:rsidRPr="006B1CE4">
        <w:rPr>
          <w:rFonts w:ascii="Times New Roman" w:hAnsi="Times New Roman" w:cs="Times New Roman"/>
          <w:sz w:val="28"/>
          <w:szCs w:val="28"/>
        </w:rPr>
        <w:t xml:space="preserve">ресурсів </w:t>
      </w:r>
      <w:r>
        <w:rPr>
          <w:rFonts w:ascii="Times New Roman" w:hAnsi="Times New Roman" w:cs="Times New Roman"/>
          <w:sz w:val="28"/>
          <w:szCs w:val="28"/>
        </w:rPr>
        <w:t>і відповідних джерел фінансування</w:t>
      </w:r>
      <w:r w:rsidRPr="006B1CE4">
        <w:rPr>
          <w:rFonts w:ascii="Times New Roman" w:hAnsi="Times New Roman" w:cs="Times New Roman"/>
          <w:sz w:val="28"/>
          <w:szCs w:val="28"/>
        </w:rPr>
        <w:t>.</w:t>
      </w:r>
      <w:r>
        <w:rPr>
          <w:rFonts w:ascii="Times New Roman" w:hAnsi="Times New Roman" w:cs="Times New Roman"/>
          <w:sz w:val="28"/>
          <w:szCs w:val="28"/>
        </w:rPr>
        <w:t xml:space="preserve"> </w:t>
      </w:r>
    </w:p>
    <w:p w14:paraId="4E290F0D" w14:textId="0D969E08" w:rsidR="00A84B14" w:rsidRDefault="00A84B14" w:rsidP="00A84B14">
      <w:pPr>
        <w:shd w:val="clear" w:color="auto" w:fill="FFFFFF"/>
        <w:spacing w:before="120" w:after="0"/>
        <w:ind w:firstLine="708"/>
        <w:jc w:val="both"/>
        <w:rPr>
          <w:rFonts w:ascii="Times New Roman" w:hAnsi="Times New Roman" w:cs="Times New Roman"/>
          <w:sz w:val="28"/>
          <w:szCs w:val="28"/>
          <w:highlight w:val="yellow"/>
        </w:rPr>
      </w:pPr>
      <w:r w:rsidRPr="005A4648">
        <w:rPr>
          <w:rFonts w:ascii="Times New Roman" w:hAnsi="Times New Roman" w:cs="Times New Roman"/>
          <w:sz w:val="28"/>
          <w:szCs w:val="28"/>
        </w:rPr>
        <w:t>Моніторинг оцінки досягнення цілей Стратегії може виконуватися за такими показниками: чисе</w:t>
      </w:r>
      <w:r>
        <w:rPr>
          <w:rFonts w:ascii="Times New Roman" w:hAnsi="Times New Roman" w:cs="Times New Roman"/>
          <w:sz w:val="28"/>
          <w:szCs w:val="28"/>
        </w:rPr>
        <w:t>льність населення, народжуваність, р</w:t>
      </w:r>
      <w:r w:rsidRPr="00B033BA">
        <w:rPr>
          <w:rFonts w:ascii="Times New Roman" w:hAnsi="Times New Roman" w:cs="Times New Roman"/>
          <w:sz w:val="28"/>
          <w:szCs w:val="28"/>
        </w:rPr>
        <w:t>еєстрація нових підприємців</w:t>
      </w:r>
      <w:r>
        <w:rPr>
          <w:rFonts w:ascii="Times New Roman" w:hAnsi="Times New Roman" w:cs="Times New Roman"/>
          <w:sz w:val="28"/>
          <w:szCs w:val="28"/>
        </w:rPr>
        <w:t>, обсяг експорту товарів та послуг, рівень безробіття, кількість членів галузевих об’єднань, надходження до місцевих бюджетів туристичного збору, активність громади в ініціації та проведенні подій і реалізації заходів, кількість переглядів повідомлень, кількість підписників сторінок облдержадміністрації, її структурних підрозділів в соціальних мережах.</w:t>
      </w:r>
    </w:p>
    <w:p w14:paraId="018A63F2" w14:textId="77777777" w:rsidR="00A84B14" w:rsidRPr="00614206" w:rsidRDefault="00A84B14" w:rsidP="00A84B14">
      <w:pPr>
        <w:ind w:firstLine="709"/>
        <w:jc w:val="both"/>
        <w:rPr>
          <w:rFonts w:ascii="Times New Roman" w:hAnsi="Times New Roman" w:cs="Times New Roman"/>
          <w:sz w:val="28"/>
          <w:szCs w:val="28"/>
        </w:rPr>
      </w:pPr>
      <w:r w:rsidRPr="00614206">
        <w:rPr>
          <w:rFonts w:ascii="Times New Roman" w:hAnsi="Times New Roman" w:cs="Times New Roman"/>
          <w:sz w:val="28"/>
          <w:szCs w:val="28"/>
        </w:rPr>
        <w:t xml:space="preserve">Критерії оцінки, які можуть бути виставлені в процесі моніторингу впровадження </w:t>
      </w:r>
      <w:r>
        <w:rPr>
          <w:rFonts w:ascii="Times New Roman" w:hAnsi="Times New Roman" w:cs="Times New Roman"/>
          <w:sz w:val="28"/>
          <w:szCs w:val="28"/>
        </w:rPr>
        <w:t xml:space="preserve">та </w:t>
      </w:r>
      <w:r w:rsidRPr="00614206">
        <w:rPr>
          <w:rFonts w:ascii="Times New Roman" w:hAnsi="Times New Roman" w:cs="Times New Roman"/>
          <w:sz w:val="28"/>
          <w:szCs w:val="28"/>
        </w:rPr>
        <w:t>результативності бренду Донецької області:</w:t>
      </w:r>
    </w:p>
    <w:p w14:paraId="3528E6AC" w14:textId="40B70C05" w:rsidR="00A84B14" w:rsidRPr="00B033BA" w:rsidRDefault="00A84B14" w:rsidP="001C6814">
      <w:pPr>
        <w:pStyle w:val="a3"/>
        <w:numPr>
          <w:ilvl w:val="0"/>
          <w:numId w:val="28"/>
        </w:numPr>
        <w:spacing w:before="0" w:after="160" w:line="259" w:lineRule="auto"/>
        <w:jc w:val="both"/>
        <w:rPr>
          <w:rFonts w:ascii="Times New Roman" w:hAnsi="Times New Roman" w:cs="Times New Roman"/>
          <w:sz w:val="28"/>
          <w:szCs w:val="28"/>
        </w:rPr>
      </w:pPr>
      <w:r>
        <w:rPr>
          <w:rFonts w:ascii="Times New Roman" w:hAnsi="Times New Roman" w:cs="Times New Roman"/>
          <w:sz w:val="28"/>
          <w:szCs w:val="28"/>
        </w:rPr>
        <w:t>з</w:t>
      </w:r>
      <w:r w:rsidRPr="00B033BA">
        <w:rPr>
          <w:rFonts w:ascii="Times New Roman" w:hAnsi="Times New Roman" w:cs="Times New Roman"/>
          <w:sz w:val="28"/>
          <w:szCs w:val="28"/>
        </w:rPr>
        <w:t xml:space="preserve">міна враження про бренд </w:t>
      </w:r>
      <w:r w:rsidR="00503070">
        <w:rPr>
          <w:rFonts w:ascii="Times New Roman" w:hAnsi="Times New Roman" w:cs="Times New Roman"/>
          <w:sz w:val="28"/>
          <w:szCs w:val="28"/>
        </w:rPr>
        <w:t>регіону</w:t>
      </w:r>
      <w:r>
        <w:rPr>
          <w:rFonts w:ascii="Times New Roman" w:hAnsi="Times New Roman" w:cs="Times New Roman"/>
          <w:sz w:val="28"/>
          <w:szCs w:val="28"/>
        </w:rPr>
        <w:t>;</w:t>
      </w:r>
    </w:p>
    <w:p w14:paraId="7D263151" w14:textId="0532A17A" w:rsidR="00A84B14" w:rsidRPr="00B033BA" w:rsidRDefault="00A84B14" w:rsidP="001C6814">
      <w:pPr>
        <w:pStyle w:val="a3"/>
        <w:numPr>
          <w:ilvl w:val="0"/>
          <w:numId w:val="28"/>
        </w:numPr>
        <w:spacing w:before="0" w:after="160" w:line="259" w:lineRule="auto"/>
        <w:jc w:val="both"/>
        <w:rPr>
          <w:rFonts w:ascii="Times New Roman" w:hAnsi="Times New Roman" w:cs="Times New Roman"/>
          <w:sz w:val="28"/>
          <w:szCs w:val="28"/>
        </w:rPr>
      </w:pPr>
      <w:r>
        <w:rPr>
          <w:rFonts w:ascii="Times New Roman" w:hAnsi="Times New Roman" w:cs="Times New Roman"/>
          <w:sz w:val="28"/>
          <w:szCs w:val="28"/>
        </w:rPr>
        <w:t>с</w:t>
      </w:r>
      <w:r w:rsidRPr="00B033BA">
        <w:rPr>
          <w:rFonts w:ascii="Times New Roman" w:hAnsi="Times New Roman" w:cs="Times New Roman"/>
          <w:sz w:val="28"/>
          <w:szCs w:val="28"/>
        </w:rPr>
        <w:t>амоорганізовані громад</w:t>
      </w:r>
      <w:r w:rsidR="005A0398">
        <w:rPr>
          <w:rFonts w:ascii="Times New Roman" w:hAnsi="Times New Roman" w:cs="Times New Roman"/>
          <w:sz w:val="28"/>
          <w:szCs w:val="28"/>
        </w:rPr>
        <w:t>ами</w:t>
      </w:r>
      <w:r w:rsidRPr="00B033BA">
        <w:rPr>
          <w:rFonts w:ascii="Times New Roman" w:hAnsi="Times New Roman" w:cs="Times New Roman"/>
          <w:sz w:val="28"/>
          <w:szCs w:val="28"/>
        </w:rPr>
        <w:t xml:space="preserve"> події</w:t>
      </w:r>
      <w:r>
        <w:rPr>
          <w:rFonts w:ascii="Times New Roman" w:hAnsi="Times New Roman" w:cs="Times New Roman"/>
          <w:sz w:val="28"/>
          <w:szCs w:val="28"/>
        </w:rPr>
        <w:t>;</w:t>
      </w:r>
    </w:p>
    <w:p w14:paraId="3D3EFE27" w14:textId="77777777" w:rsidR="00A84B14" w:rsidRPr="00B033BA" w:rsidRDefault="00A84B14" w:rsidP="001C6814">
      <w:pPr>
        <w:pStyle w:val="a3"/>
        <w:numPr>
          <w:ilvl w:val="0"/>
          <w:numId w:val="28"/>
        </w:numPr>
        <w:spacing w:before="0" w:after="160" w:line="259" w:lineRule="auto"/>
        <w:jc w:val="both"/>
        <w:rPr>
          <w:rFonts w:ascii="Times New Roman" w:hAnsi="Times New Roman" w:cs="Times New Roman"/>
          <w:sz w:val="28"/>
          <w:szCs w:val="28"/>
        </w:rPr>
      </w:pPr>
      <w:r>
        <w:rPr>
          <w:rFonts w:ascii="Times New Roman" w:hAnsi="Times New Roman" w:cs="Times New Roman"/>
          <w:sz w:val="28"/>
          <w:szCs w:val="28"/>
        </w:rPr>
        <w:t>з</w:t>
      </w:r>
      <w:r w:rsidRPr="00B033BA">
        <w:rPr>
          <w:rFonts w:ascii="Times New Roman" w:hAnsi="Times New Roman" w:cs="Times New Roman"/>
          <w:sz w:val="28"/>
          <w:szCs w:val="28"/>
        </w:rPr>
        <w:t>ацікавленість іноземних агенцій та ЗМІ</w:t>
      </w:r>
      <w:r>
        <w:rPr>
          <w:rFonts w:ascii="Times New Roman" w:hAnsi="Times New Roman" w:cs="Times New Roman"/>
          <w:sz w:val="28"/>
          <w:szCs w:val="28"/>
        </w:rPr>
        <w:t>;</w:t>
      </w:r>
    </w:p>
    <w:p w14:paraId="34A8FADB" w14:textId="77777777" w:rsidR="00A84B14" w:rsidRPr="00B033BA" w:rsidRDefault="00A84B14" w:rsidP="001C6814">
      <w:pPr>
        <w:pStyle w:val="a3"/>
        <w:numPr>
          <w:ilvl w:val="0"/>
          <w:numId w:val="28"/>
        </w:numPr>
        <w:spacing w:before="0" w:after="160"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Pr="00B033BA">
        <w:rPr>
          <w:rFonts w:ascii="Times New Roman" w:hAnsi="Times New Roman" w:cs="Times New Roman"/>
          <w:sz w:val="28"/>
          <w:szCs w:val="28"/>
        </w:rPr>
        <w:t>гадуваність бренду в інтернеті (ЗМІ, соціальні мережі)</w:t>
      </w:r>
      <w:r>
        <w:rPr>
          <w:rFonts w:ascii="Times New Roman" w:hAnsi="Times New Roman" w:cs="Times New Roman"/>
          <w:sz w:val="28"/>
          <w:szCs w:val="28"/>
        </w:rPr>
        <w:t>.</w:t>
      </w:r>
    </w:p>
    <w:p w14:paraId="51AC717C" w14:textId="77777777" w:rsidR="00A84B14" w:rsidRPr="0093479C" w:rsidRDefault="00A84B14" w:rsidP="00A84B14">
      <w:pPr>
        <w:shd w:val="clear" w:color="auto" w:fill="FFFFFF"/>
        <w:spacing w:before="120" w:after="0"/>
        <w:ind w:firstLine="708"/>
        <w:jc w:val="both"/>
        <w:rPr>
          <w:rFonts w:ascii="Times New Roman" w:hAnsi="Times New Roman" w:cs="Times New Roman"/>
          <w:sz w:val="28"/>
          <w:szCs w:val="28"/>
        </w:rPr>
      </w:pPr>
      <w:r w:rsidRPr="0093479C">
        <w:rPr>
          <w:rFonts w:ascii="Times New Roman" w:hAnsi="Times New Roman" w:cs="Times New Roman"/>
          <w:sz w:val="28"/>
          <w:szCs w:val="28"/>
        </w:rPr>
        <w:t>Про досягнення позитивного результату реалізації маркетингової стратегії також свідчать зростання показників поінформованості цільових груп про область та її мешканців, збільшення відсотку зацікавленості до території як потенційних мешканців так і підприємницьких кіл, зростання відсотку бажаючих приїхати для відвідин, пізнання, проживання, роботи, ведення бізнесу, навчання, оздоровлення, збільшення відсотку згадувань у засобах масової інформації регіонального, національного та міжнародного рівнів, зростання кількості інформаційних повідомлень позитивного та нейтрального забарвлення і, як результат, формування, просування та закріплення позитивного іміджу Донецької області як простору можливостей.</w:t>
      </w:r>
    </w:p>
    <w:p w14:paraId="5F8A784A" w14:textId="026965D8" w:rsidR="00A84B14" w:rsidRDefault="00A84B14" w:rsidP="00A84B14">
      <w:pPr>
        <w:ind w:firstLine="709"/>
        <w:jc w:val="both"/>
        <w:rPr>
          <w:rFonts w:ascii="Times New Roman" w:hAnsi="Times New Roman" w:cs="Times New Roman"/>
          <w:sz w:val="28"/>
          <w:szCs w:val="28"/>
        </w:rPr>
      </w:pPr>
    </w:p>
    <w:p w14:paraId="2074BC81" w14:textId="39705AB6" w:rsidR="005A0398" w:rsidRDefault="005A0398" w:rsidP="00A84B14">
      <w:pPr>
        <w:ind w:firstLine="709"/>
        <w:jc w:val="both"/>
        <w:rPr>
          <w:rFonts w:ascii="Times New Roman" w:hAnsi="Times New Roman" w:cs="Times New Roman"/>
          <w:sz w:val="28"/>
          <w:szCs w:val="28"/>
        </w:rPr>
      </w:pPr>
    </w:p>
    <w:p w14:paraId="2654CB4A" w14:textId="1E07A130" w:rsidR="005A0398" w:rsidRDefault="005A0398" w:rsidP="00A84B14">
      <w:pPr>
        <w:ind w:firstLine="709"/>
        <w:jc w:val="both"/>
        <w:rPr>
          <w:rFonts w:ascii="Times New Roman" w:hAnsi="Times New Roman" w:cs="Times New Roman"/>
          <w:sz w:val="28"/>
          <w:szCs w:val="28"/>
        </w:rPr>
      </w:pPr>
    </w:p>
    <w:p w14:paraId="25BF76F8" w14:textId="440602D1" w:rsidR="005A0398" w:rsidRDefault="005A0398" w:rsidP="00A84B14">
      <w:pPr>
        <w:ind w:firstLine="709"/>
        <w:jc w:val="both"/>
        <w:rPr>
          <w:rFonts w:ascii="Times New Roman" w:hAnsi="Times New Roman" w:cs="Times New Roman"/>
          <w:sz w:val="28"/>
          <w:szCs w:val="28"/>
        </w:rPr>
      </w:pPr>
    </w:p>
    <w:p w14:paraId="35A6E7A4" w14:textId="5F113EA4" w:rsidR="00944881" w:rsidRDefault="00944881" w:rsidP="00A84B14">
      <w:pPr>
        <w:ind w:firstLine="709"/>
        <w:jc w:val="both"/>
        <w:rPr>
          <w:rFonts w:ascii="Times New Roman" w:hAnsi="Times New Roman" w:cs="Times New Roman"/>
          <w:sz w:val="28"/>
          <w:szCs w:val="28"/>
        </w:rPr>
      </w:pPr>
    </w:p>
    <w:p w14:paraId="339CFF08" w14:textId="28F0AD80" w:rsidR="00944881" w:rsidRDefault="00944881" w:rsidP="00A84B14">
      <w:pPr>
        <w:ind w:firstLine="709"/>
        <w:jc w:val="both"/>
        <w:rPr>
          <w:rFonts w:ascii="Times New Roman" w:hAnsi="Times New Roman" w:cs="Times New Roman"/>
          <w:sz w:val="28"/>
          <w:szCs w:val="28"/>
        </w:rPr>
      </w:pPr>
    </w:p>
    <w:p w14:paraId="343CC7F0" w14:textId="1ACF241F" w:rsidR="00944881" w:rsidRDefault="00944881" w:rsidP="00A84B14">
      <w:pPr>
        <w:ind w:firstLine="709"/>
        <w:jc w:val="both"/>
        <w:rPr>
          <w:rFonts w:ascii="Times New Roman" w:hAnsi="Times New Roman" w:cs="Times New Roman"/>
          <w:sz w:val="28"/>
          <w:szCs w:val="28"/>
        </w:rPr>
      </w:pPr>
    </w:p>
    <w:p w14:paraId="17A97C40" w14:textId="5C10658F" w:rsidR="00944881" w:rsidRDefault="00944881" w:rsidP="00A84B14">
      <w:pPr>
        <w:ind w:firstLine="709"/>
        <w:jc w:val="both"/>
        <w:rPr>
          <w:rFonts w:ascii="Times New Roman" w:hAnsi="Times New Roman" w:cs="Times New Roman"/>
          <w:sz w:val="28"/>
          <w:szCs w:val="28"/>
        </w:rPr>
      </w:pPr>
    </w:p>
    <w:p w14:paraId="7C1515A2" w14:textId="4FEBDD43" w:rsidR="00944881" w:rsidRDefault="00944881" w:rsidP="00A84B14">
      <w:pPr>
        <w:ind w:firstLine="709"/>
        <w:jc w:val="both"/>
        <w:rPr>
          <w:rFonts w:ascii="Times New Roman" w:hAnsi="Times New Roman" w:cs="Times New Roman"/>
          <w:sz w:val="28"/>
          <w:szCs w:val="28"/>
        </w:rPr>
      </w:pPr>
    </w:p>
    <w:p w14:paraId="26944575" w14:textId="2139657C" w:rsidR="00944881" w:rsidRDefault="00944881" w:rsidP="00A84B14">
      <w:pPr>
        <w:ind w:firstLine="709"/>
        <w:jc w:val="both"/>
        <w:rPr>
          <w:rFonts w:ascii="Times New Roman" w:hAnsi="Times New Roman" w:cs="Times New Roman"/>
          <w:sz w:val="28"/>
          <w:szCs w:val="28"/>
        </w:rPr>
      </w:pPr>
    </w:p>
    <w:p w14:paraId="31F70091" w14:textId="6BDD8F31" w:rsidR="00944881" w:rsidRDefault="00944881" w:rsidP="00A84B14">
      <w:pPr>
        <w:ind w:firstLine="709"/>
        <w:jc w:val="both"/>
        <w:rPr>
          <w:rFonts w:ascii="Times New Roman" w:hAnsi="Times New Roman" w:cs="Times New Roman"/>
          <w:sz w:val="28"/>
          <w:szCs w:val="28"/>
        </w:rPr>
      </w:pPr>
    </w:p>
    <w:p w14:paraId="2DCB46CF" w14:textId="6A683E5A" w:rsidR="00944881" w:rsidRDefault="00944881" w:rsidP="00A84B14">
      <w:pPr>
        <w:ind w:firstLine="709"/>
        <w:jc w:val="both"/>
        <w:rPr>
          <w:rFonts w:ascii="Times New Roman" w:hAnsi="Times New Roman" w:cs="Times New Roman"/>
          <w:sz w:val="28"/>
          <w:szCs w:val="28"/>
        </w:rPr>
      </w:pPr>
    </w:p>
    <w:p w14:paraId="3C2CE3A7" w14:textId="21265928" w:rsidR="00944881" w:rsidRDefault="00944881" w:rsidP="00A84B14">
      <w:pPr>
        <w:ind w:firstLine="709"/>
        <w:jc w:val="both"/>
        <w:rPr>
          <w:rFonts w:ascii="Times New Roman" w:hAnsi="Times New Roman" w:cs="Times New Roman"/>
          <w:sz w:val="28"/>
          <w:szCs w:val="28"/>
        </w:rPr>
      </w:pPr>
    </w:p>
    <w:p w14:paraId="5737250D" w14:textId="77777777" w:rsidR="00944881" w:rsidRDefault="00944881" w:rsidP="00A84B14">
      <w:pPr>
        <w:ind w:firstLine="709"/>
        <w:jc w:val="both"/>
        <w:rPr>
          <w:rFonts w:ascii="Times New Roman" w:hAnsi="Times New Roman" w:cs="Times New Roman"/>
          <w:sz w:val="28"/>
          <w:szCs w:val="28"/>
        </w:rPr>
      </w:pPr>
    </w:p>
    <w:p w14:paraId="702889AE" w14:textId="31BAE0EB" w:rsidR="00E93544" w:rsidRDefault="00E93544" w:rsidP="00944881">
      <w:pPr>
        <w:ind w:firstLine="709"/>
        <w:jc w:val="center"/>
        <w:rPr>
          <w:rFonts w:ascii="Times New Roman" w:hAnsi="Times New Roman" w:cs="Times New Roman"/>
          <w:b/>
          <w:bCs/>
          <w:caps/>
          <w:sz w:val="30"/>
          <w:szCs w:val="30"/>
        </w:rPr>
      </w:pPr>
    </w:p>
    <w:p w14:paraId="69535410" w14:textId="77777777" w:rsidR="00762F5D" w:rsidRDefault="00762F5D" w:rsidP="00944881">
      <w:pPr>
        <w:ind w:firstLine="709"/>
        <w:jc w:val="center"/>
        <w:rPr>
          <w:rFonts w:ascii="Times New Roman" w:hAnsi="Times New Roman" w:cs="Times New Roman"/>
          <w:b/>
          <w:bCs/>
          <w:caps/>
          <w:sz w:val="30"/>
          <w:szCs w:val="30"/>
        </w:rPr>
      </w:pPr>
    </w:p>
    <w:p w14:paraId="768409FF" w14:textId="37E79A37" w:rsidR="00E93544" w:rsidRDefault="00E93544" w:rsidP="00944881">
      <w:pPr>
        <w:ind w:firstLine="709"/>
        <w:jc w:val="center"/>
        <w:rPr>
          <w:rFonts w:ascii="Times New Roman" w:hAnsi="Times New Roman" w:cs="Times New Roman"/>
          <w:b/>
          <w:bCs/>
          <w:caps/>
          <w:sz w:val="30"/>
          <w:szCs w:val="30"/>
        </w:rPr>
      </w:pPr>
    </w:p>
    <w:p w14:paraId="4B14100A" w14:textId="77777777" w:rsidR="00860941" w:rsidRDefault="00860941" w:rsidP="00944881">
      <w:pPr>
        <w:ind w:firstLine="709"/>
        <w:jc w:val="center"/>
        <w:rPr>
          <w:rFonts w:ascii="Times New Roman" w:hAnsi="Times New Roman" w:cs="Times New Roman"/>
          <w:b/>
          <w:bCs/>
          <w:caps/>
          <w:sz w:val="30"/>
          <w:szCs w:val="30"/>
        </w:rPr>
      </w:pPr>
    </w:p>
    <w:p w14:paraId="5E358B58" w14:textId="4280771E" w:rsidR="00A84B14" w:rsidRPr="009E65F8" w:rsidRDefault="00A84B14" w:rsidP="00130058">
      <w:pPr>
        <w:ind w:firstLine="709"/>
        <w:jc w:val="center"/>
        <w:outlineLvl w:val="0"/>
        <w:rPr>
          <w:rFonts w:ascii="Times New Roman" w:hAnsi="Times New Roman" w:cs="Times New Roman"/>
          <w:b/>
          <w:bCs/>
          <w:caps/>
          <w:sz w:val="30"/>
          <w:szCs w:val="30"/>
        </w:rPr>
      </w:pPr>
      <w:bookmarkStart w:id="64" w:name="_Toc88133245"/>
      <w:r w:rsidRPr="009E65F8">
        <w:rPr>
          <w:rFonts w:ascii="Times New Roman" w:hAnsi="Times New Roman" w:cs="Times New Roman"/>
          <w:b/>
          <w:bCs/>
          <w:caps/>
          <w:sz w:val="30"/>
          <w:szCs w:val="30"/>
        </w:rPr>
        <w:lastRenderedPageBreak/>
        <w:t>Прикінцеві положення</w:t>
      </w:r>
      <w:bookmarkEnd w:id="64"/>
    </w:p>
    <w:p w14:paraId="472F8E5A" w14:textId="132541B4" w:rsidR="00A84B14" w:rsidRDefault="00A84B14" w:rsidP="00A84B14">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Донецька область має величезний потенціал і здатність його реалізувати за допомогою ефективної маркетингової політики. Стратегія окреслила </w:t>
      </w:r>
      <w:r w:rsidR="00860941">
        <w:rPr>
          <w:rFonts w:ascii="Times New Roman" w:hAnsi="Times New Roman" w:cs="Times New Roman"/>
          <w:sz w:val="28"/>
          <w:szCs w:val="28"/>
        </w:rPr>
        <w:t>цілі</w:t>
      </w:r>
      <w:r>
        <w:rPr>
          <w:rFonts w:ascii="Times New Roman" w:hAnsi="Times New Roman" w:cs="Times New Roman"/>
          <w:sz w:val="28"/>
          <w:szCs w:val="28"/>
        </w:rPr>
        <w:t>,</w:t>
      </w:r>
      <w:r w:rsidR="00860941">
        <w:rPr>
          <w:rFonts w:ascii="Times New Roman" w:hAnsi="Times New Roman" w:cs="Times New Roman"/>
          <w:sz w:val="28"/>
          <w:szCs w:val="28"/>
        </w:rPr>
        <w:t xml:space="preserve"> реалізація яких д</w:t>
      </w:r>
      <w:r>
        <w:rPr>
          <w:rFonts w:ascii="Times New Roman" w:hAnsi="Times New Roman" w:cs="Times New Roman"/>
          <w:sz w:val="28"/>
          <w:szCs w:val="28"/>
        </w:rPr>
        <w:t>озвол</w:t>
      </w:r>
      <w:r w:rsidR="00860941">
        <w:rPr>
          <w:rFonts w:ascii="Times New Roman" w:hAnsi="Times New Roman" w:cs="Times New Roman"/>
          <w:sz w:val="28"/>
          <w:szCs w:val="28"/>
        </w:rPr>
        <w:t>и</w:t>
      </w:r>
      <w:r>
        <w:rPr>
          <w:rFonts w:ascii="Times New Roman" w:hAnsi="Times New Roman" w:cs="Times New Roman"/>
          <w:sz w:val="28"/>
          <w:szCs w:val="28"/>
        </w:rPr>
        <w:t>ть області стати більш ініціативною, креативною, інноваційною, популярною.</w:t>
      </w:r>
      <w:r w:rsidR="00AD11D7">
        <w:rPr>
          <w:rFonts w:ascii="Times New Roman" w:hAnsi="Times New Roman" w:cs="Times New Roman"/>
          <w:sz w:val="28"/>
          <w:szCs w:val="28"/>
        </w:rPr>
        <w:t xml:space="preserve"> </w:t>
      </w:r>
    </w:p>
    <w:p w14:paraId="0674F54E" w14:textId="376A5CD1" w:rsidR="00A84B14" w:rsidRPr="000A0C3C" w:rsidRDefault="00A84B14" w:rsidP="00A84B14">
      <w:pPr>
        <w:ind w:firstLine="709"/>
        <w:jc w:val="both"/>
        <w:rPr>
          <w:rFonts w:ascii="Times New Roman" w:hAnsi="Times New Roman" w:cs="Times New Roman"/>
          <w:sz w:val="28"/>
          <w:szCs w:val="28"/>
        </w:rPr>
      </w:pPr>
      <w:r>
        <w:rPr>
          <w:rFonts w:ascii="Times New Roman" w:hAnsi="Times New Roman" w:cs="Times New Roman"/>
          <w:sz w:val="28"/>
          <w:szCs w:val="28"/>
        </w:rPr>
        <w:t>Запорукою успіху розробки Стратегі</w:t>
      </w:r>
      <w:r w:rsidR="005A0398">
        <w:rPr>
          <w:rFonts w:ascii="Times New Roman" w:hAnsi="Times New Roman" w:cs="Times New Roman"/>
          <w:sz w:val="28"/>
          <w:szCs w:val="28"/>
        </w:rPr>
        <w:t>ї</w:t>
      </w:r>
      <w:r>
        <w:rPr>
          <w:rFonts w:ascii="Times New Roman" w:hAnsi="Times New Roman" w:cs="Times New Roman"/>
          <w:sz w:val="28"/>
          <w:szCs w:val="28"/>
        </w:rPr>
        <w:t xml:space="preserve"> стали результати </w:t>
      </w:r>
      <w:r w:rsidR="00860941">
        <w:rPr>
          <w:rFonts w:ascii="Times New Roman" w:hAnsi="Times New Roman" w:cs="Times New Roman"/>
          <w:sz w:val="28"/>
          <w:szCs w:val="28"/>
        </w:rPr>
        <w:t xml:space="preserve">багатосторонніх </w:t>
      </w:r>
      <w:r>
        <w:rPr>
          <w:rFonts w:ascii="Times New Roman" w:hAnsi="Times New Roman" w:cs="Times New Roman"/>
          <w:sz w:val="28"/>
          <w:szCs w:val="28"/>
        </w:rPr>
        <w:t>досліджень</w:t>
      </w:r>
      <w:r w:rsidR="00860941">
        <w:rPr>
          <w:rFonts w:ascii="Times New Roman" w:hAnsi="Times New Roman" w:cs="Times New Roman"/>
          <w:sz w:val="28"/>
          <w:szCs w:val="28"/>
        </w:rPr>
        <w:t xml:space="preserve">, </w:t>
      </w:r>
      <w:r>
        <w:rPr>
          <w:rFonts w:ascii="Times New Roman" w:hAnsi="Times New Roman" w:cs="Times New Roman"/>
          <w:sz w:val="28"/>
          <w:szCs w:val="28"/>
        </w:rPr>
        <w:t>значний внесок</w:t>
      </w:r>
      <w:r w:rsidR="00860941">
        <w:rPr>
          <w:rFonts w:ascii="Times New Roman" w:hAnsi="Times New Roman" w:cs="Times New Roman"/>
          <w:sz w:val="28"/>
          <w:szCs w:val="28"/>
        </w:rPr>
        <w:t xml:space="preserve"> до яких</w:t>
      </w:r>
      <w:r>
        <w:rPr>
          <w:rFonts w:ascii="Times New Roman" w:hAnsi="Times New Roman" w:cs="Times New Roman"/>
          <w:sz w:val="28"/>
          <w:szCs w:val="28"/>
        </w:rPr>
        <w:t xml:space="preserve"> зробили мешканці області, громадські організації, науковці, представники бізнесу і влади регіону та інших областей України, </w:t>
      </w:r>
      <w:r w:rsidRPr="000A0C3C">
        <w:rPr>
          <w:rFonts w:ascii="Times New Roman" w:hAnsi="Times New Roman" w:cs="Times New Roman"/>
          <w:sz w:val="28"/>
          <w:szCs w:val="28"/>
        </w:rPr>
        <w:t>міжнародних організацій та дипломатичних представництв іноземних держав в Україні.</w:t>
      </w:r>
      <w:r>
        <w:rPr>
          <w:rFonts w:ascii="Times New Roman" w:hAnsi="Times New Roman" w:cs="Times New Roman"/>
          <w:sz w:val="28"/>
          <w:szCs w:val="28"/>
        </w:rPr>
        <w:t xml:space="preserve"> Активність та ініціативність мешканців при проведенні фокус-груп, стратегічних сесій, інтерв’ю, особливо анкетування свідчить про їх прагнення до згуртованості та небайдужість до образу області. Втішно, що найбільшу активність проявила молодь, яка стане основним носієм нового образу області. Дослідження, аналіз діючого іміджу області, конкурентоспроможності, рекомендації по їх покращенню, бренд області проведено та розроблено за фінансової та організаційної підтримки </w:t>
      </w:r>
      <w:r w:rsidRPr="00B62C4F">
        <w:rPr>
          <w:rFonts w:ascii="Times New Roman" w:hAnsi="Times New Roman"/>
          <w:sz w:val="28"/>
          <w:szCs w:val="28"/>
          <w:lang w:eastAsia="ru-RU"/>
        </w:rPr>
        <w:t>Програми ООН із відновлення та розбудови миру.</w:t>
      </w:r>
    </w:p>
    <w:p w14:paraId="4FF3664F" w14:textId="77777777" w:rsidR="00A84B14" w:rsidRDefault="00A84B14" w:rsidP="00A84B14">
      <w:pPr>
        <w:ind w:firstLine="709"/>
        <w:jc w:val="both"/>
        <w:rPr>
          <w:rFonts w:ascii="Times New Roman" w:hAnsi="Times New Roman" w:cs="Times New Roman"/>
          <w:sz w:val="28"/>
          <w:szCs w:val="28"/>
        </w:rPr>
      </w:pPr>
      <w:r>
        <w:rPr>
          <w:rFonts w:ascii="Times New Roman" w:hAnsi="Times New Roman" w:cs="Times New Roman"/>
          <w:sz w:val="28"/>
          <w:szCs w:val="28"/>
        </w:rPr>
        <w:t xml:space="preserve">Ефективне виконання Стратегії вимагає планування наперед, створення різноманітних подій, активності по відношенню до  інших регіонів України, більшої уважності до мешканців області, комплексних організаційних заходів та цілеспрямованих комунікацій, що дозволить створити позитивний імідж області, керувати його покращенням, просувати та контролювати результати.  </w:t>
      </w:r>
    </w:p>
    <w:p w14:paraId="47A8CEA6" w14:textId="77777777" w:rsidR="00A84B14" w:rsidRPr="00C02678" w:rsidRDefault="00A84B14" w:rsidP="00A84B14">
      <w:pPr>
        <w:spacing w:before="120" w:after="0" w:line="259" w:lineRule="auto"/>
        <w:ind w:firstLine="708"/>
        <w:jc w:val="both"/>
        <w:rPr>
          <w:rFonts w:ascii="Times New Roman" w:hAnsi="Times New Roman" w:cs="Times New Roman"/>
          <w:sz w:val="28"/>
          <w:szCs w:val="28"/>
          <w:highlight w:val="yellow"/>
        </w:rPr>
      </w:pPr>
    </w:p>
    <w:p w14:paraId="65B752E1" w14:textId="44F37042" w:rsidR="00A84B14" w:rsidRDefault="00A84B14" w:rsidP="00CC6066">
      <w:pPr>
        <w:spacing w:before="120" w:after="0" w:line="259" w:lineRule="auto"/>
        <w:ind w:firstLine="708"/>
        <w:jc w:val="both"/>
        <w:rPr>
          <w:rFonts w:ascii="Times New Roman" w:hAnsi="Times New Roman" w:cs="Times New Roman"/>
          <w:sz w:val="28"/>
          <w:szCs w:val="28"/>
        </w:rPr>
      </w:pPr>
    </w:p>
    <w:p w14:paraId="4A266ABE" w14:textId="3ED9E1E6" w:rsidR="00A84B14" w:rsidRDefault="00A84B14" w:rsidP="00CC6066">
      <w:pPr>
        <w:spacing w:before="120" w:after="0" w:line="259" w:lineRule="auto"/>
        <w:ind w:firstLine="708"/>
        <w:jc w:val="both"/>
        <w:rPr>
          <w:rFonts w:ascii="Times New Roman" w:hAnsi="Times New Roman" w:cs="Times New Roman"/>
          <w:sz w:val="28"/>
          <w:szCs w:val="28"/>
        </w:rPr>
      </w:pPr>
    </w:p>
    <w:p w14:paraId="47BC1D74" w14:textId="16C2D05F" w:rsidR="00A84B14" w:rsidRDefault="00A84B14" w:rsidP="00CC6066">
      <w:pPr>
        <w:spacing w:before="120" w:after="0" w:line="259" w:lineRule="auto"/>
        <w:ind w:firstLine="708"/>
        <w:jc w:val="both"/>
        <w:rPr>
          <w:rFonts w:ascii="Times New Roman" w:hAnsi="Times New Roman" w:cs="Times New Roman"/>
          <w:sz w:val="28"/>
          <w:szCs w:val="28"/>
        </w:rPr>
      </w:pPr>
    </w:p>
    <w:p w14:paraId="4AC08F33" w14:textId="58426454" w:rsidR="00A84B14" w:rsidRDefault="00A84B14" w:rsidP="00CC6066">
      <w:pPr>
        <w:spacing w:before="120" w:after="0" w:line="259" w:lineRule="auto"/>
        <w:ind w:firstLine="708"/>
        <w:jc w:val="both"/>
        <w:rPr>
          <w:rFonts w:ascii="Times New Roman" w:hAnsi="Times New Roman" w:cs="Times New Roman"/>
          <w:sz w:val="28"/>
          <w:szCs w:val="28"/>
        </w:rPr>
      </w:pPr>
    </w:p>
    <w:p w14:paraId="060FCB54" w14:textId="26F7FCB4" w:rsidR="00A84B14" w:rsidRDefault="00A84B14" w:rsidP="00CC6066">
      <w:pPr>
        <w:spacing w:before="120" w:after="0" w:line="259" w:lineRule="auto"/>
        <w:ind w:firstLine="708"/>
        <w:jc w:val="both"/>
        <w:rPr>
          <w:rFonts w:ascii="Times New Roman" w:hAnsi="Times New Roman" w:cs="Times New Roman"/>
          <w:sz w:val="28"/>
          <w:szCs w:val="28"/>
        </w:rPr>
      </w:pPr>
    </w:p>
    <w:sectPr w:rsidR="00A84B14" w:rsidSect="008C4CFC">
      <w:headerReference w:type="default" r:id="rId24"/>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58DE" w14:textId="77777777" w:rsidR="00655FA7" w:rsidRDefault="00655FA7" w:rsidP="00817CBB">
      <w:pPr>
        <w:spacing w:before="0" w:after="0" w:line="240" w:lineRule="auto"/>
      </w:pPr>
      <w:r>
        <w:separator/>
      </w:r>
    </w:p>
  </w:endnote>
  <w:endnote w:type="continuationSeparator" w:id="0">
    <w:p w14:paraId="346A1613" w14:textId="77777777" w:rsidR="00655FA7" w:rsidRDefault="00655FA7" w:rsidP="00817C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A551" w14:textId="77777777" w:rsidR="00655FA7" w:rsidRDefault="00655FA7" w:rsidP="00817CBB">
      <w:pPr>
        <w:spacing w:before="0" w:after="0" w:line="240" w:lineRule="auto"/>
      </w:pPr>
      <w:r>
        <w:separator/>
      </w:r>
    </w:p>
  </w:footnote>
  <w:footnote w:type="continuationSeparator" w:id="0">
    <w:p w14:paraId="5A1C15F9" w14:textId="77777777" w:rsidR="00655FA7" w:rsidRDefault="00655FA7" w:rsidP="00817C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24117"/>
      <w:docPartObj>
        <w:docPartGallery w:val="Page Numbers (Top of Page)"/>
        <w:docPartUnique/>
      </w:docPartObj>
    </w:sdtPr>
    <w:sdtEndPr/>
    <w:sdtContent>
      <w:p w14:paraId="49F98752" w14:textId="3567C427" w:rsidR="00817CBB" w:rsidRDefault="00817CBB">
        <w:pPr>
          <w:pStyle w:val="afe"/>
          <w:jc w:val="center"/>
        </w:pPr>
        <w:r>
          <w:fldChar w:fldCharType="begin"/>
        </w:r>
        <w:r>
          <w:instrText>PAGE   \* MERGEFORMAT</w:instrText>
        </w:r>
        <w:r>
          <w:fldChar w:fldCharType="separate"/>
        </w:r>
        <w:r>
          <w:t>2</w:t>
        </w:r>
        <w:r>
          <w:fldChar w:fldCharType="end"/>
        </w:r>
      </w:p>
    </w:sdtContent>
  </w:sdt>
  <w:p w14:paraId="42BE3265" w14:textId="77777777" w:rsidR="00817CBB" w:rsidRDefault="00817CBB">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8E7"/>
    <w:multiLevelType w:val="hybridMultilevel"/>
    <w:tmpl w:val="FCEEC6C0"/>
    <w:lvl w:ilvl="0" w:tplc="FFFFFFFF">
      <w:start w:val="1"/>
      <w:numFmt w:val="bullet"/>
      <w:lvlText w:val="-"/>
      <w:lvlJc w:val="left"/>
      <w:pPr>
        <w:ind w:left="1428" w:hanging="360"/>
      </w:pPr>
      <w:rPr>
        <w:rFonts w:ascii="Times New Roman" w:eastAsiaTheme="minorEastAsia" w:hAnsi="Times New Roman" w:cs="Times New Roman" w:hint="default"/>
      </w:rPr>
    </w:lvl>
    <w:lvl w:ilvl="1" w:tplc="77021A74">
      <w:start w:val="1"/>
      <w:numFmt w:val="bullet"/>
      <w:lvlText w:val=""/>
      <w:lvlJc w:val="left"/>
      <w:pPr>
        <w:ind w:left="2148"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14730C5"/>
    <w:multiLevelType w:val="hybridMultilevel"/>
    <w:tmpl w:val="2388A5D2"/>
    <w:lvl w:ilvl="0" w:tplc="8DF43F4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D92575"/>
    <w:multiLevelType w:val="hybridMultilevel"/>
    <w:tmpl w:val="31725534"/>
    <w:lvl w:ilvl="0" w:tplc="DD3AB3EA">
      <w:start w:val="6"/>
      <w:numFmt w:val="bullet"/>
      <w:lvlText w:val="-"/>
      <w:lvlJc w:val="left"/>
      <w:pPr>
        <w:ind w:left="1069" w:hanging="360"/>
      </w:pPr>
      <w:rPr>
        <w:rFonts w:ascii="Times New Roman" w:eastAsiaTheme="minorEastAsia" w:hAnsi="Times New Roman" w:cs="Times New Roman" w:hint="default"/>
      </w:rPr>
    </w:lvl>
    <w:lvl w:ilvl="1" w:tplc="2CFAC72C">
      <w:numFmt w:val="bullet"/>
      <w:lvlText w:val="•"/>
      <w:lvlJc w:val="left"/>
      <w:pPr>
        <w:ind w:left="1789" w:hanging="360"/>
      </w:pPr>
      <w:rPr>
        <w:rFonts w:ascii="Times New Roman" w:eastAsiaTheme="minorEastAsia"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D547FA0"/>
    <w:multiLevelType w:val="hybridMultilevel"/>
    <w:tmpl w:val="FBBC055C"/>
    <w:lvl w:ilvl="0" w:tplc="FFFFFFFF">
      <w:start w:val="1"/>
      <w:numFmt w:val="bullet"/>
      <w:lvlText w:val=""/>
      <w:lvlJc w:val="left"/>
      <w:pPr>
        <w:ind w:left="1429" w:hanging="360"/>
      </w:pPr>
      <w:rPr>
        <w:rFonts w:ascii="Symbol" w:hAnsi="Symbol" w:hint="default"/>
      </w:rPr>
    </w:lvl>
    <w:lvl w:ilvl="1" w:tplc="77021A74">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FC122B3"/>
    <w:multiLevelType w:val="hybridMultilevel"/>
    <w:tmpl w:val="E860521E"/>
    <w:lvl w:ilvl="0" w:tplc="8DF43F4E">
      <w:start w:val="1"/>
      <w:numFmt w:val="bullet"/>
      <w:lvlText w:val="-"/>
      <w:lvlJc w:val="left"/>
      <w:pPr>
        <w:ind w:left="1429" w:hanging="360"/>
      </w:pPr>
      <w:rPr>
        <w:rFonts w:ascii="Times New Roman" w:eastAsiaTheme="minorEastAsia"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11790BE9"/>
    <w:multiLevelType w:val="hybridMultilevel"/>
    <w:tmpl w:val="2ED4D61C"/>
    <w:lvl w:ilvl="0" w:tplc="8DF43F4E">
      <w:start w:val="1"/>
      <w:numFmt w:val="bullet"/>
      <w:lvlText w:val="-"/>
      <w:lvlJc w:val="left"/>
      <w:pPr>
        <w:ind w:left="1429" w:hanging="360"/>
      </w:pPr>
      <w:rPr>
        <w:rFonts w:ascii="Times New Roman" w:eastAsiaTheme="minorEastAsia"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163C3576"/>
    <w:multiLevelType w:val="hybridMultilevel"/>
    <w:tmpl w:val="80108CE8"/>
    <w:lvl w:ilvl="0" w:tplc="8DF43F4E">
      <w:start w:val="1"/>
      <w:numFmt w:val="bullet"/>
      <w:lvlText w:val="-"/>
      <w:lvlJc w:val="left"/>
      <w:pPr>
        <w:ind w:left="1429" w:hanging="360"/>
      </w:pPr>
      <w:rPr>
        <w:rFonts w:ascii="Times New Roman" w:eastAsiaTheme="minorEastAsia"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26413360"/>
    <w:multiLevelType w:val="multilevel"/>
    <w:tmpl w:val="5E8EEC12"/>
    <w:lvl w:ilvl="0">
      <w:start w:val="4"/>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73B3937"/>
    <w:multiLevelType w:val="hybridMultilevel"/>
    <w:tmpl w:val="5DD400EC"/>
    <w:lvl w:ilvl="0" w:tplc="77021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77E74"/>
    <w:multiLevelType w:val="hybridMultilevel"/>
    <w:tmpl w:val="F99ED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34841"/>
    <w:multiLevelType w:val="hybridMultilevel"/>
    <w:tmpl w:val="85FA6370"/>
    <w:lvl w:ilvl="0" w:tplc="9FD2E64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A31AC3"/>
    <w:multiLevelType w:val="hybridMultilevel"/>
    <w:tmpl w:val="AB94D0C4"/>
    <w:lvl w:ilvl="0" w:tplc="8DF43F4E">
      <w:start w:val="1"/>
      <w:numFmt w:val="bullet"/>
      <w:lvlText w:val="-"/>
      <w:lvlJc w:val="left"/>
      <w:pPr>
        <w:ind w:left="1440" w:hanging="360"/>
      </w:pPr>
      <w:rPr>
        <w:rFonts w:ascii="Times New Roman" w:eastAsiaTheme="minorEastAsia"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2CD11A81"/>
    <w:multiLevelType w:val="hybridMultilevel"/>
    <w:tmpl w:val="F8CA089E"/>
    <w:lvl w:ilvl="0" w:tplc="77021A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F3F2E50"/>
    <w:multiLevelType w:val="hybridMultilevel"/>
    <w:tmpl w:val="EA50AF08"/>
    <w:lvl w:ilvl="0" w:tplc="8DF43F4E">
      <w:start w:val="1"/>
      <w:numFmt w:val="bullet"/>
      <w:lvlText w:val="-"/>
      <w:lvlJc w:val="left"/>
      <w:pPr>
        <w:ind w:left="1429" w:hanging="360"/>
      </w:pPr>
      <w:rPr>
        <w:rFonts w:ascii="Times New Roman" w:eastAsiaTheme="minorEastAsia"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33BF764D"/>
    <w:multiLevelType w:val="hybridMultilevel"/>
    <w:tmpl w:val="561AA982"/>
    <w:lvl w:ilvl="0" w:tplc="77021A7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3F022E"/>
    <w:multiLevelType w:val="hybridMultilevel"/>
    <w:tmpl w:val="97261B90"/>
    <w:lvl w:ilvl="0" w:tplc="FFFFFFFF">
      <w:start w:val="1"/>
      <w:numFmt w:val="bullet"/>
      <w:lvlText w:val=""/>
      <w:lvlJc w:val="left"/>
      <w:pPr>
        <w:ind w:left="1429" w:hanging="360"/>
      </w:pPr>
      <w:rPr>
        <w:rFonts w:ascii="Symbol" w:hAnsi="Symbol" w:hint="default"/>
      </w:rPr>
    </w:lvl>
    <w:lvl w:ilvl="1" w:tplc="77021A74">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BF90B46"/>
    <w:multiLevelType w:val="hybridMultilevel"/>
    <w:tmpl w:val="3A6819B4"/>
    <w:lvl w:ilvl="0" w:tplc="6DD6481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0CC239D"/>
    <w:multiLevelType w:val="multilevel"/>
    <w:tmpl w:val="AD949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065573"/>
    <w:multiLevelType w:val="hybridMultilevel"/>
    <w:tmpl w:val="A434CF5E"/>
    <w:lvl w:ilvl="0" w:tplc="77021A7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0E3DAA"/>
    <w:multiLevelType w:val="hybridMultilevel"/>
    <w:tmpl w:val="C92E6DC8"/>
    <w:lvl w:ilvl="0" w:tplc="FFFFFFFF">
      <w:start w:val="1"/>
      <w:numFmt w:val="bullet"/>
      <w:lvlText w:val=""/>
      <w:lvlJc w:val="left"/>
      <w:pPr>
        <w:ind w:left="1429" w:hanging="360"/>
      </w:pPr>
      <w:rPr>
        <w:rFonts w:ascii="Symbol" w:hAnsi="Symbol" w:hint="default"/>
      </w:rPr>
    </w:lvl>
    <w:lvl w:ilvl="1" w:tplc="107E37EA">
      <w:start w:val="1"/>
      <w:numFmt w:val="bullet"/>
      <w:lvlText w:val=""/>
      <w:lvlJc w:val="left"/>
      <w:pPr>
        <w:ind w:left="2149" w:hanging="360"/>
      </w:pPr>
      <w:rPr>
        <w:rFonts w:ascii="Symbol" w:hAnsi="Symbol" w:hint="default"/>
        <w:strike w:val="0"/>
        <w:color w:val="auto"/>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43A7113C"/>
    <w:multiLevelType w:val="hybridMultilevel"/>
    <w:tmpl w:val="C4F22904"/>
    <w:lvl w:ilvl="0" w:tplc="77021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6746B6"/>
    <w:multiLevelType w:val="hybridMultilevel"/>
    <w:tmpl w:val="0F325B7E"/>
    <w:lvl w:ilvl="0" w:tplc="6DD64816">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15:restartNumberingAfterBreak="0">
    <w:nsid w:val="4A0B4551"/>
    <w:multiLevelType w:val="hybridMultilevel"/>
    <w:tmpl w:val="3CD28DAC"/>
    <w:lvl w:ilvl="0" w:tplc="FFFFFFFF">
      <w:start w:val="1"/>
      <w:numFmt w:val="bullet"/>
      <w:lvlText w:val="-"/>
      <w:lvlJc w:val="left"/>
      <w:pPr>
        <w:ind w:left="1428" w:hanging="360"/>
      </w:pPr>
      <w:rPr>
        <w:rFonts w:ascii="Times New Roman" w:eastAsiaTheme="minorEastAsia" w:hAnsi="Times New Roman" w:cs="Times New Roman" w:hint="default"/>
      </w:rPr>
    </w:lvl>
    <w:lvl w:ilvl="1" w:tplc="8DF43F4E">
      <w:start w:val="1"/>
      <w:numFmt w:val="bullet"/>
      <w:lvlText w:val="-"/>
      <w:lvlJc w:val="left"/>
      <w:pPr>
        <w:ind w:left="2148" w:hanging="360"/>
      </w:pPr>
      <w:rPr>
        <w:rFonts w:ascii="Times New Roman" w:eastAsiaTheme="minorEastAsia" w:hAnsi="Times New Roman" w:cs="Times New Roman"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15:restartNumberingAfterBreak="0">
    <w:nsid w:val="4B596941"/>
    <w:multiLevelType w:val="hybridMultilevel"/>
    <w:tmpl w:val="3FC03B40"/>
    <w:lvl w:ilvl="0" w:tplc="8DF43F4E">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C2B65A2"/>
    <w:multiLevelType w:val="hybridMultilevel"/>
    <w:tmpl w:val="68C82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CE95C7A"/>
    <w:multiLevelType w:val="hybridMultilevel"/>
    <w:tmpl w:val="EB361F08"/>
    <w:lvl w:ilvl="0" w:tplc="8DF43F4E">
      <w:start w:val="1"/>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E54410E"/>
    <w:multiLevelType w:val="hybridMultilevel"/>
    <w:tmpl w:val="0BE49A86"/>
    <w:lvl w:ilvl="0" w:tplc="6DD6481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5E2895"/>
    <w:multiLevelType w:val="hybridMultilevel"/>
    <w:tmpl w:val="207C7510"/>
    <w:lvl w:ilvl="0" w:tplc="FFFFFFFF">
      <w:start w:val="1"/>
      <w:numFmt w:val="bullet"/>
      <w:lvlText w:val=""/>
      <w:lvlJc w:val="left"/>
      <w:pPr>
        <w:ind w:left="1429" w:hanging="360"/>
      </w:pPr>
      <w:rPr>
        <w:rFonts w:ascii="Symbol" w:hAnsi="Symbol" w:hint="default"/>
      </w:rPr>
    </w:lvl>
    <w:lvl w:ilvl="1" w:tplc="77021A74">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50952ED9"/>
    <w:multiLevelType w:val="hybridMultilevel"/>
    <w:tmpl w:val="E398FD54"/>
    <w:lvl w:ilvl="0" w:tplc="77021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4D19D8"/>
    <w:multiLevelType w:val="hybridMultilevel"/>
    <w:tmpl w:val="4C2CCC32"/>
    <w:lvl w:ilvl="0" w:tplc="77021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2E3EEF"/>
    <w:multiLevelType w:val="hybridMultilevel"/>
    <w:tmpl w:val="3112E844"/>
    <w:lvl w:ilvl="0" w:tplc="8DF43F4E">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2F4887"/>
    <w:multiLevelType w:val="multilevel"/>
    <w:tmpl w:val="BCE4FE6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2" w15:restartNumberingAfterBreak="0">
    <w:nsid w:val="61042FC5"/>
    <w:multiLevelType w:val="hybridMultilevel"/>
    <w:tmpl w:val="A2C4A1CE"/>
    <w:lvl w:ilvl="0" w:tplc="77021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050DB2"/>
    <w:multiLevelType w:val="hybridMultilevel"/>
    <w:tmpl w:val="0CC8C54E"/>
    <w:lvl w:ilvl="0" w:tplc="FFFFFFFF">
      <w:start w:val="1"/>
      <w:numFmt w:val="bullet"/>
      <w:lvlText w:val=""/>
      <w:lvlJc w:val="left"/>
      <w:pPr>
        <w:ind w:left="1429" w:hanging="360"/>
      </w:pPr>
      <w:rPr>
        <w:rFonts w:ascii="Symbol" w:hAnsi="Symbol" w:hint="default"/>
      </w:rPr>
    </w:lvl>
    <w:lvl w:ilvl="1" w:tplc="77021A74">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652E5AA4"/>
    <w:multiLevelType w:val="hybridMultilevel"/>
    <w:tmpl w:val="1EDC561C"/>
    <w:lvl w:ilvl="0" w:tplc="77021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AD6E3D"/>
    <w:multiLevelType w:val="hybridMultilevel"/>
    <w:tmpl w:val="BC28C836"/>
    <w:lvl w:ilvl="0" w:tplc="77021A74">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6" w15:restartNumberingAfterBreak="0">
    <w:nsid w:val="73012F84"/>
    <w:multiLevelType w:val="hybridMultilevel"/>
    <w:tmpl w:val="467C7B7A"/>
    <w:lvl w:ilvl="0" w:tplc="8DF43F4E">
      <w:start w:val="1"/>
      <w:numFmt w:val="bullet"/>
      <w:lvlText w:val="-"/>
      <w:lvlJc w:val="left"/>
      <w:pPr>
        <w:ind w:left="1429" w:hanging="360"/>
      </w:pPr>
      <w:rPr>
        <w:rFonts w:ascii="Times New Roman" w:eastAsiaTheme="minorEastAsia"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15:restartNumberingAfterBreak="0">
    <w:nsid w:val="7329297C"/>
    <w:multiLevelType w:val="hybridMultilevel"/>
    <w:tmpl w:val="628ADBD8"/>
    <w:lvl w:ilvl="0" w:tplc="77021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2204F3"/>
    <w:multiLevelType w:val="multilevel"/>
    <w:tmpl w:val="BEFA0DA0"/>
    <w:lvl w:ilvl="0">
      <w:start w:val="8"/>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86050B3"/>
    <w:multiLevelType w:val="hybridMultilevel"/>
    <w:tmpl w:val="54E07E9C"/>
    <w:lvl w:ilvl="0" w:tplc="77021A74">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15:restartNumberingAfterBreak="0">
    <w:nsid w:val="7A3B031E"/>
    <w:multiLevelType w:val="hybridMultilevel"/>
    <w:tmpl w:val="ADA2935C"/>
    <w:lvl w:ilvl="0" w:tplc="FFFFFFFF">
      <w:start w:val="1"/>
      <w:numFmt w:val="bullet"/>
      <w:lvlText w:val="-"/>
      <w:lvlJc w:val="left"/>
      <w:pPr>
        <w:ind w:left="1429" w:hanging="360"/>
      </w:pPr>
      <w:rPr>
        <w:rFonts w:ascii="Times New Roman" w:eastAsiaTheme="minorEastAsia" w:hAnsi="Times New Roman" w:cs="Times New Roman" w:hint="default"/>
      </w:rPr>
    </w:lvl>
    <w:lvl w:ilvl="1" w:tplc="8DF43F4E">
      <w:start w:val="1"/>
      <w:numFmt w:val="bullet"/>
      <w:lvlText w:val="-"/>
      <w:lvlJc w:val="left"/>
      <w:pPr>
        <w:ind w:left="2149" w:hanging="360"/>
      </w:pPr>
      <w:rPr>
        <w:rFonts w:ascii="Times New Roman" w:eastAsiaTheme="minorEastAsia" w:hAnsi="Times New Roman" w:cs="Times New Roman"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15:restartNumberingAfterBreak="0">
    <w:nsid w:val="7ADC27A9"/>
    <w:multiLevelType w:val="multilevel"/>
    <w:tmpl w:val="778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7"/>
  </w:num>
  <w:num w:numId="3">
    <w:abstractNumId w:val="38"/>
  </w:num>
  <w:num w:numId="4">
    <w:abstractNumId w:val="26"/>
  </w:num>
  <w:num w:numId="5">
    <w:abstractNumId w:val="21"/>
  </w:num>
  <w:num w:numId="6">
    <w:abstractNumId w:val="23"/>
  </w:num>
  <w:num w:numId="7">
    <w:abstractNumId w:val="39"/>
  </w:num>
  <w:num w:numId="8">
    <w:abstractNumId w:val="29"/>
  </w:num>
  <w:num w:numId="9">
    <w:abstractNumId w:val="1"/>
  </w:num>
  <w:num w:numId="10">
    <w:abstractNumId w:val="2"/>
  </w:num>
  <w:num w:numId="11">
    <w:abstractNumId w:val="18"/>
  </w:num>
  <w:num w:numId="12">
    <w:abstractNumId w:val="12"/>
  </w:num>
  <w:num w:numId="13">
    <w:abstractNumId w:val="40"/>
  </w:num>
  <w:num w:numId="14">
    <w:abstractNumId w:val="9"/>
  </w:num>
  <w:num w:numId="15">
    <w:abstractNumId w:val="20"/>
  </w:num>
  <w:num w:numId="16">
    <w:abstractNumId w:val="41"/>
  </w:num>
  <w:num w:numId="17">
    <w:abstractNumId w:val="28"/>
  </w:num>
  <w:num w:numId="18">
    <w:abstractNumId w:val="8"/>
  </w:num>
  <w:num w:numId="19">
    <w:abstractNumId w:val="35"/>
  </w:num>
  <w:num w:numId="20">
    <w:abstractNumId w:val="34"/>
  </w:num>
  <w:num w:numId="21">
    <w:abstractNumId w:val="30"/>
  </w:num>
  <w:num w:numId="22">
    <w:abstractNumId w:val="32"/>
  </w:num>
  <w:num w:numId="23">
    <w:abstractNumId w:val="33"/>
  </w:num>
  <w:num w:numId="24">
    <w:abstractNumId w:val="3"/>
  </w:num>
  <w:num w:numId="25">
    <w:abstractNumId w:val="19"/>
  </w:num>
  <w:num w:numId="26">
    <w:abstractNumId w:val="15"/>
  </w:num>
  <w:num w:numId="27">
    <w:abstractNumId w:val="22"/>
  </w:num>
  <w:num w:numId="28">
    <w:abstractNumId w:val="16"/>
  </w:num>
  <w:num w:numId="29">
    <w:abstractNumId w:val="11"/>
  </w:num>
  <w:num w:numId="30">
    <w:abstractNumId w:val="36"/>
  </w:num>
  <w:num w:numId="31">
    <w:abstractNumId w:val="6"/>
  </w:num>
  <w:num w:numId="32">
    <w:abstractNumId w:val="5"/>
  </w:num>
  <w:num w:numId="33">
    <w:abstractNumId w:val="4"/>
  </w:num>
  <w:num w:numId="34">
    <w:abstractNumId w:val="25"/>
  </w:num>
  <w:num w:numId="35">
    <w:abstractNumId w:val="14"/>
  </w:num>
  <w:num w:numId="36">
    <w:abstractNumId w:val="37"/>
  </w:num>
  <w:num w:numId="37">
    <w:abstractNumId w:val="27"/>
  </w:num>
  <w:num w:numId="38">
    <w:abstractNumId w:val="0"/>
  </w:num>
  <w:num w:numId="39">
    <w:abstractNumId w:val="13"/>
  </w:num>
  <w:num w:numId="40">
    <w:abstractNumId w:val="10"/>
  </w:num>
  <w:num w:numId="41">
    <w:abstractNumId w:val="24"/>
  </w:num>
  <w:num w:numId="42">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D3"/>
    <w:rsid w:val="000029BB"/>
    <w:rsid w:val="0000556B"/>
    <w:rsid w:val="0001009D"/>
    <w:rsid w:val="00015251"/>
    <w:rsid w:val="000153E2"/>
    <w:rsid w:val="0001551F"/>
    <w:rsid w:val="00015688"/>
    <w:rsid w:val="000213E2"/>
    <w:rsid w:val="0002215A"/>
    <w:rsid w:val="00023A6D"/>
    <w:rsid w:val="00024798"/>
    <w:rsid w:val="0002573C"/>
    <w:rsid w:val="00027372"/>
    <w:rsid w:val="00031E3A"/>
    <w:rsid w:val="00035B09"/>
    <w:rsid w:val="00036617"/>
    <w:rsid w:val="00044B26"/>
    <w:rsid w:val="00045146"/>
    <w:rsid w:val="00045DA2"/>
    <w:rsid w:val="000467F2"/>
    <w:rsid w:val="000468A2"/>
    <w:rsid w:val="00050CA7"/>
    <w:rsid w:val="00051DB7"/>
    <w:rsid w:val="00054A9A"/>
    <w:rsid w:val="00057CAF"/>
    <w:rsid w:val="0006101F"/>
    <w:rsid w:val="000823EC"/>
    <w:rsid w:val="000874D7"/>
    <w:rsid w:val="000925FA"/>
    <w:rsid w:val="0009323E"/>
    <w:rsid w:val="00096B54"/>
    <w:rsid w:val="00097793"/>
    <w:rsid w:val="000A1D93"/>
    <w:rsid w:val="000A4A9F"/>
    <w:rsid w:val="000A579A"/>
    <w:rsid w:val="000A69CB"/>
    <w:rsid w:val="000A7547"/>
    <w:rsid w:val="000A7B23"/>
    <w:rsid w:val="000B27A9"/>
    <w:rsid w:val="000B3060"/>
    <w:rsid w:val="000B383E"/>
    <w:rsid w:val="000B3E2E"/>
    <w:rsid w:val="000B4BB3"/>
    <w:rsid w:val="000B4F49"/>
    <w:rsid w:val="000D0528"/>
    <w:rsid w:val="000D42AC"/>
    <w:rsid w:val="000D76CC"/>
    <w:rsid w:val="000E5D74"/>
    <w:rsid w:val="000E7A7B"/>
    <w:rsid w:val="000F0156"/>
    <w:rsid w:val="000F0302"/>
    <w:rsid w:val="000F0366"/>
    <w:rsid w:val="000F1959"/>
    <w:rsid w:val="000F7D95"/>
    <w:rsid w:val="00102357"/>
    <w:rsid w:val="001045CF"/>
    <w:rsid w:val="00113513"/>
    <w:rsid w:val="0011493C"/>
    <w:rsid w:val="00117121"/>
    <w:rsid w:val="00124668"/>
    <w:rsid w:val="0012733D"/>
    <w:rsid w:val="0012734B"/>
    <w:rsid w:val="00130058"/>
    <w:rsid w:val="0013127C"/>
    <w:rsid w:val="0013254B"/>
    <w:rsid w:val="00133CA1"/>
    <w:rsid w:val="00136F0F"/>
    <w:rsid w:val="00137150"/>
    <w:rsid w:val="00144C85"/>
    <w:rsid w:val="0015131E"/>
    <w:rsid w:val="00152E84"/>
    <w:rsid w:val="00153D5B"/>
    <w:rsid w:val="001547BB"/>
    <w:rsid w:val="00157EE1"/>
    <w:rsid w:val="00160597"/>
    <w:rsid w:val="001617F8"/>
    <w:rsid w:val="00162A25"/>
    <w:rsid w:val="00167713"/>
    <w:rsid w:val="00170F12"/>
    <w:rsid w:val="00171660"/>
    <w:rsid w:val="0018606F"/>
    <w:rsid w:val="00186B48"/>
    <w:rsid w:val="001952A2"/>
    <w:rsid w:val="0019721E"/>
    <w:rsid w:val="001A07B1"/>
    <w:rsid w:val="001B66B1"/>
    <w:rsid w:val="001B69A4"/>
    <w:rsid w:val="001B7F25"/>
    <w:rsid w:val="001C079E"/>
    <w:rsid w:val="001C0A72"/>
    <w:rsid w:val="001C1770"/>
    <w:rsid w:val="001C6146"/>
    <w:rsid w:val="001C6814"/>
    <w:rsid w:val="001D02B4"/>
    <w:rsid w:val="001D212B"/>
    <w:rsid w:val="001E1A34"/>
    <w:rsid w:val="001E69C1"/>
    <w:rsid w:val="00204698"/>
    <w:rsid w:val="00205E56"/>
    <w:rsid w:val="002168D0"/>
    <w:rsid w:val="00217FB8"/>
    <w:rsid w:val="002402CE"/>
    <w:rsid w:val="00242596"/>
    <w:rsid w:val="00243BBD"/>
    <w:rsid w:val="002443DE"/>
    <w:rsid w:val="0024529B"/>
    <w:rsid w:val="0024611D"/>
    <w:rsid w:val="0024673C"/>
    <w:rsid w:val="002472CD"/>
    <w:rsid w:val="0025030C"/>
    <w:rsid w:val="00250B7D"/>
    <w:rsid w:val="00251B2F"/>
    <w:rsid w:val="002560F4"/>
    <w:rsid w:val="00263D2E"/>
    <w:rsid w:val="002648EF"/>
    <w:rsid w:val="00265D0D"/>
    <w:rsid w:val="002666E8"/>
    <w:rsid w:val="00271FC6"/>
    <w:rsid w:val="00273943"/>
    <w:rsid w:val="0027560A"/>
    <w:rsid w:val="002760C3"/>
    <w:rsid w:val="002776D8"/>
    <w:rsid w:val="002801BB"/>
    <w:rsid w:val="00286CFD"/>
    <w:rsid w:val="002909E5"/>
    <w:rsid w:val="00290B64"/>
    <w:rsid w:val="00291826"/>
    <w:rsid w:val="00292F60"/>
    <w:rsid w:val="00295A83"/>
    <w:rsid w:val="00295C7B"/>
    <w:rsid w:val="00296658"/>
    <w:rsid w:val="002A16F0"/>
    <w:rsid w:val="002B1D50"/>
    <w:rsid w:val="002B7066"/>
    <w:rsid w:val="002B718F"/>
    <w:rsid w:val="002C53A4"/>
    <w:rsid w:val="002D1B9C"/>
    <w:rsid w:val="002D4EC5"/>
    <w:rsid w:val="002E1C4F"/>
    <w:rsid w:val="002E1DB8"/>
    <w:rsid w:val="002E5160"/>
    <w:rsid w:val="002E7C9A"/>
    <w:rsid w:val="002F29FA"/>
    <w:rsid w:val="002F51AD"/>
    <w:rsid w:val="0030206B"/>
    <w:rsid w:val="00302296"/>
    <w:rsid w:val="003036D4"/>
    <w:rsid w:val="00304722"/>
    <w:rsid w:val="003154EF"/>
    <w:rsid w:val="00327826"/>
    <w:rsid w:val="00332A9B"/>
    <w:rsid w:val="003339E3"/>
    <w:rsid w:val="00334184"/>
    <w:rsid w:val="00334FCD"/>
    <w:rsid w:val="00335CA9"/>
    <w:rsid w:val="00337DCE"/>
    <w:rsid w:val="00340FF0"/>
    <w:rsid w:val="00346E11"/>
    <w:rsid w:val="00351D2D"/>
    <w:rsid w:val="00352A58"/>
    <w:rsid w:val="00354F65"/>
    <w:rsid w:val="00356B7E"/>
    <w:rsid w:val="0036094C"/>
    <w:rsid w:val="00362E93"/>
    <w:rsid w:val="00363962"/>
    <w:rsid w:val="003668C2"/>
    <w:rsid w:val="00367675"/>
    <w:rsid w:val="00370B76"/>
    <w:rsid w:val="00370BFB"/>
    <w:rsid w:val="00371B84"/>
    <w:rsid w:val="00374160"/>
    <w:rsid w:val="003764AA"/>
    <w:rsid w:val="003831ED"/>
    <w:rsid w:val="003922D3"/>
    <w:rsid w:val="00396DEE"/>
    <w:rsid w:val="00397590"/>
    <w:rsid w:val="003975D7"/>
    <w:rsid w:val="003A124A"/>
    <w:rsid w:val="003A35B4"/>
    <w:rsid w:val="003A418C"/>
    <w:rsid w:val="003A5098"/>
    <w:rsid w:val="003A5447"/>
    <w:rsid w:val="003A6544"/>
    <w:rsid w:val="003A6E7F"/>
    <w:rsid w:val="003B2166"/>
    <w:rsid w:val="003B4C2A"/>
    <w:rsid w:val="003C08B1"/>
    <w:rsid w:val="003C1AB2"/>
    <w:rsid w:val="003D0BC0"/>
    <w:rsid w:val="003E648C"/>
    <w:rsid w:val="003E777E"/>
    <w:rsid w:val="003E7AF5"/>
    <w:rsid w:val="003E7CCB"/>
    <w:rsid w:val="00401355"/>
    <w:rsid w:val="00402872"/>
    <w:rsid w:val="00407652"/>
    <w:rsid w:val="0041301E"/>
    <w:rsid w:val="0042057B"/>
    <w:rsid w:val="00420CDB"/>
    <w:rsid w:val="00422DA8"/>
    <w:rsid w:val="00424139"/>
    <w:rsid w:val="00430283"/>
    <w:rsid w:val="004306B0"/>
    <w:rsid w:val="004313EE"/>
    <w:rsid w:val="004357F7"/>
    <w:rsid w:val="004359A6"/>
    <w:rsid w:val="00443E35"/>
    <w:rsid w:val="00443FF7"/>
    <w:rsid w:val="004440DC"/>
    <w:rsid w:val="00444A92"/>
    <w:rsid w:val="004451C6"/>
    <w:rsid w:val="0045034A"/>
    <w:rsid w:val="00454AA1"/>
    <w:rsid w:val="00454DB7"/>
    <w:rsid w:val="00456F7B"/>
    <w:rsid w:val="004605C2"/>
    <w:rsid w:val="004628D9"/>
    <w:rsid w:val="00466295"/>
    <w:rsid w:val="004706DB"/>
    <w:rsid w:val="00473F72"/>
    <w:rsid w:val="004804AD"/>
    <w:rsid w:val="004820C1"/>
    <w:rsid w:val="004824E1"/>
    <w:rsid w:val="00484902"/>
    <w:rsid w:val="004907A2"/>
    <w:rsid w:val="004908F7"/>
    <w:rsid w:val="00491643"/>
    <w:rsid w:val="0049219D"/>
    <w:rsid w:val="0049388E"/>
    <w:rsid w:val="0049435C"/>
    <w:rsid w:val="004943D5"/>
    <w:rsid w:val="004958D7"/>
    <w:rsid w:val="004A0DD3"/>
    <w:rsid w:val="004A4DAB"/>
    <w:rsid w:val="004A762F"/>
    <w:rsid w:val="004B6125"/>
    <w:rsid w:val="004C0E4F"/>
    <w:rsid w:val="004C1D94"/>
    <w:rsid w:val="004C3A1F"/>
    <w:rsid w:val="004C5482"/>
    <w:rsid w:val="004C6424"/>
    <w:rsid w:val="004D063F"/>
    <w:rsid w:val="004E2A46"/>
    <w:rsid w:val="004E6C3E"/>
    <w:rsid w:val="004E7461"/>
    <w:rsid w:val="004E7514"/>
    <w:rsid w:val="004F2EE2"/>
    <w:rsid w:val="004F4AEC"/>
    <w:rsid w:val="004F73A5"/>
    <w:rsid w:val="00503070"/>
    <w:rsid w:val="00503ED2"/>
    <w:rsid w:val="00504475"/>
    <w:rsid w:val="00504CB2"/>
    <w:rsid w:val="00506E71"/>
    <w:rsid w:val="00507DDD"/>
    <w:rsid w:val="00510649"/>
    <w:rsid w:val="00510EB1"/>
    <w:rsid w:val="0051170F"/>
    <w:rsid w:val="005119E2"/>
    <w:rsid w:val="005120D2"/>
    <w:rsid w:val="00512651"/>
    <w:rsid w:val="0051334E"/>
    <w:rsid w:val="005142A7"/>
    <w:rsid w:val="005249D0"/>
    <w:rsid w:val="005256D3"/>
    <w:rsid w:val="00525ECE"/>
    <w:rsid w:val="0052668C"/>
    <w:rsid w:val="0053295D"/>
    <w:rsid w:val="00534A60"/>
    <w:rsid w:val="00534F1C"/>
    <w:rsid w:val="00536F38"/>
    <w:rsid w:val="005374C5"/>
    <w:rsid w:val="00537C8F"/>
    <w:rsid w:val="00542B41"/>
    <w:rsid w:val="00542C28"/>
    <w:rsid w:val="00543C6F"/>
    <w:rsid w:val="00544D39"/>
    <w:rsid w:val="005633F5"/>
    <w:rsid w:val="0056376C"/>
    <w:rsid w:val="00570B8E"/>
    <w:rsid w:val="005714BD"/>
    <w:rsid w:val="00571816"/>
    <w:rsid w:val="00571ED2"/>
    <w:rsid w:val="0057408E"/>
    <w:rsid w:val="00574EA3"/>
    <w:rsid w:val="0057532E"/>
    <w:rsid w:val="00575AD6"/>
    <w:rsid w:val="00577AF4"/>
    <w:rsid w:val="00585980"/>
    <w:rsid w:val="00590738"/>
    <w:rsid w:val="00591F0A"/>
    <w:rsid w:val="005A0398"/>
    <w:rsid w:val="005A10C8"/>
    <w:rsid w:val="005A1541"/>
    <w:rsid w:val="005A4AF7"/>
    <w:rsid w:val="005A4C54"/>
    <w:rsid w:val="005B02F9"/>
    <w:rsid w:val="005B5600"/>
    <w:rsid w:val="005B6659"/>
    <w:rsid w:val="005C1D11"/>
    <w:rsid w:val="005C562A"/>
    <w:rsid w:val="005C568C"/>
    <w:rsid w:val="005D0D2C"/>
    <w:rsid w:val="005D139F"/>
    <w:rsid w:val="005D1DE4"/>
    <w:rsid w:val="005D7BE9"/>
    <w:rsid w:val="005E2BAC"/>
    <w:rsid w:val="005E318E"/>
    <w:rsid w:val="005E31B0"/>
    <w:rsid w:val="005E3260"/>
    <w:rsid w:val="005F1191"/>
    <w:rsid w:val="005F2DCD"/>
    <w:rsid w:val="005F6DFD"/>
    <w:rsid w:val="00602A9F"/>
    <w:rsid w:val="00603C3E"/>
    <w:rsid w:val="00604AAF"/>
    <w:rsid w:val="0060679A"/>
    <w:rsid w:val="006070BF"/>
    <w:rsid w:val="00607859"/>
    <w:rsid w:val="00612017"/>
    <w:rsid w:val="00614B04"/>
    <w:rsid w:val="00616D26"/>
    <w:rsid w:val="00624EB4"/>
    <w:rsid w:val="00625179"/>
    <w:rsid w:val="006262AB"/>
    <w:rsid w:val="00626C96"/>
    <w:rsid w:val="0063543C"/>
    <w:rsid w:val="0063599E"/>
    <w:rsid w:val="0063705B"/>
    <w:rsid w:val="00646247"/>
    <w:rsid w:val="0064690D"/>
    <w:rsid w:val="006506EE"/>
    <w:rsid w:val="00655FA7"/>
    <w:rsid w:val="00661837"/>
    <w:rsid w:val="0066406F"/>
    <w:rsid w:val="0066478C"/>
    <w:rsid w:val="00665D4D"/>
    <w:rsid w:val="0066664F"/>
    <w:rsid w:val="00667FDC"/>
    <w:rsid w:val="0067314E"/>
    <w:rsid w:val="00680B95"/>
    <w:rsid w:val="0068300B"/>
    <w:rsid w:val="0068551A"/>
    <w:rsid w:val="00685648"/>
    <w:rsid w:val="00685F37"/>
    <w:rsid w:val="00691207"/>
    <w:rsid w:val="0069306D"/>
    <w:rsid w:val="006945B0"/>
    <w:rsid w:val="006A3914"/>
    <w:rsid w:val="006A3954"/>
    <w:rsid w:val="006A3E85"/>
    <w:rsid w:val="006A7708"/>
    <w:rsid w:val="006B0A72"/>
    <w:rsid w:val="006B2282"/>
    <w:rsid w:val="006B344B"/>
    <w:rsid w:val="006B37C8"/>
    <w:rsid w:val="006C5E0B"/>
    <w:rsid w:val="006C7ED1"/>
    <w:rsid w:val="006D02B5"/>
    <w:rsid w:val="006D1B2C"/>
    <w:rsid w:val="006D349C"/>
    <w:rsid w:val="006D6D21"/>
    <w:rsid w:val="006E5E83"/>
    <w:rsid w:val="006E7654"/>
    <w:rsid w:val="006F3AE1"/>
    <w:rsid w:val="007003D7"/>
    <w:rsid w:val="007066EE"/>
    <w:rsid w:val="007067FA"/>
    <w:rsid w:val="00714169"/>
    <w:rsid w:val="00714686"/>
    <w:rsid w:val="007168EC"/>
    <w:rsid w:val="007211FF"/>
    <w:rsid w:val="00721D46"/>
    <w:rsid w:val="007232DE"/>
    <w:rsid w:val="0072478F"/>
    <w:rsid w:val="007315AB"/>
    <w:rsid w:val="007332A2"/>
    <w:rsid w:val="00734338"/>
    <w:rsid w:val="00736137"/>
    <w:rsid w:val="0074274C"/>
    <w:rsid w:val="007427E7"/>
    <w:rsid w:val="007428D0"/>
    <w:rsid w:val="00743252"/>
    <w:rsid w:val="00743F7A"/>
    <w:rsid w:val="00750095"/>
    <w:rsid w:val="00754145"/>
    <w:rsid w:val="007559EB"/>
    <w:rsid w:val="00757228"/>
    <w:rsid w:val="00762F5D"/>
    <w:rsid w:val="00765E42"/>
    <w:rsid w:val="00770F73"/>
    <w:rsid w:val="00776908"/>
    <w:rsid w:val="00776C77"/>
    <w:rsid w:val="00777500"/>
    <w:rsid w:val="00781084"/>
    <w:rsid w:val="0078623F"/>
    <w:rsid w:val="00791A25"/>
    <w:rsid w:val="00796034"/>
    <w:rsid w:val="0079766C"/>
    <w:rsid w:val="007A0AE1"/>
    <w:rsid w:val="007A28BB"/>
    <w:rsid w:val="007A3FDF"/>
    <w:rsid w:val="007B4312"/>
    <w:rsid w:val="007C11C1"/>
    <w:rsid w:val="007C17EA"/>
    <w:rsid w:val="007D20F3"/>
    <w:rsid w:val="007D3B6F"/>
    <w:rsid w:val="007D686D"/>
    <w:rsid w:val="007E2020"/>
    <w:rsid w:val="007F16A8"/>
    <w:rsid w:val="007F1820"/>
    <w:rsid w:val="007F2F08"/>
    <w:rsid w:val="007F6F4F"/>
    <w:rsid w:val="007F7703"/>
    <w:rsid w:val="00800AFB"/>
    <w:rsid w:val="0080170B"/>
    <w:rsid w:val="0080283C"/>
    <w:rsid w:val="00803CC8"/>
    <w:rsid w:val="00810911"/>
    <w:rsid w:val="00810CB6"/>
    <w:rsid w:val="00811002"/>
    <w:rsid w:val="00811CC8"/>
    <w:rsid w:val="008137B9"/>
    <w:rsid w:val="0081624B"/>
    <w:rsid w:val="0081648D"/>
    <w:rsid w:val="00817CBB"/>
    <w:rsid w:val="00823DC6"/>
    <w:rsid w:val="00826699"/>
    <w:rsid w:val="00830555"/>
    <w:rsid w:val="00831D97"/>
    <w:rsid w:val="008414C3"/>
    <w:rsid w:val="0084256E"/>
    <w:rsid w:val="00844755"/>
    <w:rsid w:val="00847C8F"/>
    <w:rsid w:val="008511E5"/>
    <w:rsid w:val="00852EA4"/>
    <w:rsid w:val="008557F3"/>
    <w:rsid w:val="0085599D"/>
    <w:rsid w:val="00856BC3"/>
    <w:rsid w:val="00860090"/>
    <w:rsid w:val="00860941"/>
    <w:rsid w:val="00860C14"/>
    <w:rsid w:val="00862547"/>
    <w:rsid w:val="0087057A"/>
    <w:rsid w:val="008709D1"/>
    <w:rsid w:val="00872F02"/>
    <w:rsid w:val="0087395E"/>
    <w:rsid w:val="008760F4"/>
    <w:rsid w:val="0088454E"/>
    <w:rsid w:val="00886B24"/>
    <w:rsid w:val="0088750D"/>
    <w:rsid w:val="00891CBF"/>
    <w:rsid w:val="00891F72"/>
    <w:rsid w:val="008A07BE"/>
    <w:rsid w:val="008A3BE1"/>
    <w:rsid w:val="008B01C3"/>
    <w:rsid w:val="008B0BD4"/>
    <w:rsid w:val="008B1BDF"/>
    <w:rsid w:val="008B1D8D"/>
    <w:rsid w:val="008B37B0"/>
    <w:rsid w:val="008B3B53"/>
    <w:rsid w:val="008B4CC5"/>
    <w:rsid w:val="008B5D77"/>
    <w:rsid w:val="008B6F8D"/>
    <w:rsid w:val="008C165A"/>
    <w:rsid w:val="008C1CA0"/>
    <w:rsid w:val="008C4CFC"/>
    <w:rsid w:val="008C554E"/>
    <w:rsid w:val="008C7307"/>
    <w:rsid w:val="008C7501"/>
    <w:rsid w:val="008D05F3"/>
    <w:rsid w:val="008D1D5A"/>
    <w:rsid w:val="008D443C"/>
    <w:rsid w:val="008D49CE"/>
    <w:rsid w:val="008E1C93"/>
    <w:rsid w:val="008E6B30"/>
    <w:rsid w:val="008E7297"/>
    <w:rsid w:val="008F5C43"/>
    <w:rsid w:val="00901A4D"/>
    <w:rsid w:val="009034AC"/>
    <w:rsid w:val="009054C3"/>
    <w:rsid w:val="00907BB9"/>
    <w:rsid w:val="009101D8"/>
    <w:rsid w:val="0091259F"/>
    <w:rsid w:val="0091495D"/>
    <w:rsid w:val="00914CDD"/>
    <w:rsid w:val="00915B6D"/>
    <w:rsid w:val="00921122"/>
    <w:rsid w:val="009231AA"/>
    <w:rsid w:val="00923F04"/>
    <w:rsid w:val="00926541"/>
    <w:rsid w:val="009265BE"/>
    <w:rsid w:val="0093000C"/>
    <w:rsid w:val="00930374"/>
    <w:rsid w:val="00930DB5"/>
    <w:rsid w:val="00934720"/>
    <w:rsid w:val="00936985"/>
    <w:rsid w:val="009427C8"/>
    <w:rsid w:val="00944881"/>
    <w:rsid w:val="00945655"/>
    <w:rsid w:val="0094625E"/>
    <w:rsid w:val="009475E8"/>
    <w:rsid w:val="00955076"/>
    <w:rsid w:val="00955CA3"/>
    <w:rsid w:val="00957E68"/>
    <w:rsid w:val="00961325"/>
    <w:rsid w:val="00963FE2"/>
    <w:rsid w:val="0096474B"/>
    <w:rsid w:val="009671E6"/>
    <w:rsid w:val="009712CD"/>
    <w:rsid w:val="00971F36"/>
    <w:rsid w:val="00973BB9"/>
    <w:rsid w:val="00973FB8"/>
    <w:rsid w:val="00983366"/>
    <w:rsid w:val="009868FE"/>
    <w:rsid w:val="00986E3E"/>
    <w:rsid w:val="00991628"/>
    <w:rsid w:val="00995CFF"/>
    <w:rsid w:val="00997489"/>
    <w:rsid w:val="009A02FC"/>
    <w:rsid w:val="009B3A8A"/>
    <w:rsid w:val="009B3DAC"/>
    <w:rsid w:val="009C1432"/>
    <w:rsid w:val="009C172A"/>
    <w:rsid w:val="009C4FE3"/>
    <w:rsid w:val="009C6B07"/>
    <w:rsid w:val="009C74F7"/>
    <w:rsid w:val="009E2DE0"/>
    <w:rsid w:val="009E3C4E"/>
    <w:rsid w:val="009E426B"/>
    <w:rsid w:val="009E4938"/>
    <w:rsid w:val="009E4BF3"/>
    <w:rsid w:val="009E5196"/>
    <w:rsid w:val="009E57A6"/>
    <w:rsid w:val="009E65F8"/>
    <w:rsid w:val="009F1064"/>
    <w:rsid w:val="009F528D"/>
    <w:rsid w:val="009F6ABE"/>
    <w:rsid w:val="009F77B6"/>
    <w:rsid w:val="009F7EE3"/>
    <w:rsid w:val="00A00BD2"/>
    <w:rsid w:val="00A06CDF"/>
    <w:rsid w:val="00A1169A"/>
    <w:rsid w:val="00A11756"/>
    <w:rsid w:val="00A16D0B"/>
    <w:rsid w:val="00A20EBB"/>
    <w:rsid w:val="00A21E45"/>
    <w:rsid w:val="00A22ECB"/>
    <w:rsid w:val="00A30AE7"/>
    <w:rsid w:val="00A3256F"/>
    <w:rsid w:val="00A3345E"/>
    <w:rsid w:val="00A35AB8"/>
    <w:rsid w:val="00A3610A"/>
    <w:rsid w:val="00A376F2"/>
    <w:rsid w:val="00A40002"/>
    <w:rsid w:val="00A42079"/>
    <w:rsid w:val="00A45699"/>
    <w:rsid w:val="00A46D80"/>
    <w:rsid w:val="00A5137F"/>
    <w:rsid w:val="00A516D2"/>
    <w:rsid w:val="00A5293D"/>
    <w:rsid w:val="00A55F87"/>
    <w:rsid w:val="00A5602D"/>
    <w:rsid w:val="00A57CFB"/>
    <w:rsid w:val="00A63C4C"/>
    <w:rsid w:val="00A64703"/>
    <w:rsid w:val="00A64E86"/>
    <w:rsid w:val="00A65E30"/>
    <w:rsid w:val="00A66D2F"/>
    <w:rsid w:val="00A672AD"/>
    <w:rsid w:val="00A67A81"/>
    <w:rsid w:val="00A712C9"/>
    <w:rsid w:val="00A7508C"/>
    <w:rsid w:val="00A75446"/>
    <w:rsid w:val="00A75794"/>
    <w:rsid w:val="00A76938"/>
    <w:rsid w:val="00A84B14"/>
    <w:rsid w:val="00A84E96"/>
    <w:rsid w:val="00A85A9C"/>
    <w:rsid w:val="00A91925"/>
    <w:rsid w:val="00A91FCC"/>
    <w:rsid w:val="00A92F25"/>
    <w:rsid w:val="00A931A1"/>
    <w:rsid w:val="00AD11D7"/>
    <w:rsid w:val="00AD5300"/>
    <w:rsid w:val="00AD7C07"/>
    <w:rsid w:val="00AE50BC"/>
    <w:rsid w:val="00AE5283"/>
    <w:rsid w:val="00AE53A7"/>
    <w:rsid w:val="00AE5A3B"/>
    <w:rsid w:val="00AF00E6"/>
    <w:rsid w:val="00AF0898"/>
    <w:rsid w:val="00AF0CB8"/>
    <w:rsid w:val="00AF52D2"/>
    <w:rsid w:val="00AF69B5"/>
    <w:rsid w:val="00B0095F"/>
    <w:rsid w:val="00B00DA9"/>
    <w:rsid w:val="00B013FF"/>
    <w:rsid w:val="00B01ACD"/>
    <w:rsid w:val="00B03449"/>
    <w:rsid w:val="00B03CB3"/>
    <w:rsid w:val="00B04001"/>
    <w:rsid w:val="00B04061"/>
    <w:rsid w:val="00B0544B"/>
    <w:rsid w:val="00B06A33"/>
    <w:rsid w:val="00B07F09"/>
    <w:rsid w:val="00B1187D"/>
    <w:rsid w:val="00B11A54"/>
    <w:rsid w:val="00B120A2"/>
    <w:rsid w:val="00B20176"/>
    <w:rsid w:val="00B20A5C"/>
    <w:rsid w:val="00B20B9D"/>
    <w:rsid w:val="00B223E3"/>
    <w:rsid w:val="00B2368B"/>
    <w:rsid w:val="00B257C7"/>
    <w:rsid w:val="00B329DD"/>
    <w:rsid w:val="00B32A29"/>
    <w:rsid w:val="00B338CB"/>
    <w:rsid w:val="00B412A8"/>
    <w:rsid w:val="00B4181F"/>
    <w:rsid w:val="00B4285F"/>
    <w:rsid w:val="00B43AE2"/>
    <w:rsid w:val="00B45CEB"/>
    <w:rsid w:val="00B46784"/>
    <w:rsid w:val="00B4753A"/>
    <w:rsid w:val="00B52823"/>
    <w:rsid w:val="00B54566"/>
    <w:rsid w:val="00B54AEE"/>
    <w:rsid w:val="00B62C4F"/>
    <w:rsid w:val="00B641E9"/>
    <w:rsid w:val="00B658C8"/>
    <w:rsid w:val="00B67D09"/>
    <w:rsid w:val="00B719B9"/>
    <w:rsid w:val="00B7305E"/>
    <w:rsid w:val="00B7481E"/>
    <w:rsid w:val="00B8010D"/>
    <w:rsid w:val="00B81BD4"/>
    <w:rsid w:val="00B8420B"/>
    <w:rsid w:val="00B84E25"/>
    <w:rsid w:val="00B90446"/>
    <w:rsid w:val="00B907D6"/>
    <w:rsid w:val="00B90FEB"/>
    <w:rsid w:val="00B93351"/>
    <w:rsid w:val="00B952AA"/>
    <w:rsid w:val="00BA06B6"/>
    <w:rsid w:val="00BA1187"/>
    <w:rsid w:val="00BA356C"/>
    <w:rsid w:val="00BA73A5"/>
    <w:rsid w:val="00BB40A2"/>
    <w:rsid w:val="00BC01E2"/>
    <w:rsid w:val="00BC1425"/>
    <w:rsid w:val="00BC4902"/>
    <w:rsid w:val="00BC4D8B"/>
    <w:rsid w:val="00BC77F1"/>
    <w:rsid w:val="00BD055C"/>
    <w:rsid w:val="00BD0E83"/>
    <w:rsid w:val="00BD244A"/>
    <w:rsid w:val="00BD3068"/>
    <w:rsid w:val="00BD425C"/>
    <w:rsid w:val="00BE0872"/>
    <w:rsid w:val="00BF40C0"/>
    <w:rsid w:val="00BF5570"/>
    <w:rsid w:val="00C01625"/>
    <w:rsid w:val="00C01E4A"/>
    <w:rsid w:val="00C02678"/>
    <w:rsid w:val="00C03CC2"/>
    <w:rsid w:val="00C07528"/>
    <w:rsid w:val="00C10AC2"/>
    <w:rsid w:val="00C10B33"/>
    <w:rsid w:val="00C12736"/>
    <w:rsid w:val="00C13843"/>
    <w:rsid w:val="00C139C2"/>
    <w:rsid w:val="00C17136"/>
    <w:rsid w:val="00C22738"/>
    <w:rsid w:val="00C26788"/>
    <w:rsid w:val="00C31B33"/>
    <w:rsid w:val="00C33865"/>
    <w:rsid w:val="00C364EA"/>
    <w:rsid w:val="00C37271"/>
    <w:rsid w:val="00C37C31"/>
    <w:rsid w:val="00C412A5"/>
    <w:rsid w:val="00C4436B"/>
    <w:rsid w:val="00C45A66"/>
    <w:rsid w:val="00C45CD0"/>
    <w:rsid w:val="00C51709"/>
    <w:rsid w:val="00C520EA"/>
    <w:rsid w:val="00C529F4"/>
    <w:rsid w:val="00C5365A"/>
    <w:rsid w:val="00C53723"/>
    <w:rsid w:val="00C54FEC"/>
    <w:rsid w:val="00C556DF"/>
    <w:rsid w:val="00C557B9"/>
    <w:rsid w:val="00C57E55"/>
    <w:rsid w:val="00C60A2B"/>
    <w:rsid w:val="00C641E6"/>
    <w:rsid w:val="00C64717"/>
    <w:rsid w:val="00C6485A"/>
    <w:rsid w:val="00C648F7"/>
    <w:rsid w:val="00C66500"/>
    <w:rsid w:val="00C6756D"/>
    <w:rsid w:val="00C73EFA"/>
    <w:rsid w:val="00C751ED"/>
    <w:rsid w:val="00C75239"/>
    <w:rsid w:val="00C75A9F"/>
    <w:rsid w:val="00C76F85"/>
    <w:rsid w:val="00C80BB5"/>
    <w:rsid w:val="00C80FFA"/>
    <w:rsid w:val="00C81B11"/>
    <w:rsid w:val="00C82B8C"/>
    <w:rsid w:val="00C85067"/>
    <w:rsid w:val="00C86173"/>
    <w:rsid w:val="00C93917"/>
    <w:rsid w:val="00C964F0"/>
    <w:rsid w:val="00C971C5"/>
    <w:rsid w:val="00CA08B0"/>
    <w:rsid w:val="00CA09EB"/>
    <w:rsid w:val="00CB0E7B"/>
    <w:rsid w:val="00CB1DEF"/>
    <w:rsid w:val="00CB4157"/>
    <w:rsid w:val="00CB52C1"/>
    <w:rsid w:val="00CC3B13"/>
    <w:rsid w:val="00CC6066"/>
    <w:rsid w:val="00CD033D"/>
    <w:rsid w:val="00CD1526"/>
    <w:rsid w:val="00CD7E7F"/>
    <w:rsid w:val="00CE1A43"/>
    <w:rsid w:val="00CF0131"/>
    <w:rsid w:val="00CF3A77"/>
    <w:rsid w:val="00CF6B75"/>
    <w:rsid w:val="00CF720C"/>
    <w:rsid w:val="00D06756"/>
    <w:rsid w:val="00D0684F"/>
    <w:rsid w:val="00D10C5E"/>
    <w:rsid w:val="00D11A62"/>
    <w:rsid w:val="00D120C9"/>
    <w:rsid w:val="00D13085"/>
    <w:rsid w:val="00D13B39"/>
    <w:rsid w:val="00D14FF7"/>
    <w:rsid w:val="00D20498"/>
    <w:rsid w:val="00D20EE7"/>
    <w:rsid w:val="00D214D9"/>
    <w:rsid w:val="00D26BE7"/>
    <w:rsid w:val="00D27812"/>
    <w:rsid w:val="00D361D1"/>
    <w:rsid w:val="00D36A83"/>
    <w:rsid w:val="00D36CB6"/>
    <w:rsid w:val="00D42A8A"/>
    <w:rsid w:val="00D438ED"/>
    <w:rsid w:val="00D56C43"/>
    <w:rsid w:val="00D60458"/>
    <w:rsid w:val="00D606A8"/>
    <w:rsid w:val="00D62553"/>
    <w:rsid w:val="00D67696"/>
    <w:rsid w:val="00D679B1"/>
    <w:rsid w:val="00D70D29"/>
    <w:rsid w:val="00D72214"/>
    <w:rsid w:val="00D7388A"/>
    <w:rsid w:val="00D84388"/>
    <w:rsid w:val="00D9788C"/>
    <w:rsid w:val="00DA531C"/>
    <w:rsid w:val="00DA7989"/>
    <w:rsid w:val="00DB79D7"/>
    <w:rsid w:val="00DC4F30"/>
    <w:rsid w:val="00DC53D2"/>
    <w:rsid w:val="00DC7CC8"/>
    <w:rsid w:val="00DD79FE"/>
    <w:rsid w:val="00DE060B"/>
    <w:rsid w:val="00DE33E9"/>
    <w:rsid w:val="00DE3E81"/>
    <w:rsid w:val="00DE4690"/>
    <w:rsid w:val="00DE517E"/>
    <w:rsid w:val="00DE52AD"/>
    <w:rsid w:val="00DF0605"/>
    <w:rsid w:val="00DF1F66"/>
    <w:rsid w:val="00DF4DA7"/>
    <w:rsid w:val="00DF5F26"/>
    <w:rsid w:val="00DF673E"/>
    <w:rsid w:val="00E013E2"/>
    <w:rsid w:val="00E03881"/>
    <w:rsid w:val="00E0559A"/>
    <w:rsid w:val="00E055ED"/>
    <w:rsid w:val="00E121A2"/>
    <w:rsid w:val="00E12626"/>
    <w:rsid w:val="00E150CB"/>
    <w:rsid w:val="00E176D4"/>
    <w:rsid w:val="00E22624"/>
    <w:rsid w:val="00E229B8"/>
    <w:rsid w:val="00E25CE4"/>
    <w:rsid w:val="00E277D9"/>
    <w:rsid w:val="00E31EC9"/>
    <w:rsid w:val="00E34E00"/>
    <w:rsid w:val="00E41A74"/>
    <w:rsid w:val="00E42AAE"/>
    <w:rsid w:val="00E42D87"/>
    <w:rsid w:val="00E503EA"/>
    <w:rsid w:val="00E5279D"/>
    <w:rsid w:val="00E560C9"/>
    <w:rsid w:val="00E62ED9"/>
    <w:rsid w:val="00E65E21"/>
    <w:rsid w:val="00E67D9A"/>
    <w:rsid w:val="00E702CB"/>
    <w:rsid w:val="00E70BAD"/>
    <w:rsid w:val="00E7707E"/>
    <w:rsid w:val="00E77520"/>
    <w:rsid w:val="00E8567D"/>
    <w:rsid w:val="00E87502"/>
    <w:rsid w:val="00E93544"/>
    <w:rsid w:val="00EA02BD"/>
    <w:rsid w:val="00EA530D"/>
    <w:rsid w:val="00EB03E2"/>
    <w:rsid w:val="00EB38D1"/>
    <w:rsid w:val="00EB3920"/>
    <w:rsid w:val="00EB4060"/>
    <w:rsid w:val="00EB4BBB"/>
    <w:rsid w:val="00EB6DE0"/>
    <w:rsid w:val="00EC3354"/>
    <w:rsid w:val="00EC3AC6"/>
    <w:rsid w:val="00EC783F"/>
    <w:rsid w:val="00EC7A52"/>
    <w:rsid w:val="00ED0E6E"/>
    <w:rsid w:val="00ED5714"/>
    <w:rsid w:val="00ED6461"/>
    <w:rsid w:val="00ED6E91"/>
    <w:rsid w:val="00EE39EB"/>
    <w:rsid w:val="00EE4EAA"/>
    <w:rsid w:val="00EE7297"/>
    <w:rsid w:val="00EF2DEE"/>
    <w:rsid w:val="00EF5378"/>
    <w:rsid w:val="00EF7605"/>
    <w:rsid w:val="00F01E59"/>
    <w:rsid w:val="00F03419"/>
    <w:rsid w:val="00F058F4"/>
    <w:rsid w:val="00F071B4"/>
    <w:rsid w:val="00F13AB3"/>
    <w:rsid w:val="00F167BC"/>
    <w:rsid w:val="00F16C0C"/>
    <w:rsid w:val="00F212F6"/>
    <w:rsid w:val="00F21896"/>
    <w:rsid w:val="00F23298"/>
    <w:rsid w:val="00F23C98"/>
    <w:rsid w:val="00F262BC"/>
    <w:rsid w:val="00F27113"/>
    <w:rsid w:val="00F4398F"/>
    <w:rsid w:val="00F44A74"/>
    <w:rsid w:val="00F44E8D"/>
    <w:rsid w:val="00F44FB7"/>
    <w:rsid w:val="00F46997"/>
    <w:rsid w:val="00F46C85"/>
    <w:rsid w:val="00F5457D"/>
    <w:rsid w:val="00F56162"/>
    <w:rsid w:val="00F56516"/>
    <w:rsid w:val="00F65A48"/>
    <w:rsid w:val="00F660D4"/>
    <w:rsid w:val="00F66A3E"/>
    <w:rsid w:val="00F67BAA"/>
    <w:rsid w:val="00F728AD"/>
    <w:rsid w:val="00F77DBF"/>
    <w:rsid w:val="00F80CDD"/>
    <w:rsid w:val="00F81B42"/>
    <w:rsid w:val="00F81CEB"/>
    <w:rsid w:val="00F81FA7"/>
    <w:rsid w:val="00F84283"/>
    <w:rsid w:val="00F86157"/>
    <w:rsid w:val="00F8698D"/>
    <w:rsid w:val="00F8762F"/>
    <w:rsid w:val="00FA222F"/>
    <w:rsid w:val="00FA34BB"/>
    <w:rsid w:val="00FA6EAD"/>
    <w:rsid w:val="00FB23A1"/>
    <w:rsid w:val="00FB25B5"/>
    <w:rsid w:val="00FB5193"/>
    <w:rsid w:val="00FB5F0A"/>
    <w:rsid w:val="00FB73A7"/>
    <w:rsid w:val="00FC52B6"/>
    <w:rsid w:val="00FD22F3"/>
    <w:rsid w:val="00FD3B66"/>
    <w:rsid w:val="00FD4067"/>
    <w:rsid w:val="00FD69AA"/>
    <w:rsid w:val="00FE050B"/>
    <w:rsid w:val="00FE3CA3"/>
    <w:rsid w:val="00FE512C"/>
    <w:rsid w:val="00FE63E9"/>
    <w:rsid w:val="00FF0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364A"/>
  <w15:chartTrackingRefBased/>
  <w15:docId w15:val="{56560AAE-C69D-4337-929B-1C9D8C99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085"/>
  </w:style>
  <w:style w:type="paragraph" w:styleId="1">
    <w:name w:val="heading 1"/>
    <w:basedOn w:val="a"/>
    <w:next w:val="a"/>
    <w:link w:val="10"/>
    <w:uiPriority w:val="9"/>
    <w:qFormat/>
    <w:rsid w:val="00E150CB"/>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rFonts w:ascii="Times New Roman" w:hAnsi="Times New Roman" w:cs="Times New Roman"/>
      <w:caps/>
      <w:color w:val="FFFFFF" w:themeColor="background1"/>
      <w:spacing w:val="15"/>
      <w:sz w:val="32"/>
      <w:szCs w:val="32"/>
    </w:rPr>
  </w:style>
  <w:style w:type="paragraph" w:styleId="2">
    <w:name w:val="heading 2"/>
    <w:basedOn w:val="a"/>
    <w:next w:val="a"/>
    <w:link w:val="20"/>
    <w:uiPriority w:val="9"/>
    <w:semiHidden/>
    <w:unhideWhenUsed/>
    <w:qFormat/>
    <w:rsid w:val="004E6C3E"/>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3">
    <w:name w:val="heading 3"/>
    <w:basedOn w:val="a"/>
    <w:next w:val="a"/>
    <w:link w:val="30"/>
    <w:uiPriority w:val="9"/>
    <w:semiHidden/>
    <w:unhideWhenUsed/>
    <w:qFormat/>
    <w:rsid w:val="004E6C3E"/>
    <w:pPr>
      <w:pBdr>
        <w:top w:val="single" w:sz="6" w:space="2" w:color="99CB38" w:themeColor="accent1"/>
      </w:pBdr>
      <w:spacing w:before="300" w:after="0"/>
      <w:outlineLvl w:val="2"/>
    </w:pPr>
    <w:rPr>
      <w:caps/>
      <w:color w:val="4C661A" w:themeColor="accent1" w:themeShade="7F"/>
      <w:spacing w:val="15"/>
    </w:rPr>
  </w:style>
  <w:style w:type="paragraph" w:styleId="4">
    <w:name w:val="heading 4"/>
    <w:basedOn w:val="a"/>
    <w:next w:val="a"/>
    <w:link w:val="40"/>
    <w:uiPriority w:val="9"/>
    <w:semiHidden/>
    <w:unhideWhenUsed/>
    <w:qFormat/>
    <w:rsid w:val="004E6C3E"/>
    <w:pPr>
      <w:pBdr>
        <w:top w:val="dotted" w:sz="6" w:space="2" w:color="99CB38" w:themeColor="accent1"/>
      </w:pBdr>
      <w:spacing w:before="200" w:after="0"/>
      <w:outlineLvl w:val="3"/>
    </w:pPr>
    <w:rPr>
      <w:caps/>
      <w:color w:val="729928" w:themeColor="accent1" w:themeShade="BF"/>
      <w:spacing w:val="10"/>
    </w:rPr>
  </w:style>
  <w:style w:type="paragraph" w:styleId="5">
    <w:name w:val="heading 5"/>
    <w:basedOn w:val="a"/>
    <w:next w:val="a"/>
    <w:link w:val="50"/>
    <w:uiPriority w:val="9"/>
    <w:semiHidden/>
    <w:unhideWhenUsed/>
    <w:qFormat/>
    <w:rsid w:val="004E6C3E"/>
    <w:pPr>
      <w:pBdr>
        <w:bottom w:val="single" w:sz="6" w:space="1" w:color="99CB38" w:themeColor="accent1"/>
      </w:pBdr>
      <w:spacing w:before="200" w:after="0"/>
      <w:outlineLvl w:val="4"/>
    </w:pPr>
    <w:rPr>
      <w:caps/>
      <w:color w:val="729928" w:themeColor="accent1" w:themeShade="BF"/>
      <w:spacing w:val="10"/>
    </w:rPr>
  </w:style>
  <w:style w:type="paragraph" w:styleId="6">
    <w:name w:val="heading 6"/>
    <w:basedOn w:val="a"/>
    <w:next w:val="a"/>
    <w:link w:val="60"/>
    <w:uiPriority w:val="9"/>
    <w:semiHidden/>
    <w:unhideWhenUsed/>
    <w:qFormat/>
    <w:rsid w:val="004E6C3E"/>
    <w:pPr>
      <w:pBdr>
        <w:bottom w:val="dotted" w:sz="6" w:space="1" w:color="99CB38" w:themeColor="accent1"/>
      </w:pBdr>
      <w:spacing w:before="200" w:after="0"/>
      <w:outlineLvl w:val="5"/>
    </w:pPr>
    <w:rPr>
      <w:caps/>
      <w:color w:val="729928" w:themeColor="accent1" w:themeShade="BF"/>
      <w:spacing w:val="10"/>
    </w:rPr>
  </w:style>
  <w:style w:type="paragraph" w:styleId="7">
    <w:name w:val="heading 7"/>
    <w:basedOn w:val="a"/>
    <w:next w:val="a"/>
    <w:link w:val="70"/>
    <w:uiPriority w:val="9"/>
    <w:semiHidden/>
    <w:unhideWhenUsed/>
    <w:qFormat/>
    <w:rsid w:val="004E6C3E"/>
    <w:pPr>
      <w:spacing w:before="200" w:after="0"/>
      <w:outlineLvl w:val="6"/>
    </w:pPr>
    <w:rPr>
      <w:caps/>
      <w:color w:val="729928" w:themeColor="accent1" w:themeShade="BF"/>
      <w:spacing w:val="10"/>
    </w:rPr>
  </w:style>
  <w:style w:type="paragraph" w:styleId="8">
    <w:name w:val="heading 8"/>
    <w:basedOn w:val="a"/>
    <w:next w:val="a"/>
    <w:link w:val="80"/>
    <w:uiPriority w:val="9"/>
    <w:semiHidden/>
    <w:unhideWhenUsed/>
    <w:qFormat/>
    <w:rsid w:val="004E6C3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6C3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2D3"/>
    <w:pPr>
      <w:ind w:left="720"/>
      <w:contextualSpacing/>
    </w:pPr>
  </w:style>
  <w:style w:type="character" w:customStyle="1" w:styleId="10">
    <w:name w:val="Заголовок 1 Знак"/>
    <w:basedOn w:val="a0"/>
    <w:link w:val="1"/>
    <w:uiPriority w:val="9"/>
    <w:rsid w:val="00E150CB"/>
    <w:rPr>
      <w:rFonts w:ascii="Times New Roman" w:hAnsi="Times New Roman" w:cs="Times New Roman"/>
      <w:caps/>
      <w:color w:val="FFFFFF" w:themeColor="background1"/>
      <w:spacing w:val="15"/>
      <w:sz w:val="32"/>
      <w:szCs w:val="32"/>
      <w:shd w:val="clear" w:color="auto" w:fill="99CB38" w:themeFill="accent1"/>
    </w:rPr>
  </w:style>
  <w:style w:type="character" w:customStyle="1" w:styleId="20">
    <w:name w:val="Заголовок 2 Знак"/>
    <w:basedOn w:val="a0"/>
    <w:link w:val="2"/>
    <w:uiPriority w:val="9"/>
    <w:semiHidden/>
    <w:rsid w:val="004E6C3E"/>
    <w:rPr>
      <w:caps/>
      <w:spacing w:val="15"/>
      <w:shd w:val="clear" w:color="auto" w:fill="EAF4D7" w:themeFill="accent1" w:themeFillTint="33"/>
    </w:rPr>
  </w:style>
  <w:style w:type="character" w:customStyle="1" w:styleId="30">
    <w:name w:val="Заголовок 3 Знак"/>
    <w:basedOn w:val="a0"/>
    <w:link w:val="3"/>
    <w:uiPriority w:val="9"/>
    <w:semiHidden/>
    <w:rsid w:val="004E6C3E"/>
    <w:rPr>
      <w:caps/>
      <w:color w:val="4C661A" w:themeColor="accent1" w:themeShade="7F"/>
      <w:spacing w:val="15"/>
    </w:rPr>
  </w:style>
  <w:style w:type="character" w:customStyle="1" w:styleId="40">
    <w:name w:val="Заголовок 4 Знак"/>
    <w:basedOn w:val="a0"/>
    <w:link w:val="4"/>
    <w:uiPriority w:val="9"/>
    <w:semiHidden/>
    <w:rsid w:val="004E6C3E"/>
    <w:rPr>
      <w:caps/>
      <w:color w:val="729928" w:themeColor="accent1" w:themeShade="BF"/>
      <w:spacing w:val="10"/>
    </w:rPr>
  </w:style>
  <w:style w:type="character" w:customStyle="1" w:styleId="50">
    <w:name w:val="Заголовок 5 Знак"/>
    <w:basedOn w:val="a0"/>
    <w:link w:val="5"/>
    <w:uiPriority w:val="9"/>
    <w:semiHidden/>
    <w:rsid w:val="004E6C3E"/>
    <w:rPr>
      <w:caps/>
      <w:color w:val="729928" w:themeColor="accent1" w:themeShade="BF"/>
      <w:spacing w:val="10"/>
    </w:rPr>
  </w:style>
  <w:style w:type="character" w:customStyle="1" w:styleId="60">
    <w:name w:val="Заголовок 6 Знак"/>
    <w:basedOn w:val="a0"/>
    <w:link w:val="6"/>
    <w:uiPriority w:val="9"/>
    <w:semiHidden/>
    <w:rsid w:val="004E6C3E"/>
    <w:rPr>
      <w:caps/>
      <w:color w:val="729928" w:themeColor="accent1" w:themeShade="BF"/>
      <w:spacing w:val="10"/>
    </w:rPr>
  </w:style>
  <w:style w:type="character" w:customStyle="1" w:styleId="70">
    <w:name w:val="Заголовок 7 Знак"/>
    <w:basedOn w:val="a0"/>
    <w:link w:val="7"/>
    <w:uiPriority w:val="9"/>
    <w:semiHidden/>
    <w:rsid w:val="004E6C3E"/>
    <w:rPr>
      <w:caps/>
      <w:color w:val="729928" w:themeColor="accent1" w:themeShade="BF"/>
      <w:spacing w:val="10"/>
    </w:rPr>
  </w:style>
  <w:style w:type="character" w:customStyle="1" w:styleId="80">
    <w:name w:val="Заголовок 8 Знак"/>
    <w:basedOn w:val="a0"/>
    <w:link w:val="8"/>
    <w:uiPriority w:val="9"/>
    <w:semiHidden/>
    <w:rsid w:val="004E6C3E"/>
    <w:rPr>
      <w:caps/>
      <w:spacing w:val="10"/>
      <w:sz w:val="18"/>
      <w:szCs w:val="18"/>
    </w:rPr>
  </w:style>
  <w:style w:type="character" w:customStyle="1" w:styleId="90">
    <w:name w:val="Заголовок 9 Знак"/>
    <w:basedOn w:val="a0"/>
    <w:link w:val="9"/>
    <w:uiPriority w:val="9"/>
    <w:semiHidden/>
    <w:rsid w:val="004E6C3E"/>
    <w:rPr>
      <w:i/>
      <w:iCs/>
      <w:caps/>
      <w:spacing w:val="10"/>
      <w:sz w:val="18"/>
      <w:szCs w:val="18"/>
    </w:rPr>
  </w:style>
  <w:style w:type="paragraph" w:styleId="a4">
    <w:name w:val="caption"/>
    <w:basedOn w:val="a"/>
    <w:next w:val="a"/>
    <w:uiPriority w:val="35"/>
    <w:semiHidden/>
    <w:unhideWhenUsed/>
    <w:qFormat/>
    <w:rsid w:val="004E6C3E"/>
    <w:rPr>
      <w:b/>
      <w:bCs/>
      <w:color w:val="729928" w:themeColor="accent1" w:themeShade="BF"/>
      <w:sz w:val="16"/>
      <w:szCs w:val="16"/>
    </w:rPr>
  </w:style>
  <w:style w:type="paragraph" w:styleId="a5">
    <w:name w:val="Title"/>
    <w:basedOn w:val="a"/>
    <w:next w:val="a"/>
    <w:link w:val="a6"/>
    <w:uiPriority w:val="10"/>
    <w:qFormat/>
    <w:rsid w:val="004E6C3E"/>
    <w:pPr>
      <w:spacing w:before="0" w:after="0"/>
    </w:pPr>
    <w:rPr>
      <w:rFonts w:asciiTheme="majorHAnsi" w:eastAsiaTheme="majorEastAsia" w:hAnsiTheme="majorHAnsi" w:cstheme="majorBidi"/>
      <w:caps/>
      <w:color w:val="99CB38" w:themeColor="accent1"/>
      <w:spacing w:val="10"/>
      <w:sz w:val="52"/>
      <w:szCs w:val="52"/>
    </w:rPr>
  </w:style>
  <w:style w:type="character" w:customStyle="1" w:styleId="a6">
    <w:name w:val="Заголовок Знак"/>
    <w:basedOn w:val="a0"/>
    <w:link w:val="a5"/>
    <w:uiPriority w:val="10"/>
    <w:rsid w:val="004E6C3E"/>
    <w:rPr>
      <w:rFonts w:asciiTheme="majorHAnsi" w:eastAsiaTheme="majorEastAsia" w:hAnsiTheme="majorHAnsi" w:cstheme="majorBidi"/>
      <w:caps/>
      <w:color w:val="99CB38" w:themeColor="accent1"/>
      <w:spacing w:val="10"/>
      <w:sz w:val="52"/>
      <w:szCs w:val="52"/>
    </w:rPr>
  </w:style>
  <w:style w:type="paragraph" w:styleId="a7">
    <w:name w:val="Subtitle"/>
    <w:basedOn w:val="a"/>
    <w:next w:val="a"/>
    <w:link w:val="a8"/>
    <w:uiPriority w:val="11"/>
    <w:qFormat/>
    <w:rsid w:val="004E6C3E"/>
    <w:pPr>
      <w:spacing w:before="0" w:after="500" w:line="240" w:lineRule="auto"/>
    </w:pPr>
    <w:rPr>
      <w:caps/>
      <w:color w:val="595959" w:themeColor="text1" w:themeTint="A6"/>
      <w:spacing w:val="10"/>
      <w:sz w:val="21"/>
      <w:szCs w:val="21"/>
    </w:rPr>
  </w:style>
  <w:style w:type="character" w:customStyle="1" w:styleId="a8">
    <w:name w:val="Подзаголовок Знак"/>
    <w:basedOn w:val="a0"/>
    <w:link w:val="a7"/>
    <w:uiPriority w:val="11"/>
    <w:rsid w:val="004E6C3E"/>
    <w:rPr>
      <w:caps/>
      <w:color w:val="595959" w:themeColor="text1" w:themeTint="A6"/>
      <w:spacing w:val="10"/>
      <w:sz w:val="21"/>
      <w:szCs w:val="21"/>
    </w:rPr>
  </w:style>
  <w:style w:type="character" w:styleId="a9">
    <w:name w:val="Strong"/>
    <w:uiPriority w:val="22"/>
    <w:qFormat/>
    <w:rsid w:val="004E6C3E"/>
    <w:rPr>
      <w:b/>
      <w:bCs/>
    </w:rPr>
  </w:style>
  <w:style w:type="character" w:styleId="aa">
    <w:name w:val="Emphasis"/>
    <w:uiPriority w:val="20"/>
    <w:qFormat/>
    <w:rsid w:val="004E6C3E"/>
    <w:rPr>
      <w:caps/>
      <w:color w:val="4C661A" w:themeColor="accent1" w:themeShade="7F"/>
      <w:spacing w:val="5"/>
    </w:rPr>
  </w:style>
  <w:style w:type="paragraph" w:styleId="ab">
    <w:name w:val="No Spacing"/>
    <w:uiPriority w:val="1"/>
    <w:qFormat/>
    <w:rsid w:val="004E6C3E"/>
    <w:pPr>
      <w:spacing w:after="0" w:line="240" w:lineRule="auto"/>
    </w:pPr>
  </w:style>
  <w:style w:type="paragraph" w:styleId="21">
    <w:name w:val="Quote"/>
    <w:basedOn w:val="a"/>
    <w:next w:val="a"/>
    <w:link w:val="22"/>
    <w:uiPriority w:val="29"/>
    <w:qFormat/>
    <w:rsid w:val="004E6C3E"/>
    <w:rPr>
      <w:i/>
      <w:iCs/>
      <w:sz w:val="24"/>
      <w:szCs w:val="24"/>
    </w:rPr>
  </w:style>
  <w:style w:type="character" w:customStyle="1" w:styleId="22">
    <w:name w:val="Цитата 2 Знак"/>
    <w:basedOn w:val="a0"/>
    <w:link w:val="21"/>
    <w:uiPriority w:val="29"/>
    <w:rsid w:val="004E6C3E"/>
    <w:rPr>
      <w:i/>
      <w:iCs/>
      <w:sz w:val="24"/>
      <w:szCs w:val="24"/>
    </w:rPr>
  </w:style>
  <w:style w:type="paragraph" w:styleId="ac">
    <w:name w:val="Intense Quote"/>
    <w:basedOn w:val="a"/>
    <w:next w:val="a"/>
    <w:link w:val="ad"/>
    <w:uiPriority w:val="30"/>
    <w:qFormat/>
    <w:rsid w:val="004E6C3E"/>
    <w:pPr>
      <w:spacing w:before="240" w:after="240" w:line="240" w:lineRule="auto"/>
      <w:ind w:left="1080" w:right="1080"/>
      <w:jc w:val="center"/>
    </w:pPr>
    <w:rPr>
      <w:color w:val="99CB38" w:themeColor="accent1"/>
      <w:sz w:val="24"/>
      <w:szCs w:val="24"/>
    </w:rPr>
  </w:style>
  <w:style w:type="character" w:customStyle="1" w:styleId="ad">
    <w:name w:val="Выделенная цитата Знак"/>
    <w:basedOn w:val="a0"/>
    <w:link w:val="ac"/>
    <w:uiPriority w:val="30"/>
    <w:rsid w:val="004E6C3E"/>
    <w:rPr>
      <w:color w:val="99CB38" w:themeColor="accent1"/>
      <w:sz w:val="24"/>
      <w:szCs w:val="24"/>
    </w:rPr>
  </w:style>
  <w:style w:type="character" w:styleId="ae">
    <w:name w:val="Subtle Emphasis"/>
    <w:uiPriority w:val="19"/>
    <w:qFormat/>
    <w:rsid w:val="004E6C3E"/>
    <w:rPr>
      <w:i/>
      <w:iCs/>
      <w:color w:val="4C661A" w:themeColor="accent1" w:themeShade="7F"/>
    </w:rPr>
  </w:style>
  <w:style w:type="character" w:styleId="af">
    <w:name w:val="Intense Emphasis"/>
    <w:uiPriority w:val="21"/>
    <w:qFormat/>
    <w:rsid w:val="004E6C3E"/>
    <w:rPr>
      <w:b/>
      <w:bCs/>
      <w:caps/>
      <w:color w:val="4C661A" w:themeColor="accent1" w:themeShade="7F"/>
      <w:spacing w:val="10"/>
    </w:rPr>
  </w:style>
  <w:style w:type="character" w:styleId="af0">
    <w:name w:val="Subtle Reference"/>
    <w:uiPriority w:val="31"/>
    <w:qFormat/>
    <w:rsid w:val="004E6C3E"/>
    <w:rPr>
      <w:b/>
      <w:bCs/>
      <w:color w:val="99CB38" w:themeColor="accent1"/>
    </w:rPr>
  </w:style>
  <w:style w:type="character" w:styleId="af1">
    <w:name w:val="Intense Reference"/>
    <w:uiPriority w:val="32"/>
    <w:qFormat/>
    <w:rsid w:val="004E6C3E"/>
    <w:rPr>
      <w:b/>
      <w:bCs/>
      <w:i/>
      <w:iCs/>
      <w:caps/>
      <w:color w:val="99CB38" w:themeColor="accent1"/>
    </w:rPr>
  </w:style>
  <w:style w:type="character" w:styleId="af2">
    <w:name w:val="Book Title"/>
    <w:uiPriority w:val="33"/>
    <w:qFormat/>
    <w:rsid w:val="004E6C3E"/>
    <w:rPr>
      <w:b/>
      <w:bCs/>
      <w:i/>
      <w:iCs/>
      <w:spacing w:val="0"/>
    </w:rPr>
  </w:style>
  <w:style w:type="paragraph" w:styleId="af3">
    <w:name w:val="TOC Heading"/>
    <w:basedOn w:val="1"/>
    <w:next w:val="a"/>
    <w:uiPriority w:val="39"/>
    <w:semiHidden/>
    <w:unhideWhenUsed/>
    <w:qFormat/>
    <w:rsid w:val="004E6C3E"/>
    <w:pPr>
      <w:outlineLvl w:val="9"/>
    </w:pPr>
  </w:style>
  <w:style w:type="character" w:styleId="af4">
    <w:name w:val="Hyperlink"/>
    <w:basedOn w:val="a0"/>
    <w:uiPriority w:val="99"/>
    <w:unhideWhenUsed/>
    <w:rsid w:val="004E6C3E"/>
    <w:rPr>
      <w:color w:val="EE7B08" w:themeColor="hyperlink"/>
      <w:u w:val="single"/>
    </w:rPr>
  </w:style>
  <w:style w:type="character" w:styleId="af5">
    <w:name w:val="Unresolved Mention"/>
    <w:basedOn w:val="a0"/>
    <w:uiPriority w:val="99"/>
    <w:semiHidden/>
    <w:unhideWhenUsed/>
    <w:rsid w:val="004E6C3E"/>
    <w:rPr>
      <w:color w:val="605E5C"/>
      <w:shd w:val="clear" w:color="auto" w:fill="E1DFDD"/>
    </w:rPr>
  </w:style>
  <w:style w:type="character" w:styleId="af6">
    <w:name w:val="FollowedHyperlink"/>
    <w:basedOn w:val="a0"/>
    <w:uiPriority w:val="99"/>
    <w:semiHidden/>
    <w:unhideWhenUsed/>
    <w:rsid w:val="004E6C3E"/>
    <w:rPr>
      <w:color w:val="977B2D" w:themeColor="followedHyperlink"/>
      <w:u w:val="single"/>
    </w:rPr>
  </w:style>
  <w:style w:type="table" w:styleId="af7">
    <w:name w:val="Table Grid"/>
    <w:basedOn w:val="a1"/>
    <w:uiPriority w:val="39"/>
    <w:rsid w:val="005B56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unhideWhenUsed/>
    <w:rsid w:val="0084256E"/>
    <w:pPr>
      <w:spacing w:beforeAutospacing="1" w:after="100" w:afterAutospacing="1" w:line="240" w:lineRule="auto"/>
    </w:pPr>
    <w:rPr>
      <w:rFonts w:ascii="Times New Roman" w:eastAsia="Times New Roman" w:hAnsi="Times New Roman" w:cs="Times New Roman"/>
      <w:sz w:val="24"/>
      <w:szCs w:val="24"/>
      <w:lang w:eastAsia="uk-UA"/>
    </w:rPr>
  </w:style>
  <w:style w:type="paragraph" w:styleId="11">
    <w:name w:val="toc 1"/>
    <w:basedOn w:val="a"/>
    <w:next w:val="a"/>
    <w:autoRedefine/>
    <w:uiPriority w:val="39"/>
    <w:unhideWhenUsed/>
    <w:rsid w:val="00E25CE4"/>
    <w:pPr>
      <w:spacing w:after="100"/>
    </w:pPr>
  </w:style>
  <w:style w:type="character" w:styleId="af9">
    <w:name w:val="annotation reference"/>
    <w:basedOn w:val="a0"/>
    <w:uiPriority w:val="99"/>
    <w:semiHidden/>
    <w:unhideWhenUsed/>
    <w:rsid w:val="003668C2"/>
    <w:rPr>
      <w:sz w:val="16"/>
      <w:szCs w:val="16"/>
    </w:rPr>
  </w:style>
  <w:style w:type="paragraph" w:styleId="afa">
    <w:name w:val="annotation text"/>
    <w:basedOn w:val="a"/>
    <w:link w:val="afb"/>
    <w:uiPriority w:val="99"/>
    <w:semiHidden/>
    <w:unhideWhenUsed/>
    <w:rsid w:val="003668C2"/>
    <w:pPr>
      <w:spacing w:line="240" w:lineRule="auto"/>
    </w:pPr>
  </w:style>
  <w:style w:type="character" w:customStyle="1" w:styleId="afb">
    <w:name w:val="Текст примечания Знак"/>
    <w:basedOn w:val="a0"/>
    <w:link w:val="afa"/>
    <w:uiPriority w:val="99"/>
    <w:semiHidden/>
    <w:rsid w:val="003668C2"/>
  </w:style>
  <w:style w:type="paragraph" w:styleId="afc">
    <w:name w:val="annotation subject"/>
    <w:basedOn w:val="afa"/>
    <w:next w:val="afa"/>
    <w:link w:val="afd"/>
    <w:uiPriority w:val="99"/>
    <w:semiHidden/>
    <w:unhideWhenUsed/>
    <w:rsid w:val="003668C2"/>
    <w:rPr>
      <w:b/>
      <w:bCs/>
    </w:rPr>
  </w:style>
  <w:style w:type="character" w:customStyle="1" w:styleId="afd">
    <w:name w:val="Тема примечания Знак"/>
    <w:basedOn w:val="afb"/>
    <w:link w:val="afc"/>
    <w:uiPriority w:val="99"/>
    <w:semiHidden/>
    <w:rsid w:val="003668C2"/>
    <w:rPr>
      <w:b/>
      <w:bCs/>
    </w:rPr>
  </w:style>
  <w:style w:type="paragraph" w:customStyle="1" w:styleId="12">
    <w:name w:val="Звичайний1"/>
    <w:rsid w:val="00C520EA"/>
    <w:pPr>
      <w:spacing w:before="0" w:after="0" w:line="240" w:lineRule="auto"/>
    </w:pPr>
    <w:rPr>
      <w:rFonts w:ascii="Times New Roman" w:eastAsia="Times New Roman" w:hAnsi="Times New Roman" w:cs="Times New Roman"/>
      <w:color w:val="000000"/>
      <w:sz w:val="24"/>
      <w:szCs w:val="24"/>
      <w:lang w:eastAsia="uk-UA"/>
    </w:rPr>
  </w:style>
  <w:style w:type="paragraph" w:customStyle="1" w:styleId="13">
    <w:name w:val="Абзац списка1"/>
    <w:basedOn w:val="a"/>
    <w:rsid w:val="00C520EA"/>
    <w:pPr>
      <w:spacing w:beforeAutospacing="1" w:after="100" w:afterAutospacing="1" w:line="240" w:lineRule="auto"/>
      <w:contextualSpacing/>
    </w:pPr>
    <w:rPr>
      <w:rFonts w:ascii="Times New Roman" w:eastAsia="Times New Roman" w:hAnsi="Times New Roman" w:cs="Times New Roman"/>
      <w:color w:val="000000"/>
      <w:sz w:val="24"/>
      <w:szCs w:val="24"/>
      <w:lang w:eastAsia="uk-UA"/>
    </w:rPr>
  </w:style>
  <w:style w:type="character" w:customStyle="1" w:styleId="apple-converted-space">
    <w:name w:val="apple-converted-space"/>
    <w:basedOn w:val="a0"/>
    <w:rsid w:val="004440DC"/>
  </w:style>
  <w:style w:type="paragraph" w:customStyle="1" w:styleId="stk-reset">
    <w:name w:val="stk-reset"/>
    <w:basedOn w:val="a"/>
    <w:rsid w:val="004440DC"/>
    <w:pPr>
      <w:spacing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908F7"/>
    <w:pPr>
      <w:spacing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header"/>
    <w:basedOn w:val="a"/>
    <w:link w:val="aff"/>
    <w:uiPriority w:val="99"/>
    <w:unhideWhenUsed/>
    <w:rsid w:val="00817CBB"/>
    <w:pPr>
      <w:tabs>
        <w:tab w:val="center" w:pos="4819"/>
        <w:tab w:val="right" w:pos="9639"/>
      </w:tabs>
      <w:spacing w:before="0" w:after="0" w:line="240" w:lineRule="auto"/>
    </w:pPr>
  </w:style>
  <w:style w:type="character" w:customStyle="1" w:styleId="aff">
    <w:name w:val="Верхний колонтитул Знак"/>
    <w:basedOn w:val="a0"/>
    <w:link w:val="afe"/>
    <w:uiPriority w:val="99"/>
    <w:rsid w:val="00817CBB"/>
  </w:style>
  <w:style w:type="paragraph" w:styleId="aff0">
    <w:name w:val="footer"/>
    <w:basedOn w:val="a"/>
    <w:link w:val="aff1"/>
    <w:uiPriority w:val="99"/>
    <w:unhideWhenUsed/>
    <w:rsid w:val="00817CBB"/>
    <w:pPr>
      <w:tabs>
        <w:tab w:val="center" w:pos="4819"/>
        <w:tab w:val="right" w:pos="9639"/>
      </w:tabs>
      <w:spacing w:before="0" w:after="0" w:line="240" w:lineRule="auto"/>
    </w:pPr>
  </w:style>
  <w:style w:type="character" w:customStyle="1" w:styleId="aff1">
    <w:name w:val="Нижний колонтитул Знак"/>
    <w:basedOn w:val="a0"/>
    <w:link w:val="aff0"/>
    <w:uiPriority w:val="99"/>
    <w:rsid w:val="00817CBB"/>
  </w:style>
  <w:style w:type="paragraph" w:styleId="23">
    <w:name w:val="toc 2"/>
    <w:basedOn w:val="a"/>
    <w:next w:val="a"/>
    <w:autoRedefine/>
    <w:uiPriority w:val="39"/>
    <w:unhideWhenUsed/>
    <w:rsid w:val="00130058"/>
    <w:pPr>
      <w:spacing w:after="100"/>
      <w:ind w:left="200"/>
    </w:pPr>
  </w:style>
  <w:style w:type="paragraph" w:styleId="31">
    <w:name w:val="toc 3"/>
    <w:basedOn w:val="a"/>
    <w:next w:val="a"/>
    <w:autoRedefine/>
    <w:uiPriority w:val="39"/>
    <w:unhideWhenUsed/>
    <w:rsid w:val="0013005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052">
      <w:bodyDiv w:val="1"/>
      <w:marLeft w:val="0"/>
      <w:marRight w:val="0"/>
      <w:marTop w:val="0"/>
      <w:marBottom w:val="0"/>
      <w:divBdr>
        <w:top w:val="none" w:sz="0" w:space="0" w:color="auto"/>
        <w:left w:val="none" w:sz="0" w:space="0" w:color="auto"/>
        <w:bottom w:val="none" w:sz="0" w:space="0" w:color="auto"/>
        <w:right w:val="none" w:sz="0" w:space="0" w:color="auto"/>
      </w:divBdr>
    </w:div>
    <w:div w:id="1035155596">
      <w:bodyDiv w:val="1"/>
      <w:marLeft w:val="0"/>
      <w:marRight w:val="0"/>
      <w:marTop w:val="0"/>
      <w:marBottom w:val="0"/>
      <w:divBdr>
        <w:top w:val="none" w:sz="0" w:space="0" w:color="auto"/>
        <w:left w:val="none" w:sz="0" w:space="0" w:color="auto"/>
        <w:bottom w:val="none" w:sz="0" w:space="0" w:color="auto"/>
        <w:right w:val="none" w:sz="0" w:space="0" w:color="auto"/>
      </w:divBdr>
    </w:div>
    <w:div w:id="1496149303">
      <w:bodyDiv w:val="1"/>
      <w:marLeft w:val="0"/>
      <w:marRight w:val="0"/>
      <w:marTop w:val="0"/>
      <w:marBottom w:val="0"/>
      <w:divBdr>
        <w:top w:val="none" w:sz="0" w:space="0" w:color="auto"/>
        <w:left w:val="none" w:sz="0" w:space="0" w:color="auto"/>
        <w:bottom w:val="none" w:sz="0" w:space="0" w:color="auto"/>
        <w:right w:val="none" w:sz="0" w:space="0" w:color="auto"/>
      </w:divBdr>
    </w:div>
    <w:div w:id="1533810111">
      <w:bodyDiv w:val="1"/>
      <w:marLeft w:val="0"/>
      <w:marRight w:val="0"/>
      <w:marTop w:val="0"/>
      <w:marBottom w:val="0"/>
      <w:divBdr>
        <w:top w:val="none" w:sz="0" w:space="0" w:color="auto"/>
        <w:left w:val="none" w:sz="0" w:space="0" w:color="auto"/>
        <w:bottom w:val="none" w:sz="0" w:space="0" w:color="auto"/>
        <w:right w:val="none" w:sz="0" w:space="0" w:color="auto"/>
      </w:divBdr>
    </w:div>
    <w:div w:id="1949777809">
      <w:bodyDiv w:val="1"/>
      <w:marLeft w:val="0"/>
      <w:marRight w:val="0"/>
      <w:marTop w:val="0"/>
      <w:marBottom w:val="0"/>
      <w:divBdr>
        <w:top w:val="none" w:sz="0" w:space="0" w:color="auto"/>
        <w:left w:val="none" w:sz="0" w:space="0" w:color="auto"/>
        <w:bottom w:val="none" w:sz="0" w:space="0" w:color="auto"/>
        <w:right w:val="none" w:sz="0" w:space="0" w:color="auto"/>
      </w:divBdr>
    </w:div>
    <w:div w:id="2102600636">
      <w:bodyDiv w:val="1"/>
      <w:marLeft w:val="0"/>
      <w:marRight w:val="0"/>
      <w:marTop w:val="0"/>
      <w:marBottom w:val="0"/>
      <w:divBdr>
        <w:top w:val="none" w:sz="0" w:space="0" w:color="auto"/>
        <w:left w:val="none" w:sz="0" w:space="0" w:color="auto"/>
        <w:bottom w:val="none" w:sz="0" w:space="0" w:color="auto"/>
        <w:right w:val="none" w:sz="0" w:space="0" w:color="auto"/>
      </w:divBdr>
      <w:divsChild>
        <w:div w:id="197945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wt.com.ua/o-kompanii/istoriya/" TargetMode="External"/><Relationship Id="rId13" Type="http://schemas.openxmlformats.org/officeDocument/2006/relationships/hyperlink" Target="https://harveast.com/"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artyomsalt.com"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usceramic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svita.ua/school/rating/83737/" TargetMode="External"/><Relationship Id="rId23" Type="http://schemas.microsoft.com/office/2007/relationships/diagramDrawing" Target="diagrams/drawing1.xml"/><Relationship Id="rId10" Type="http://schemas.openxmlformats.org/officeDocument/2006/relationships/hyperlink" Target="https://nkmz-int.com"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artwinery.com.ua" TargetMode="External"/><Relationship Id="rId14" Type="http://schemas.openxmlformats.org/officeDocument/2006/relationships/chart" Target="charts/chart1.xml"/><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arget="NULL" TargetMode="External" Type="http://schemas.openxmlformats.org/officeDocument/2006/relationships/oleObject"/><Relationship Id="rId2" Target="colors1.xml" Type="http://schemas.microsoft.com/office/2011/relationships/chartColorStyle"/><Relationship Id="rId1" Target="style1.xml" Type="http://schemas.microsoft.com/office/2011/relationships/chartStyle"/></Relationships>
</file>

<file path=word/charts/_rels/chart2.xml.rels><?xml version="1.0" encoding="UTF-8" standalone="yes" ?><Relationships xmlns="http://schemas.openxmlformats.org/package/2006/relationships"><Relationship Id="rId3" Target="NULL" TargetMode="External" Type="http://schemas.openxmlformats.org/officeDocument/2006/relationships/oleObject"/><Relationship Id="rId2" Target="colors2.xml" Type="http://schemas.microsoft.com/office/2011/relationships/chartColorStyle"/><Relationship Id="rId1" Target="style2.xml" Type="http://schemas.microsoft.com/office/2011/relationships/chartStyle"/></Relationships>
</file>

<file path=word/charts/_rels/chart3.xml.rels><?xml version="1.0" encoding="UTF-8" standalone="yes" ?><Relationships xmlns="http://schemas.openxmlformats.org/package/2006/relationships"><Relationship Id="rId3" Target="NULL" TargetMode="External" Type="http://schemas.openxmlformats.org/officeDocument/2006/relationships/oleObject"/><Relationship Id="rId2" Target="colors3.xml" Type="http://schemas.microsoft.com/office/2011/relationships/chartColorStyle"/><Relationship Id="rId1" Target="style3.xml" Type="http://schemas.microsoft.com/office/2011/relationships/chartStyle"/></Relationships>
</file>

<file path=word/charts/_rels/chart4.xml.rels><?xml version="1.0" encoding="UTF-8" standalone="yes" ?><Relationships xmlns="http://schemas.openxmlformats.org/package/2006/relationships"><Relationship Id="rId3" Target="NULL" TargetMode="External" Type="http://schemas.openxmlformats.org/officeDocument/2006/relationships/oleObject"/><Relationship Id="rId2" Target="colors4.xml" Type="http://schemas.microsoft.com/office/2011/relationships/chartColorStyle"/><Relationship Id="rId1" Target="style4.xml" Type="http://schemas.microsoft.com/office/2011/relationships/chartStyle"/></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Бал</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rot lat="0" lon="0" rev="0"/>
              </a:camera>
              <a:lightRig rig="twoPt" dir="t">
                <a:rot lat="0" lon="0" rev="4800000"/>
              </a:lightRig>
            </a:scene3d>
            <a:sp3d prstMaterial="matte">
              <a:bevelT w="25400" h="44450"/>
            </a:sp3d>
          </c:spPr>
          <c:invertIfNegative val="0"/>
          <c:dPt>
            <c:idx val="15"/>
            <c:invertIfNegative val="0"/>
            <c:bubble3D val="0"/>
            <c:spPr>
              <a:solidFill>
                <a:srgbClr val="FFFF00"/>
              </a:solidFill>
              <a:ln>
                <a:noFill/>
              </a:ln>
              <a:effectLst/>
              <a:scene3d>
                <a:camera prst="orthographicFront">
                  <a:rot lat="0" lon="0" rev="0"/>
                </a:camera>
                <a:lightRig rig="twoPt" dir="t">
                  <a:rot lat="0" lon="0" rev="4800000"/>
                </a:lightRig>
              </a:scene3d>
              <a:sp3d prstMaterial="matte">
                <a:bevelT w="25400" h="44450"/>
              </a:sp3d>
            </c:spPr>
            <c:extLst>
              <c:ext xmlns:c16="http://schemas.microsoft.com/office/drawing/2014/chart" uri="{C3380CC4-5D6E-409C-BE32-E72D297353CC}">
                <c16:uniqueId val="{00000001-BBEB-45CC-BC0E-3022662CC0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Аркуш1!$A$2:$A$25</c:f>
              <c:strCache>
                <c:ptCount val="24"/>
                <c:pt idx="0">
                  <c:v>Закарпатська</c:v>
                </c:pt>
                <c:pt idx="1">
                  <c:v>Миколаївська</c:v>
                </c:pt>
                <c:pt idx="2">
                  <c:v>Одеська</c:v>
                </c:pt>
                <c:pt idx="3">
                  <c:v>Житомирська</c:v>
                </c:pt>
                <c:pt idx="4">
                  <c:v>Кіровоградська</c:v>
                </c:pt>
                <c:pt idx="5">
                  <c:v>Дніпропетровська</c:v>
                </c:pt>
                <c:pt idx="6">
                  <c:v>Запорізька</c:v>
                </c:pt>
                <c:pt idx="7">
                  <c:v>Чернігівська</c:v>
                </c:pt>
                <c:pt idx="8">
                  <c:v>Івано-Франківська</c:v>
                </c:pt>
                <c:pt idx="9">
                  <c:v>Хмельницька</c:v>
                </c:pt>
                <c:pt idx="10">
                  <c:v>Луганська</c:v>
                </c:pt>
                <c:pt idx="11">
                  <c:v>Чернівецька</c:v>
                </c:pt>
                <c:pt idx="12">
                  <c:v>Вінницька</c:v>
                </c:pt>
                <c:pt idx="13">
                  <c:v>Херсонська</c:v>
                </c:pt>
                <c:pt idx="14">
                  <c:v>Черкаська</c:v>
                </c:pt>
                <c:pt idx="15">
                  <c:v>Донецька</c:v>
                </c:pt>
                <c:pt idx="16">
                  <c:v>Полтавська</c:v>
                </c:pt>
                <c:pt idx="17">
                  <c:v>Тернопільська</c:v>
                </c:pt>
                <c:pt idx="18">
                  <c:v>Рівненська</c:v>
                </c:pt>
                <c:pt idx="19">
                  <c:v>Харківська</c:v>
                </c:pt>
                <c:pt idx="20">
                  <c:v>Київська</c:v>
                </c:pt>
                <c:pt idx="21">
                  <c:v>Сумська</c:v>
                </c:pt>
                <c:pt idx="22">
                  <c:v>Волинська</c:v>
                </c:pt>
                <c:pt idx="23">
                  <c:v>Львівська</c:v>
                </c:pt>
              </c:strCache>
            </c:strRef>
          </c:cat>
          <c:val>
            <c:numRef>
              <c:f>Аркуш1!$B$2:$B$25</c:f>
              <c:numCache>
                <c:formatCode>General</c:formatCode>
                <c:ptCount val="24"/>
                <c:pt idx="0">
                  <c:v>101.8</c:v>
                </c:pt>
                <c:pt idx="1">
                  <c:v>103.4</c:v>
                </c:pt>
                <c:pt idx="2">
                  <c:v>106.3</c:v>
                </c:pt>
                <c:pt idx="3">
                  <c:v>107.5</c:v>
                </c:pt>
                <c:pt idx="4">
                  <c:v>109.9</c:v>
                </c:pt>
                <c:pt idx="5">
                  <c:v>110.12</c:v>
                </c:pt>
                <c:pt idx="6">
                  <c:v>110.8</c:v>
                </c:pt>
                <c:pt idx="7">
                  <c:v>111.3</c:v>
                </c:pt>
                <c:pt idx="8">
                  <c:v>111.6</c:v>
                </c:pt>
                <c:pt idx="9">
                  <c:v>111.8</c:v>
                </c:pt>
                <c:pt idx="10">
                  <c:v>111.9</c:v>
                </c:pt>
                <c:pt idx="11">
                  <c:v>112.4</c:v>
                </c:pt>
                <c:pt idx="12">
                  <c:v>113.1</c:v>
                </c:pt>
                <c:pt idx="13">
                  <c:v>113.7</c:v>
                </c:pt>
                <c:pt idx="14">
                  <c:v>114</c:v>
                </c:pt>
                <c:pt idx="15">
                  <c:v>114.5</c:v>
                </c:pt>
                <c:pt idx="16">
                  <c:v>114.5</c:v>
                </c:pt>
                <c:pt idx="17">
                  <c:v>115.7</c:v>
                </c:pt>
                <c:pt idx="18">
                  <c:v>116.9</c:v>
                </c:pt>
                <c:pt idx="19">
                  <c:v>117</c:v>
                </c:pt>
                <c:pt idx="20">
                  <c:v>118.8</c:v>
                </c:pt>
                <c:pt idx="21">
                  <c:v>119.3</c:v>
                </c:pt>
                <c:pt idx="22">
                  <c:v>121.8</c:v>
                </c:pt>
                <c:pt idx="23">
                  <c:v>122.7</c:v>
                </c:pt>
              </c:numCache>
            </c:numRef>
          </c:val>
          <c:extLst>
            <c:ext xmlns:c16="http://schemas.microsoft.com/office/drawing/2014/chart" uri="{C3380CC4-5D6E-409C-BE32-E72D297353CC}">
              <c16:uniqueId val="{00000002-BBEB-45CC-BC0E-3022662CC025}"/>
            </c:ext>
          </c:extLst>
        </c:ser>
        <c:dLbls>
          <c:showLegendKey val="0"/>
          <c:showVal val="0"/>
          <c:showCatName val="0"/>
          <c:showSerName val="0"/>
          <c:showPercent val="0"/>
          <c:showBubbleSize val="0"/>
        </c:dLbls>
        <c:gapWidth val="100"/>
        <c:axId val="423676904"/>
        <c:axId val="423677560"/>
      </c:barChart>
      <c:catAx>
        <c:axId val="4236769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23677560"/>
        <c:crosses val="autoZero"/>
        <c:auto val="1"/>
        <c:lblAlgn val="ctr"/>
        <c:lblOffset val="100"/>
        <c:noMultiLvlLbl val="0"/>
      </c:catAx>
      <c:valAx>
        <c:axId val="423677560"/>
        <c:scaling>
          <c:orientation val="minMax"/>
          <c:max val="130"/>
          <c:min val="5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23676904"/>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0">
                <a:solidFill>
                  <a:sysClr val="windowText" lastClr="000000"/>
                </a:solidFill>
                <a:latin typeface="Times New Roman" panose="02020603050405020304" pitchFamily="18" charset="0"/>
                <a:cs typeface="Times New Roman" panose="02020603050405020304" pitchFamily="18" charset="0"/>
              </a:rPr>
              <a:t>Середній бал з предметІВ</a:t>
            </a:r>
            <a:r>
              <a:rPr lang="uk-UA" sz="1400" b="0" baseline="0">
                <a:solidFill>
                  <a:sysClr val="windowText" lastClr="000000"/>
                </a:solidFill>
                <a:latin typeface="Times New Roman" panose="02020603050405020304" pitchFamily="18" charset="0"/>
                <a:cs typeface="Times New Roman" panose="02020603050405020304" pitchFamily="18" charset="0"/>
              </a:rPr>
              <a:t> </a:t>
            </a:r>
          </a:p>
          <a:p>
            <a:pPr>
              <a:defRPr sz="1400" b="0">
                <a:solidFill>
                  <a:sysClr val="windowText" lastClr="000000"/>
                </a:solidFill>
                <a:latin typeface="Times New Roman" panose="02020603050405020304" pitchFamily="18" charset="0"/>
                <a:cs typeface="Times New Roman" panose="02020603050405020304" pitchFamily="18" charset="0"/>
              </a:defRPr>
            </a:pPr>
            <a:r>
              <a:rPr lang="uk-UA" sz="1400" b="0" baseline="0">
                <a:solidFill>
                  <a:sysClr val="windowText" lastClr="000000"/>
                </a:solidFill>
                <a:latin typeface="Times New Roman" panose="02020603050405020304" pitchFamily="18" charset="0"/>
                <a:cs typeface="Times New Roman" panose="02020603050405020304" pitchFamily="18" charset="0"/>
              </a:rPr>
              <a:t>ЗА НАПРЯМКАМИ</a:t>
            </a:r>
            <a:r>
              <a:rPr lang="uk-UA" sz="1400" b="0">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25141778625986361"/>
          <c:y val="3.9215686274509803E-2"/>
        </c:manualLayout>
      </c:layout>
      <c:overlay val="0"/>
      <c:spPr>
        <a:noFill/>
        <a:ln>
          <a:noFill/>
        </a:ln>
        <a:effectLst/>
      </c:spPr>
      <c:txPr>
        <a:bodyPr rot="0" spcFirstLastPara="1" vertOverflow="ellipsis" vert="horz" wrap="square" anchor="ctr" anchorCtr="1"/>
        <a:lstStyle/>
        <a:p>
          <a:pPr>
            <a:defRPr sz="1400" b="0"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'СРБтипЗЗСО (2)'!$F$3</c:f>
              <c:strCache>
                <c:ptCount val="1"/>
                <c:pt idx="0">
                  <c:v>Середній бал (усі предмети) </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Pt>
            <c:idx val="12"/>
            <c:invertIfNegative val="0"/>
            <c:bubble3D val="0"/>
            <c:spPr>
              <a:pattFill prst="narVert">
                <a:fgClr>
                  <a:schemeClr val="accent1"/>
                </a:fgClr>
                <a:bgClr>
                  <a:schemeClr val="accent1">
                    <a:lumMod val="20000"/>
                    <a:lumOff val="80000"/>
                  </a:schemeClr>
                </a:bgClr>
              </a:pattFill>
              <a:ln>
                <a:noFill/>
              </a:ln>
              <a:effectLst>
                <a:innerShdw blurRad="114300">
                  <a:schemeClr val="accent1"/>
                </a:innerShdw>
              </a:effectLst>
            </c:spPr>
            <c:extLst>
              <c:ext xmlns:c16="http://schemas.microsoft.com/office/drawing/2014/chart" uri="{C3380CC4-5D6E-409C-BE32-E72D297353CC}">
                <c16:uniqueId val="{00000001-E54E-4AEB-B1B4-CEA2152542C1}"/>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'СРБтипЗЗСО (2)'!$E$4:$E$24</c:f>
              <c:strCache>
                <c:ptCount val="21"/>
                <c:pt idx="0">
                  <c:v>Фізичний</c:v>
                </c:pt>
                <c:pt idx="1">
                  <c:v>Екологічний</c:v>
                </c:pt>
                <c:pt idx="2">
                  <c:v>Географічний</c:v>
                </c:pt>
                <c:pt idx="3">
                  <c:v>Технологічний</c:v>
                </c:pt>
                <c:pt idx="4">
                  <c:v>Художньо-естетичний</c:v>
                </c:pt>
                <c:pt idx="5">
                  <c:v>Правовий</c:v>
                </c:pt>
                <c:pt idx="6">
                  <c:v>Спортивний</c:v>
                </c:pt>
                <c:pt idx="7">
                  <c:v>Української філології</c:v>
                </c:pt>
                <c:pt idx="8">
                  <c:v>Біологічний</c:v>
                </c:pt>
                <c:pt idx="9">
                  <c:v>Історичний</c:v>
                </c:pt>
                <c:pt idx="10">
                  <c:v>Інший(багатопрофільність)</c:v>
                </c:pt>
                <c:pt idx="11">
                  <c:v>Універсальний</c:v>
                </c:pt>
                <c:pt idx="12">
                  <c:v>Загальний підсумок</c:v>
                </c:pt>
                <c:pt idx="13">
                  <c:v>Інформаційно-технологічний</c:v>
                </c:pt>
                <c:pt idx="14">
                  <c:v>Біотехнологічний</c:v>
                </c:pt>
                <c:pt idx="15">
                  <c:v>Економічний</c:v>
                </c:pt>
                <c:pt idx="16">
                  <c:v>Біолого-хімічний</c:v>
                </c:pt>
                <c:pt idx="17">
                  <c:v>Математичний</c:v>
                </c:pt>
                <c:pt idx="18">
                  <c:v>Іноземної філології</c:v>
                </c:pt>
                <c:pt idx="19">
                  <c:v>Біолого-фізичний</c:v>
                </c:pt>
                <c:pt idx="20">
                  <c:v>Фізико-математичний</c:v>
                </c:pt>
              </c:strCache>
            </c:strRef>
          </c:cat>
          <c:val>
            <c:numRef>
              <c:f>'СРБтипЗЗСО (2)'!$F$4:$F$24</c:f>
              <c:numCache>
                <c:formatCode>0.0</c:formatCode>
                <c:ptCount val="21"/>
                <c:pt idx="0">
                  <c:v>122.85185185185185</c:v>
                </c:pt>
                <c:pt idx="1">
                  <c:v>130.26256983240222</c:v>
                </c:pt>
                <c:pt idx="2">
                  <c:v>131.92248062015503</c:v>
                </c:pt>
                <c:pt idx="3">
                  <c:v>134.67727272727274</c:v>
                </c:pt>
                <c:pt idx="4">
                  <c:v>136.13973799126637</c:v>
                </c:pt>
                <c:pt idx="5">
                  <c:v>136.17183908045976</c:v>
                </c:pt>
                <c:pt idx="6">
                  <c:v>139.74698795180723</c:v>
                </c:pt>
                <c:pt idx="7">
                  <c:v>139.9878606965174</c:v>
                </c:pt>
                <c:pt idx="8">
                  <c:v>140.88782051282053</c:v>
                </c:pt>
                <c:pt idx="9">
                  <c:v>141.35439173320808</c:v>
                </c:pt>
                <c:pt idx="10">
                  <c:v>143.38080333854981</c:v>
                </c:pt>
                <c:pt idx="11">
                  <c:v>143.50779220779222</c:v>
                </c:pt>
                <c:pt idx="12">
                  <c:v>144.03009512827904</c:v>
                </c:pt>
                <c:pt idx="13">
                  <c:v>144.0479940007499</c:v>
                </c:pt>
                <c:pt idx="14">
                  <c:v>144.61340206185568</c:v>
                </c:pt>
                <c:pt idx="15">
                  <c:v>146.80332829046898</c:v>
                </c:pt>
                <c:pt idx="16">
                  <c:v>146.81586826347305</c:v>
                </c:pt>
                <c:pt idx="17">
                  <c:v>150.12743206303264</c:v>
                </c:pt>
                <c:pt idx="18">
                  <c:v>150.80889748549322</c:v>
                </c:pt>
                <c:pt idx="19">
                  <c:v>151.48979591836735</c:v>
                </c:pt>
                <c:pt idx="20">
                  <c:v>161.56148282097649</c:v>
                </c:pt>
              </c:numCache>
            </c:numRef>
          </c:val>
          <c:extLst>
            <c:ext xmlns:c16="http://schemas.microsoft.com/office/drawing/2014/chart" uri="{C3380CC4-5D6E-409C-BE32-E72D297353CC}">
              <c16:uniqueId val="{00000002-E54E-4AEB-B1B4-CEA2152542C1}"/>
            </c:ext>
          </c:extLst>
        </c:ser>
        <c:dLbls>
          <c:showLegendKey val="0"/>
          <c:showVal val="0"/>
          <c:showCatName val="0"/>
          <c:showSerName val="0"/>
          <c:showPercent val="0"/>
          <c:showBubbleSize val="0"/>
        </c:dLbls>
        <c:gapWidth val="227"/>
        <c:overlap val="-48"/>
        <c:axId val="740795936"/>
        <c:axId val="740804792"/>
      </c:barChart>
      <c:catAx>
        <c:axId val="74079593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0804792"/>
        <c:crosses val="autoZero"/>
        <c:auto val="1"/>
        <c:lblAlgn val="ctr"/>
        <c:lblOffset val="100"/>
        <c:noMultiLvlLbl val="0"/>
      </c:catAx>
      <c:valAx>
        <c:axId val="740804792"/>
        <c:scaling>
          <c:orientation val="minMax"/>
          <c:min val="100"/>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4079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Малі та середні підприємства, тис.од.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Аркуш1!$A$2:$A$7</c:f>
              <c:numCache>
                <c:formatCode>General</c:formatCode>
                <c:ptCount val="6"/>
                <c:pt idx="0">
                  <c:v>2015</c:v>
                </c:pt>
                <c:pt idx="1">
                  <c:v>2016</c:v>
                </c:pt>
                <c:pt idx="2">
                  <c:v>2017</c:v>
                </c:pt>
                <c:pt idx="3">
                  <c:v>2018</c:v>
                </c:pt>
                <c:pt idx="4">
                  <c:v>2019</c:v>
                </c:pt>
                <c:pt idx="5">
                  <c:v>2020</c:v>
                </c:pt>
              </c:numCache>
            </c:numRef>
          </c:cat>
          <c:val>
            <c:numRef>
              <c:f>Аркуш1!$B$2:$B$7</c:f>
              <c:numCache>
                <c:formatCode>General</c:formatCode>
                <c:ptCount val="6"/>
                <c:pt idx="0">
                  <c:v>11.8</c:v>
                </c:pt>
                <c:pt idx="1">
                  <c:v>10.5</c:v>
                </c:pt>
                <c:pt idx="2">
                  <c:v>10.5</c:v>
                </c:pt>
                <c:pt idx="3">
                  <c:v>9.6999999999999993</c:v>
                </c:pt>
                <c:pt idx="4">
                  <c:v>10.3</c:v>
                </c:pt>
                <c:pt idx="5">
                  <c:v>9.5</c:v>
                </c:pt>
              </c:numCache>
            </c:numRef>
          </c:val>
          <c:extLst>
            <c:ext xmlns:c16="http://schemas.microsoft.com/office/drawing/2014/chart" uri="{C3380CC4-5D6E-409C-BE32-E72D297353CC}">
              <c16:uniqueId val="{00000000-9E31-48AC-A7C2-A7C5A350F61D}"/>
            </c:ext>
          </c:extLst>
        </c:ser>
        <c:ser>
          <c:idx val="1"/>
          <c:order val="1"/>
          <c:tx>
            <c:strRef>
              <c:f>Аркуш1!$C$1</c:f>
              <c:strCache>
                <c:ptCount val="1"/>
                <c:pt idx="0">
                  <c:v>ФОП, тис.осіб</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Аркуш1!$A$2:$A$7</c:f>
              <c:numCache>
                <c:formatCode>General</c:formatCode>
                <c:ptCount val="6"/>
                <c:pt idx="0">
                  <c:v>2015</c:v>
                </c:pt>
                <c:pt idx="1">
                  <c:v>2016</c:v>
                </c:pt>
                <c:pt idx="2">
                  <c:v>2017</c:v>
                </c:pt>
                <c:pt idx="3">
                  <c:v>2018</c:v>
                </c:pt>
                <c:pt idx="4">
                  <c:v>2019</c:v>
                </c:pt>
                <c:pt idx="5">
                  <c:v>2020</c:v>
                </c:pt>
              </c:numCache>
            </c:numRef>
          </c:cat>
          <c:val>
            <c:numRef>
              <c:f>Аркуш1!$C$2:$C$7</c:f>
              <c:numCache>
                <c:formatCode>General</c:formatCode>
                <c:ptCount val="6"/>
                <c:pt idx="0">
                  <c:v>57.6</c:v>
                </c:pt>
                <c:pt idx="1">
                  <c:v>53.2</c:v>
                </c:pt>
                <c:pt idx="2">
                  <c:v>50.4</c:v>
                </c:pt>
                <c:pt idx="3">
                  <c:v>52.4</c:v>
                </c:pt>
                <c:pt idx="4">
                  <c:v>54.8</c:v>
                </c:pt>
                <c:pt idx="5">
                  <c:v>55.9</c:v>
                </c:pt>
              </c:numCache>
            </c:numRef>
          </c:val>
          <c:extLst>
            <c:ext xmlns:c16="http://schemas.microsoft.com/office/drawing/2014/chart" uri="{C3380CC4-5D6E-409C-BE32-E72D297353CC}">
              <c16:uniqueId val="{00000001-9E31-48AC-A7C2-A7C5A350F61D}"/>
            </c:ext>
          </c:extLst>
        </c:ser>
        <c:dLbls>
          <c:dLblPos val="outEnd"/>
          <c:showLegendKey val="0"/>
          <c:showVal val="1"/>
          <c:showCatName val="0"/>
          <c:showSerName val="0"/>
          <c:showPercent val="0"/>
          <c:showBubbleSize val="0"/>
        </c:dLbls>
        <c:gapWidth val="219"/>
        <c:overlap val="-27"/>
        <c:axId val="259756768"/>
        <c:axId val="259759720"/>
      </c:barChart>
      <c:catAx>
        <c:axId val="25975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Bookman Old Style" panose="02050604050505020204" pitchFamily="18" charset="0"/>
                <a:ea typeface="+mn-ea"/>
                <a:cs typeface="+mn-cs"/>
              </a:defRPr>
            </a:pPr>
            <a:endParaRPr lang="ru-RU"/>
          </a:p>
        </c:txPr>
        <c:crossAx val="259759720"/>
        <c:crosses val="autoZero"/>
        <c:auto val="1"/>
        <c:lblAlgn val="ctr"/>
        <c:lblOffset val="100"/>
        <c:noMultiLvlLbl val="0"/>
      </c:catAx>
      <c:valAx>
        <c:axId val="259759720"/>
        <c:scaling>
          <c:orientation val="minMax"/>
        </c:scaling>
        <c:delete val="1"/>
        <c:axPos val="l"/>
        <c:numFmt formatCode="General" sourceLinked="1"/>
        <c:majorTickMark val="none"/>
        <c:minorTickMark val="none"/>
        <c:tickLblPos val="nextTo"/>
        <c:crossAx val="2597567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solidFill>
                <a:latin typeface="Bookman Old Style" panose="02050604050505020204" pitchFamily="18" charset="0"/>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solidFill>
                <a:latin typeface="Bookman Old Style" panose="02050604050505020204" pitchFamily="18"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Bookman Old Style" panose="020506040505050202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06328375619718E-2"/>
          <c:y val="2.3749323642237034E-2"/>
          <c:w val="0.9722936716243803"/>
          <c:h val="0.68202576216434485"/>
        </c:manualLayout>
      </c:layout>
      <c:barChart>
        <c:barDir val="col"/>
        <c:grouping val="clustered"/>
        <c:varyColors val="0"/>
        <c:ser>
          <c:idx val="0"/>
          <c:order val="0"/>
          <c:tx>
            <c:strRef>
              <c:f>Аркуш1!$B$1</c:f>
              <c:strCache>
                <c:ptCount val="1"/>
                <c:pt idx="0">
                  <c:v>Обсяг реалізованої продукції, млрд грн</c:v>
                </c:pt>
              </c:strCache>
            </c:strRef>
          </c:tx>
          <c:spPr>
            <a:solidFill>
              <a:srgbClr val="FFFF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Аркуш1!$A$2:$A$7</c:f>
              <c:numCache>
                <c:formatCode>General</c:formatCode>
                <c:ptCount val="6"/>
                <c:pt idx="0">
                  <c:v>2015</c:v>
                </c:pt>
                <c:pt idx="1">
                  <c:v>2016</c:v>
                </c:pt>
                <c:pt idx="2">
                  <c:v>2017</c:v>
                </c:pt>
                <c:pt idx="3">
                  <c:v>2018</c:v>
                </c:pt>
                <c:pt idx="4">
                  <c:v>2019</c:v>
                </c:pt>
                <c:pt idx="5">
                  <c:v>2020</c:v>
                </c:pt>
              </c:numCache>
            </c:numRef>
          </c:cat>
          <c:val>
            <c:numRef>
              <c:f>Аркуш1!$B$2:$B$7</c:f>
              <c:numCache>
                <c:formatCode>General</c:formatCode>
                <c:ptCount val="6"/>
                <c:pt idx="0">
                  <c:v>11.8</c:v>
                </c:pt>
                <c:pt idx="1">
                  <c:v>14.5</c:v>
                </c:pt>
                <c:pt idx="2">
                  <c:v>17.2</c:v>
                </c:pt>
                <c:pt idx="3">
                  <c:v>21.7</c:v>
                </c:pt>
                <c:pt idx="4">
                  <c:v>25.5</c:v>
                </c:pt>
                <c:pt idx="5">
                  <c:v>29.2</c:v>
                </c:pt>
              </c:numCache>
            </c:numRef>
          </c:val>
          <c:extLst>
            <c:ext xmlns:c16="http://schemas.microsoft.com/office/drawing/2014/chart" uri="{C3380CC4-5D6E-409C-BE32-E72D297353CC}">
              <c16:uniqueId val="{00000000-1280-4A61-8B9B-633A9EA54D02}"/>
            </c:ext>
          </c:extLst>
        </c:ser>
        <c:dLbls>
          <c:dLblPos val="outEnd"/>
          <c:showLegendKey val="0"/>
          <c:showVal val="1"/>
          <c:showCatName val="0"/>
          <c:showSerName val="0"/>
          <c:showPercent val="0"/>
          <c:showBubbleSize val="0"/>
        </c:dLbls>
        <c:gapWidth val="219"/>
        <c:overlap val="-27"/>
        <c:axId val="626073456"/>
        <c:axId val="626074112"/>
      </c:barChart>
      <c:catAx>
        <c:axId val="62607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Bookman Old Style" panose="02050604050505020204" pitchFamily="18" charset="0"/>
                <a:ea typeface="+mn-ea"/>
                <a:cs typeface="+mn-cs"/>
              </a:defRPr>
            </a:pPr>
            <a:endParaRPr lang="ru-RU"/>
          </a:p>
        </c:txPr>
        <c:crossAx val="626074112"/>
        <c:crosses val="autoZero"/>
        <c:auto val="1"/>
        <c:lblAlgn val="ctr"/>
        <c:lblOffset val="100"/>
        <c:noMultiLvlLbl val="0"/>
      </c:catAx>
      <c:valAx>
        <c:axId val="626074112"/>
        <c:scaling>
          <c:orientation val="minMax"/>
        </c:scaling>
        <c:delete val="1"/>
        <c:axPos val="l"/>
        <c:numFmt formatCode="General" sourceLinked="1"/>
        <c:majorTickMark val="none"/>
        <c:minorTickMark val="none"/>
        <c:tickLblPos val="nextTo"/>
        <c:crossAx val="626073456"/>
        <c:crosses val="autoZero"/>
        <c:crossBetween val="between"/>
      </c:valAx>
      <c:spPr>
        <a:noFill/>
        <a:ln>
          <a:noFill/>
        </a:ln>
        <a:effectLst/>
      </c:spPr>
    </c:plotArea>
    <c:legend>
      <c:legendPos val="b"/>
      <c:layout>
        <c:manualLayout>
          <c:xMode val="edge"/>
          <c:yMode val="edge"/>
          <c:x val="8.7884405074365693E-2"/>
          <c:y val="0.84627234726972256"/>
          <c:w val="0.80571248906386705"/>
          <c:h val="0.10000547911309066"/>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Bookman Old Style" panose="020506040505050202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B9F4B-A2A9-48D3-9DA0-9BFD850F8ABA}" type="doc">
      <dgm:prSet loTypeId="urn:microsoft.com/office/officeart/2005/8/layout/lProcess2" loCatId="list" qsTypeId="urn:microsoft.com/office/officeart/2005/8/quickstyle/simple1" qsCatId="simple" csTypeId="urn:microsoft.com/office/officeart/2005/8/colors/colorful4" csCatId="colorful" phldr="1"/>
      <dgm:spPr/>
      <dgm:t>
        <a:bodyPr/>
        <a:lstStyle/>
        <a:p>
          <a:endParaRPr lang="uk-UA"/>
        </a:p>
      </dgm:t>
    </dgm:pt>
    <dgm:pt modelId="{4E18F76E-0DC8-4E0C-AFD7-BACA2585A212}">
      <dgm:prSet phldrT="[Текст]"/>
      <dgm:spPr/>
      <dgm:t>
        <a:bodyPr/>
        <a:lstStyle/>
        <a:p>
          <a:r>
            <a:rPr lang="uk-UA"/>
            <a:t>Мешканці</a:t>
          </a:r>
        </a:p>
      </dgm:t>
    </dgm:pt>
    <dgm:pt modelId="{9CC5A855-732A-4FB5-97DC-1C3C25D6ABA5}" type="parTrans" cxnId="{FD9A5C4F-85E0-42B0-A9AB-A0E495470F7B}">
      <dgm:prSet/>
      <dgm:spPr/>
      <dgm:t>
        <a:bodyPr/>
        <a:lstStyle/>
        <a:p>
          <a:endParaRPr lang="uk-UA"/>
        </a:p>
      </dgm:t>
    </dgm:pt>
    <dgm:pt modelId="{B0DC342B-E0B7-472E-843D-2EDE0B251821}" type="sibTrans" cxnId="{FD9A5C4F-85E0-42B0-A9AB-A0E495470F7B}">
      <dgm:prSet/>
      <dgm:spPr/>
      <dgm:t>
        <a:bodyPr/>
        <a:lstStyle/>
        <a:p>
          <a:endParaRPr lang="uk-UA"/>
        </a:p>
      </dgm:t>
    </dgm:pt>
    <dgm:pt modelId="{645B3AD2-E184-43A2-9C71-135DAE386193}">
      <dgm:prSet phldrT="[Текст]"/>
      <dgm:spPr/>
      <dgm:t>
        <a:bodyPr/>
        <a:lstStyle/>
        <a:p>
          <a:r>
            <a:rPr lang="uk-UA"/>
            <a:t>Туристи               та гості області</a:t>
          </a:r>
        </a:p>
      </dgm:t>
    </dgm:pt>
    <dgm:pt modelId="{E376059C-DB89-4843-832A-B2C245BD9FCC}" type="parTrans" cxnId="{B8A3DE93-AD43-473D-9411-A35DEEBBF792}">
      <dgm:prSet/>
      <dgm:spPr/>
      <dgm:t>
        <a:bodyPr/>
        <a:lstStyle/>
        <a:p>
          <a:endParaRPr lang="uk-UA"/>
        </a:p>
      </dgm:t>
    </dgm:pt>
    <dgm:pt modelId="{8C71A130-FF8C-4B04-8827-618B53C5EF3B}" type="sibTrans" cxnId="{B8A3DE93-AD43-473D-9411-A35DEEBBF792}">
      <dgm:prSet/>
      <dgm:spPr/>
      <dgm:t>
        <a:bodyPr/>
        <a:lstStyle/>
        <a:p>
          <a:endParaRPr lang="uk-UA"/>
        </a:p>
      </dgm:t>
    </dgm:pt>
    <dgm:pt modelId="{64B925A2-F841-441C-AE1B-44D8F8C8AAA6}">
      <dgm:prSet phldrT="[Текст]" custT="1"/>
      <dgm:spPr/>
      <dgm:t>
        <a:bodyPr/>
        <a:lstStyle/>
        <a:p>
          <a:r>
            <a:rPr lang="uk-UA" sz="1400"/>
            <a:t>внутрішній  туризм</a:t>
          </a:r>
        </a:p>
      </dgm:t>
    </dgm:pt>
    <dgm:pt modelId="{62CD65EB-23A9-46BE-B969-1ABD00F43BB1}" type="parTrans" cxnId="{AD745DB6-893A-4F03-AC85-9DE0B2443C64}">
      <dgm:prSet/>
      <dgm:spPr/>
      <dgm:t>
        <a:bodyPr/>
        <a:lstStyle/>
        <a:p>
          <a:endParaRPr lang="uk-UA"/>
        </a:p>
      </dgm:t>
    </dgm:pt>
    <dgm:pt modelId="{B642347A-4A3C-4D0A-B6B3-C4FFA7FFAB79}" type="sibTrans" cxnId="{AD745DB6-893A-4F03-AC85-9DE0B2443C64}">
      <dgm:prSet/>
      <dgm:spPr/>
      <dgm:t>
        <a:bodyPr/>
        <a:lstStyle/>
        <a:p>
          <a:endParaRPr lang="uk-UA"/>
        </a:p>
      </dgm:t>
    </dgm:pt>
    <dgm:pt modelId="{1FE75584-B043-4068-95D1-40459D87003F}">
      <dgm:prSet phldrT="[Текст]"/>
      <dgm:spPr/>
      <dgm:t>
        <a:bodyPr/>
        <a:lstStyle/>
        <a:p>
          <a:r>
            <a:rPr lang="uk-UA"/>
            <a:t>Регіональний бізнес</a:t>
          </a:r>
        </a:p>
      </dgm:t>
    </dgm:pt>
    <dgm:pt modelId="{FF45DFB0-CF8F-4FA9-A5CC-4F8EE6D95053}" type="parTrans" cxnId="{B9EBCE5E-509C-4153-BBC0-B1D226E5FFDB}">
      <dgm:prSet/>
      <dgm:spPr/>
      <dgm:t>
        <a:bodyPr/>
        <a:lstStyle/>
        <a:p>
          <a:endParaRPr lang="uk-UA"/>
        </a:p>
      </dgm:t>
    </dgm:pt>
    <dgm:pt modelId="{0BAF39EE-93E1-4D1D-B044-48149E3E705B}" type="sibTrans" cxnId="{B9EBCE5E-509C-4153-BBC0-B1D226E5FFDB}">
      <dgm:prSet/>
      <dgm:spPr/>
      <dgm:t>
        <a:bodyPr/>
        <a:lstStyle/>
        <a:p>
          <a:endParaRPr lang="uk-UA"/>
        </a:p>
      </dgm:t>
    </dgm:pt>
    <dgm:pt modelId="{781FA95B-A488-4141-AB28-A20E65279A0C}">
      <dgm:prSet phldrT="[Текст]" custT="1"/>
      <dgm:spPr/>
      <dgm:t>
        <a:bodyPr/>
        <a:lstStyle/>
        <a:p>
          <a:r>
            <a:rPr lang="uk-UA" sz="1300"/>
            <a:t>місцевий бізнес різних галузей регіональної економіки </a:t>
          </a:r>
        </a:p>
        <a:p>
          <a:endParaRPr lang="uk-UA" sz="1600"/>
        </a:p>
        <a:p>
          <a:endParaRPr lang="uk-UA" sz="1600"/>
        </a:p>
      </dgm:t>
    </dgm:pt>
    <dgm:pt modelId="{288A67BD-7F47-4E52-889C-3A823983FDD6}" type="parTrans" cxnId="{AB93B168-FD04-4239-9C13-17BDA1C33E94}">
      <dgm:prSet/>
      <dgm:spPr/>
      <dgm:t>
        <a:bodyPr/>
        <a:lstStyle/>
        <a:p>
          <a:endParaRPr lang="uk-UA"/>
        </a:p>
      </dgm:t>
    </dgm:pt>
    <dgm:pt modelId="{B031DE1A-F768-402A-9D09-3C50D7D71E08}" type="sibTrans" cxnId="{AB93B168-FD04-4239-9C13-17BDA1C33E94}">
      <dgm:prSet/>
      <dgm:spPr/>
      <dgm:t>
        <a:bodyPr/>
        <a:lstStyle/>
        <a:p>
          <a:endParaRPr lang="uk-UA"/>
        </a:p>
      </dgm:t>
    </dgm:pt>
    <dgm:pt modelId="{917A9C19-7BB3-40C8-96D0-7B57B674F403}">
      <dgm:prSet phldrT="[Текст]" custT="1"/>
      <dgm:spPr/>
      <dgm:t>
        <a:bodyPr/>
        <a:lstStyle/>
        <a:p>
          <a:r>
            <a:rPr lang="uk-UA" sz="1400" b="1"/>
            <a:t>постійні</a:t>
          </a:r>
          <a:endParaRPr lang="uk-UA" sz="1500" b="1"/>
        </a:p>
      </dgm:t>
    </dgm:pt>
    <dgm:pt modelId="{0B097E1C-14B6-4117-8C4F-D4425080E349}" type="sibTrans" cxnId="{5F6BEB98-A325-46DA-BEEA-D713644C7D40}">
      <dgm:prSet/>
      <dgm:spPr/>
      <dgm:t>
        <a:bodyPr/>
        <a:lstStyle/>
        <a:p>
          <a:endParaRPr lang="uk-UA"/>
        </a:p>
      </dgm:t>
    </dgm:pt>
    <dgm:pt modelId="{6CDB292E-F6C1-486E-A921-127D50B3B90D}" type="parTrans" cxnId="{5F6BEB98-A325-46DA-BEEA-D713644C7D40}">
      <dgm:prSet/>
      <dgm:spPr/>
      <dgm:t>
        <a:bodyPr/>
        <a:lstStyle/>
        <a:p>
          <a:endParaRPr lang="uk-UA"/>
        </a:p>
      </dgm:t>
    </dgm:pt>
    <dgm:pt modelId="{771A66B4-C937-4ABE-821F-C1D7397AF69B}">
      <dgm:prSet phldrT="[Текст]" custT="1"/>
      <dgm:spPr/>
      <dgm:t>
        <a:bodyPr/>
        <a:lstStyle/>
        <a:p>
          <a:r>
            <a:rPr lang="uk-UA" sz="1400" b="1"/>
            <a:t>тимчасові</a:t>
          </a:r>
          <a:endParaRPr lang="uk-UA" sz="1500" b="1"/>
        </a:p>
      </dgm:t>
    </dgm:pt>
    <dgm:pt modelId="{412973D7-9C1A-4409-826B-410738A9232D}" type="parTrans" cxnId="{4DDE8493-4909-4B66-A4C3-6BB251BD5FDC}">
      <dgm:prSet/>
      <dgm:spPr/>
      <dgm:t>
        <a:bodyPr/>
        <a:lstStyle/>
        <a:p>
          <a:endParaRPr lang="uk-UA"/>
        </a:p>
      </dgm:t>
    </dgm:pt>
    <dgm:pt modelId="{1774063A-BD9E-4D0E-89B1-E1588D4D1F0C}" type="sibTrans" cxnId="{4DDE8493-4909-4B66-A4C3-6BB251BD5FDC}">
      <dgm:prSet/>
      <dgm:spPr/>
      <dgm:t>
        <a:bodyPr/>
        <a:lstStyle/>
        <a:p>
          <a:endParaRPr lang="uk-UA"/>
        </a:p>
      </dgm:t>
    </dgm:pt>
    <dgm:pt modelId="{7E9DF060-4857-47DC-98F3-BEA5ED476AAD}">
      <dgm:prSet phldrT="[Текст]"/>
      <dgm:spPr/>
      <dgm:t>
        <a:bodyPr/>
        <a:lstStyle/>
        <a:p>
          <a:r>
            <a:rPr lang="uk-UA"/>
            <a:t>туристи з інших регіонів </a:t>
          </a:r>
        </a:p>
      </dgm:t>
    </dgm:pt>
    <dgm:pt modelId="{0D1C521A-D01F-4AFD-90D0-059C6F42DBE2}" type="parTrans" cxnId="{91242F1A-4394-494A-B702-E4649CBEACFB}">
      <dgm:prSet/>
      <dgm:spPr/>
      <dgm:t>
        <a:bodyPr/>
        <a:lstStyle/>
        <a:p>
          <a:endParaRPr lang="uk-UA"/>
        </a:p>
      </dgm:t>
    </dgm:pt>
    <dgm:pt modelId="{783F01E3-A37D-40CE-9708-9B05850FB208}" type="sibTrans" cxnId="{91242F1A-4394-494A-B702-E4649CBEACFB}">
      <dgm:prSet/>
      <dgm:spPr/>
      <dgm:t>
        <a:bodyPr/>
        <a:lstStyle/>
        <a:p>
          <a:endParaRPr lang="uk-UA"/>
        </a:p>
      </dgm:t>
    </dgm:pt>
    <dgm:pt modelId="{648AC529-B88D-45CF-B4B9-22D88B508626}">
      <dgm:prSet phldrT="[Текст]" custT="1"/>
      <dgm:spPr/>
      <dgm:t>
        <a:bodyPr/>
        <a:lstStyle/>
        <a:p>
          <a:r>
            <a:rPr lang="uk-UA" sz="1400"/>
            <a:t>закордонні туристи</a:t>
          </a:r>
        </a:p>
      </dgm:t>
    </dgm:pt>
    <dgm:pt modelId="{E4719148-B92A-4AF6-A0C1-14A1743A4E72}" type="parTrans" cxnId="{69BB438E-412C-4D43-88A4-3F9AEAA668B0}">
      <dgm:prSet/>
      <dgm:spPr/>
      <dgm:t>
        <a:bodyPr/>
        <a:lstStyle/>
        <a:p>
          <a:endParaRPr lang="uk-UA"/>
        </a:p>
      </dgm:t>
    </dgm:pt>
    <dgm:pt modelId="{AB4ED74D-ABEC-413F-BF38-B67A979F4A0E}" type="sibTrans" cxnId="{69BB438E-412C-4D43-88A4-3F9AEAA668B0}">
      <dgm:prSet/>
      <dgm:spPr/>
      <dgm:t>
        <a:bodyPr/>
        <a:lstStyle/>
        <a:p>
          <a:endParaRPr lang="uk-UA"/>
        </a:p>
      </dgm:t>
    </dgm:pt>
    <dgm:pt modelId="{7CF82933-C33F-462A-8110-85C25E3DDBB6}">
      <dgm:prSet phldrT="[Текст]"/>
      <dgm:spPr/>
      <dgm:t>
        <a:bodyPr/>
        <a:lstStyle/>
        <a:p>
          <a:r>
            <a:rPr lang="uk-UA"/>
            <a:t>Інвестори</a:t>
          </a:r>
        </a:p>
      </dgm:t>
    </dgm:pt>
    <dgm:pt modelId="{0D63AB42-C271-4E4A-A45E-66B4B2934F4B}" type="parTrans" cxnId="{88ED5E65-B7DD-4746-9991-CE84313C2F31}">
      <dgm:prSet/>
      <dgm:spPr/>
      <dgm:t>
        <a:bodyPr/>
        <a:lstStyle/>
        <a:p>
          <a:endParaRPr lang="uk-UA"/>
        </a:p>
      </dgm:t>
    </dgm:pt>
    <dgm:pt modelId="{2ECEF584-AC30-4D66-A640-A396649191C0}" type="sibTrans" cxnId="{88ED5E65-B7DD-4746-9991-CE84313C2F31}">
      <dgm:prSet/>
      <dgm:spPr/>
      <dgm:t>
        <a:bodyPr/>
        <a:lstStyle/>
        <a:p>
          <a:endParaRPr lang="uk-UA"/>
        </a:p>
      </dgm:t>
    </dgm:pt>
    <dgm:pt modelId="{EFD275B5-5576-488F-8CED-5EFF56A69AD3}">
      <dgm:prSet phldrT="[Текст]"/>
      <dgm:spPr/>
      <dgm:t>
        <a:bodyPr/>
        <a:lstStyle/>
        <a:p>
          <a:r>
            <a:rPr lang="uk-UA" b="1"/>
            <a:t>потенційні</a:t>
          </a:r>
        </a:p>
      </dgm:t>
    </dgm:pt>
    <dgm:pt modelId="{6F2A4830-A00A-4DD7-B92D-D4F8CFDC4043}" type="parTrans" cxnId="{8491EEFE-2E7F-4A0B-B208-B4C206DC4BE4}">
      <dgm:prSet/>
      <dgm:spPr/>
      <dgm:t>
        <a:bodyPr/>
        <a:lstStyle/>
        <a:p>
          <a:endParaRPr lang="uk-UA"/>
        </a:p>
      </dgm:t>
    </dgm:pt>
    <dgm:pt modelId="{D905060D-CDF5-4797-9176-B8EBF4C10F9C}" type="sibTrans" cxnId="{8491EEFE-2E7F-4A0B-B208-B4C206DC4BE4}">
      <dgm:prSet/>
      <dgm:spPr/>
      <dgm:t>
        <a:bodyPr/>
        <a:lstStyle/>
        <a:p>
          <a:endParaRPr lang="uk-UA"/>
        </a:p>
      </dgm:t>
    </dgm:pt>
    <dgm:pt modelId="{5337F10B-F16C-4570-9AC0-F1FE08A45F3F}" type="pres">
      <dgm:prSet presAssocID="{641B9F4B-A2A9-48D3-9DA0-9BFD850F8ABA}" presName="theList" presStyleCnt="0">
        <dgm:presLayoutVars>
          <dgm:dir/>
          <dgm:animLvl val="lvl"/>
          <dgm:resizeHandles val="exact"/>
        </dgm:presLayoutVars>
      </dgm:prSet>
      <dgm:spPr/>
    </dgm:pt>
    <dgm:pt modelId="{3A363089-2E38-41E1-A6E6-29D341C7AD52}" type="pres">
      <dgm:prSet presAssocID="{4E18F76E-0DC8-4E0C-AFD7-BACA2585A212}" presName="compNode" presStyleCnt="0"/>
      <dgm:spPr/>
    </dgm:pt>
    <dgm:pt modelId="{BE1175E0-E661-4C7C-BEC6-F569439A5AED}" type="pres">
      <dgm:prSet presAssocID="{4E18F76E-0DC8-4E0C-AFD7-BACA2585A212}" presName="aNode" presStyleLbl="bgShp" presStyleIdx="0" presStyleCnt="4"/>
      <dgm:spPr/>
    </dgm:pt>
    <dgm:pt modelId="{34DA3C43-5D7C-468D-8EB0-646EBBA5911E}" type="pres">
      <dgm:prSet presAssocID="{4E18F76E-0DC8-4E0C-AFD7-BACA2585A212}" presName="textNode" presStyleLbl="bgShp" presStyleIdx="0" presStyleCnt="4"/>
      <dgm:spPr/>
    </dgm:pt>
    <dgm:pt modelId="{4EEEAA71-A205-414D-81AC-B37ECEBB94A2}" type="pres">
      <dgm:prSet presAssocID="{4E18F76E-0DC8-4E0C-AFD7-BACA2585A212}" presName="compChildNode" presStyleCnt="0"/>
      <dgm:spPr/>
    </dgm:pt>
    <dgm:pt modelId="{7249BAF5-1046-4353-B00C-62CBE2A53CFA}" type="pres">
      <dgm:prSet presAssocID="{4E18F76E-0DC8-4E0C-AFD7-BACA2585A212}" presName="theInnerList" presStyleCnt="0"/>
      <dgm:spPr/>
    </dgm:pt>
    <dgm:pt modelId="{EBEF22C3-F533-44E3-AC02-2F5E99A7E22F}" type="pres">
      <dgm:prSet presAssocID="{917A9C19-7BB3-40C8-96D0-7B57B674F403}" presName="childNode" presStyleLbl="node1" presStyleIdx="0" presStyleCnt="7">
        <dgm:presLayoutVars>
          <dgm:bulletEnabled val="1"/>
        </dgm:presLayoutVars>
      </dgm:prSet>
      <dgm:spPr/>
    </dgm:pt>
    <dgm:pt modelId="{907C0B99-A33B-4A51-9556-0FA86AB28CC6}" type="pres">
      <dgm:prSet presAssocID="{917A9C19-7BB3-40C8-96D0-7B57B674F403}" presName="aSpace2" presStyleCnt="0"/>
      <dgm:spPr/>
    </dgm:pt>
    <dgm:pt modelId="{0A6128D9-9693-4638-95B2-F17F02927A42}" type="pres">
      <dgm:prSet presAssocID="{771A66B4-C937-4ABE-821F-C1D7397AF69B}" presName="childNode" presStyleLbl="node1" presStyleIdx="1" presStyleCnt="7">
        <dgm:presLayoutVars>
          <dgm:bulletEnabled val="1"/>
        </dgm:presLayoutVars>
      </dgm:prSet>
      <dgm:spPr/>
    </dgm:pt>
    <dgm:pt modelId="{7706EBB9-8419-4525-8DFE-1A36505D9002}" type="pres">
      <dgm:prSet presAssocID="{771A66B4-C937-4ABE-821F-C1D7397AF69B}" presName="aSpace2" presStyleCnt="0"/>
      <dgm:spPr/>
    </dgm:pt>
    <dgm:pt modelId="{5B6195E8-91A5-41EB-B6B1-E40BEA102F66}" type="pres">
      <dgm:prSet presAssocID="{EFD275B5-5576-488F-8CED-5EFF56A69AD3}" presName="childNode" presStyleLbl="node1" presStyleIdx="2" presStyleCnt="7">
        <dgm:presLayoutVars>
          <dgm:bulletEnabled val="1"/>
        </dgm:presLayoutVars>
      </dgm:prSet>
      <dgm:spPr/>
    </dgm:pt>
    <dgm:pt modelId="{C787C293-A10B-43D8-BDAE-8C2C59023F6B}" type="pres">
      <dgm:prSet presAssocID="{4E18F76E-0DC8-4E0C-AFD7-BACA2585A212}" presName="aSpace" presStyleCnt="0"/>
      <dgm:spPr/>
    </dgm:pt>
    <dgm:pt modelId="{15F3AA2B-4626-4BBF-94AC-80F9F05813CA}" type="pres">
      <dgm:prSet presAssocID="{645B3AD2-E184-43A2-9C71-135DAE386193}" presName="compNode" presStyleCnt="0"/>
      <dgm:spPr/>
    </dgm:pt>
    <dgm:pt modelId="{256944AB-AD08-40C0-AB01-4D5AD0CCFC1E}" type="pres">
      <dgm:prSet presAssocID="{645B3AD2-E184-43A2-9C71-135DAE386193}" presName="aNode" presStyleLbl="bgShp" presStyleIdx="1" presStyleCnt="4" custLinFactX="100000" custLinFactNeighborX="110930" custLinFactNeighborY="-260"/>
      <dgm:spPr/>
    </dgm:pt>
    <dgm:pt modelId="{44719D3A-0597-489C-AAA1-001886341B7D}" type="pres">
      <dgm:prSet presAssocID="{645B3AD2-E184-43A2-9C71-135DAE386193}" presName="textNode" presStyleLbl="bgShp" presStyleIdx="1" presStyleCnt="4"/>
      <dgm:spPr/>
    </dgm:pt>
    <dgm:pt modelId="{300B8FE4-7D2A-4870-8752-F193A35D0045}" type="pres">
      <dgm:prSet presAssocID="{645B3AD2-E184-43A2-9C71-135DAE386193}" presName="compChildNode" presStyleCnt="0"/>
      <dgm:spPr/>
    </dgm:pt>
    <dgm:pt modelId="{DA598602-C6B1-4854-9494-91127B24038A}" type="pres">
      <dgm:prSet presAssocID="{645B3AD2-E184-43A2-9C71-135DAE386193}" presName="theInnerList" presStyleCnt="0"/>
      <dgm:spPr/>
    </dgm:pt>
    <dgm:pt modelId="{4AD02636-9331-4B98-986E-96DDEC97BCC2}" type="pres">
      <dgm:prSet presAssocID="{64B925A2-F841-441C-AE1B-44D8F8C8AAA6}" presName="childNode" presStyleLbl="node1" presStyleIdx="3" presStyleCnt="7" custLinFactX="100000" custLinFactNeighborX="167666" custLinFactNeighborY="-17232">
        <dgm:presLayoutVars>
          <dgm:bulletEnabled val="1"/>
        </dgm:presLayoutVars>
      </dgm:prSet>
      <dgm:spPr/>
    </dgm:pt>
    <dgm:pt modelId="{6F28804E-9E60-464D-92D1-798259B5E2C5}" type="pres">
      <dgm:prSet presAssocID="{64B925A2-F841-441C-AE1B-44D8F8C8AAA6}" presName="aSpace2" presStyleCnt="0"/>
      <dgm:spPr/>
    </dgm:pt>
    <dgm:pt modelId="{37BD64FC-519E-4E91-A89F-9D88FC2B49F4}" type="pres">
      <dgm:prSet presAssocID="{7E9DF060-4857-47DC-98F3-BEA5ED476AAD}" presName="childNode" presStyleLbl="node1" presStyleIdx="4" presStyleCnt="7" custLinFactX="100000" custLinFactNeighborX="169404" custLinFactNeighborY="17233">
        <dgm:presLayoutVars>
          <dgm:bulletEnabled val="1"/>
        </dgm:presLayoutVars>
      </dgm:prSet>
      <dgm:spPr/>
    </dgm:pt>
    <dgm:pt modelId="{4E923478-66BD-4E0A-9149-3A40DE640A56}" type="pres">
      <dgm:prSet presAssocID="{7E9DF060-4857-47DC-98F3-BEA5ED476AAD}" presName="aSpace2" presStyleCnt="0"/>
      <dgm:spPr/>
    </dgm:pt>
    <dgm:pt modelId="{F34C00BD-C2C3-4E45-A42D-0D60C2CF0B30}" type="pres">
      <dgm:prSet presAssocID="{648AC529-B88D-45CF-B4B9-22D88B508626}" presName="childNode" presStyleLbl="node1" presStyleIdx="5" presStyleCnt="7" custLinFactX="100000" custLinFactNeighborX="169404" custLinFactNeighborY="68928">
        <dgm:presLayoutVars>
          <dgm:bulletEnabled val="1"/>
        </dgm:presLayoutVars>
      </dgm:prSet>
      <dgm:spPr/>
    </dgm:pt>
    <dgm:pt modelId="{1CCA3C03-B08B-4B1F-AB40-01BB28607F8C}" type="pres">
      <dgm:prSet presAssocID="{645B3AD2-E184-43A2-9C71-135DAE386193}" presName="aSpace" presStyleCnt="0"/>
      <dgm:spPr/>
    </dgm:pt>
    <dgm:pt modelId="{44B1AA8F-7367-4869-BC4B-C8828AFCD31E}" type="pres">
      <dgm:prSet presAssocID="{1FE75584-B043-4068-95D1-40459D87003F}" presName="compNode" presStyleCnt="0"/>
      <dgm:spPr/>
    </dgm:pt>
    <dgm:pt modelId="{A50DBD2B-7D66-4CE4-A790-A2205D578AB9}" type="pres">
      <dgm:prSet presAssocID="{1FE75584-B043-4068-95D1-40459D87003F}" presName="aNode" presStyleLbl="bgShp" presStyleIdx="2" presStyleCnt="4" custLinFactNeighborX="-2085"/>
      <dgm:spPr/>
    </dgm:pt>
    <dgm:pt modelId="{EDF69C1E-5FA9-45AB-BD07-487D0A5C8B2E}" type="pres">
      <dgm:prSet presAssocID="{1FE75584-B043-4068-95D1-40459D87003F}" presName="textNode" presStyleLbl="bgShp" presStyleIdx="2" presStyleCnt="4"/>
      <dgm:spPr/>
    </dgm:pt>
    <dgm:pt modelId="{CA830DCD-B0C6-488F-AF76-1EDA012DF9A4}" type="pres">
      <dgm:prSet presAssocID="{1FE75584-B043-4068-95D1-40459D87003F}" presName="compChildNode" presStyleCnt="0"/>
      <dgm:spPr/>
    </dgm:pt>
    <dgm:pt modelId="{D4D72FFA-DA18-4D0B-B411-46E883344CEC}" type="pres">
      <dgm:prSet presAssocID="{1FE75584-B043-4068-95D1-40459D87003F}" presName="theInnerList" presStyleCnt="0"/>
      <dgm:spPr/>
    </dgm:pt>
    <dgm:pt modelId="{A419DDE4-AD2B-447F-8E8C-8FE6DCC5FFAB}" type="pres">
      <dgm:prSet presAssocID="{781FA95B-A488-4141-AB28-A20E65279A0C}" presName="childNode" presStyleLbl="node1" presStyleIdx="6" presStyleCnt="7" custScaleY="98558">
        <dgm:presLayoutVars>
          <dgm:bulletEnabled val="1"/>
        </dgm:presLayoutVars>
      </dgm:prSet>
      <dgm:spPr/>
    </dgm:pt>
    <dgm:pt modelId="{8795F347-4020-48F0-8495-A31BA5D4ADFE}" type="pres">
      <dgm:prSet presAssocID="{1FE75584-B043-4068-95D1-40459D87003F}" presName="aSpace" presStyleCnt="0"/>
      <dgm:spPr/>
    </dgm:pt>
    <dgm:pt modelId="{6DB39741-5231-4D2D-98BD-1C091FABEEB0}" type="pres">
      <dgm:prSet presAssocID="{7CF82933-C33F-462A-8110-85C25E3DDBB6}" presName="compNode" presStyleCnt="0"/>
      <dgm:spPr/>
    </dgm:pt>
    <dgm:pt modelId="{4787A9BD-FE11-4352-B146-510E1E1B9A62}" type="pres">
      <dgm:prSet presAssocID="{7CF82933-C33F-462A-8110-85C25E3DDBB6}" presName="aNode" presStyleLbl="bgShp" presStyleIdx="3" presStyleCnt="4" custLinFactX="-100000" custLinFactNeighborX="-116231" custLinFactNeighborY="521"/>
      <dgm:spPr/>
    </dgm:pt>
    <dgm:pt modelId="{3E9A9BCD-DC8A-43FA-AFD0-101F9E77CACB}" type="pres">
      <dgm:prSet presAssocID="{7CF82933-C33F-462A-8110-85C25E3DDBB6}" presName="textNode" presStyleLbl="bgShp" presStyleIdx="3" presStyleCnt="4"/>
      <dgm:spPr/>
    </dgm:pt>
    <dgm:pt modelId="{EFA8B4B4-F7F1-4922-93CD-EECA699AA1BA}" type="pres">
      <dgm:prSet presAssocID="{7CF82933-C33F-462A-8110-85C25E3DDBB6}" presName="compChildNode" presStyleCnt="0"/>
      <dgm:spPr/>
    </dgm:pt>
    <dgm:pt modelId="{14155558-E35C-4DE1-BA3C-0BDCB0F9E50E}" type="pres">
      <dgm:prSet presAssocID="{7CF82933-C33F-462A-8110-85C25E3DDBB6}" presName="theInnerList" presStyleCnt="0"/>
      <dgm:spPr/>
    </dgm:pt>
  </dgm:ptLst>
  <dgm:cxnLst>
    <dgm:cxn modelId="{F8444D05-8201-48EA-A877-69C8BF6DF174}" type="presOf" srcId="{645B3AD2-E184-43A2-9C71-135DAE386193}" destId="{44719D3A-0597-489C-AAA1-001886341B7D}" srcOrd="1" destOrd="0" presId="urn:microsoft.com/office/officeart/2005/8/layout/lProcess2"/>
    <dgm:cxn modelId="{4D11710E-4215-4E75-AD6C-B63A63B401AF}" type="presOf" srcId="{7CF82933-C33F-462A-8110-85C25E3DDBB6}" destId="{3E9A9BCD-DC8A-43FA-AFD0-101F9E77CACB}" srcOrd="1" destOrd="0" presId="urn:microsoft.com/office/officeart/2005/8/layout/lProcess2"/>
    <dgm:cxn modelId="{91242F1A-4394-494A-B702-E4649CBEACFB}" srcId="{645B3AD2-E184-43A2-9C71-135DAE386193}" destId="{7E9DF060-4857-47DC-98F3-BEA5ED476AAD}" srcOrd="1" destOrd="0" parTransId="{0D1C521A-D01F-4AFD-90D0-059C6F42DBE2}" sibTransId="{783F01E3-A37D-40CE-9708-9B05850FB208}"/>
    <dgm:cxn modelId="{245F0D21-2C2B-478A-8F1A-5D89E322F240}" type="presOf" srcId="{1FE75584-B043-4068-95D1-40459D87003F}" destId="{A50DBD2B-7D66-4CE4-A790-A2205D578AB9}" srcOrd="0" destOrd="0" presId="urn:microsoft.com/office/officeart/2005/8/layout/lProcess2"/>
    <dgm:cxn modelId="{47EFAE21-7925-48BC-B68E-3C37A1F4BFAA}" type="presOf" srcId="{645B3AD2-E184-43A2-9C71-135DAE386193}" destId="{256944AB-AD08-40C0-AB01-4D5AD0CCFC1E}" srcOrd="0" destOrd="0" presId="urn:microsoft.com/office/officeart/2005/8/layout/lProcess2"/>
    <dgm:cxn modelId="{844A8625-D0A3-49A6-A340-924E11143313}" type="presOf" srcId="{7E9DF060-4857-47DC-98F3-BEA5ED476AAD}" destId="{37BD64FC-519E-4E91-A89F-9D88FC2B49F4}" srcOrd="0" destOrd="0" presId="urn:microsoft.com/office/officeart/2005/8/layout/lProcess2"/>
    <dgm:cxn modelId="{B08ECB3A-701D-4DB7-9F58-D09588010AE0}" type="presOf" srcId="{917A9C19-7BB3-40C8-96D0-7B57B674F403}" destId="{EBEF22C3-F533-44E3-AC02-2F5E99A7E22F}" srcOrd="0" destOrd="0" presId="urn:microsoft.com/office/officeart/2005/8/layout/lProcess2"/>
    <dgm:cxn modelId="{5B2C635D-8CC6-490A-880B-5062906D1410}" type="presOf" srcId="{1FE75584-B043-4068-95D1-40459D87003F}" destId="{EDF69C1E-5FA9-45AB-BD07-487D0A5C8B2E}" srcOrd="1" destOrd="0" presId="urn:microsoft.com/office/officeart/2005/8/layout/lProcess2"/>
    <dgm:cxn modelId="{B9EBCE5E-509C-4153-BBC0-B1D226E5FFDB}" srcId="{641B9F4B-A2A9-48D3-9DA0-9BFD850F8ABA}" destId="{1FE75584-B043-4068-95D1-40459D87003F}" srcOrd="2" destOrd="0" parTransId="{FF45DFB0-CF8F-4FA9-A5CC-4F8EE6D95053}" sibTransId="{0BAF39EE-93E1-4D1D-B044-48149E3E705B}"/>
    <dgm:cxn modelId="{88ED5E65-B7DD-4746-9991-CE84313C2F31}" srcId="{641B9F4B-A2A9-48D3-9DA0-9BFD850F8ABA}" destId="{7CF82933-C33F-462A-8110-85C25E3DDBB6}" srcOrd="3" destOrd="0" parTransId="{0D63AB42-C271-4E4A-A45E-66B4B2934F4B}" sibTransId="{2ECEF584-AC30-4D66-A640-A396649191C0}"/>
    <dgm:cxn modelId="{5A365866-BB21-4DF8-9C49-4962EDA4E125}" type="presOf" srcId="{4E18F76E-0DC8-4E0C-AFD7-BACA2585A212}" destId="{BE1175E0-E661-4C7C-BEC6-F569439A5AED}" srcOrd="0" destOrd="0" presId="urn:microsoft.com/office/officeart/2005/8/layout/lProcess2"/>
    <dgm:cxn modelId="{AB93B168-FD04-4239-9C13-17BDA1C33E94}" srcId="{1FE75584-B043-4068-95D1-40459D87003F}" destId="{781FA95B-A488-4141-AB28-A20E65279A0C}" srcOrd="0" destOrd="0" parTransId="{288A67BD-7F47-4E52-889C-3A823983FDD6}" sibTransId="{B031DE1A-F768-402A-9D09-3C50D7D71E08}"/>
    <dgm:cxn modelId="{FD9A5C4F-85E0-42B0-A9AB-A0E495470F7B}" srcId="{641B9F4B-A2A9-48D3-9DA0-9BFD850F8ABA}" destId="{4E18F76E-0DC8-4E0C-AFD7-BACA2585A212}" srcOrd="0" destOrd="0" parTransId="{9CC5A855-732A-4FB5-97DC-1C3C25D6ABA5}" sibTransId="{B0DC342B-E0B7-472E-843D-2EDE0B251821}"/>
    <dgm:cxn modelId="{B985B851-D306-4E61-A6C4-09DB103CBEC7}" type="presOf" srcId="{641B9F4B-A2A9-48D3-9DA0-9BFD850F8ABA}" destId="{5337F10B-F16C-4570-9AC0-F1FE08A45F3F}" srcOrd="0" destOrd="0" presId="urn:microsoft.com/office/officeart/2005/8/layout/lProcess2"/>
    <dgm:cxn modelId="{7C342373-4A88-4342-B4ED-A4EE00BF51B1}" type="presOf" srcId="{648AC529-B88D-45CF-B4B9-22D88B508626}" destId="{F34C00BD-C2C3-4E45-A42D-0D60C2CF0B30}" srcOrd="0" destOrd="0" presId="urn:microsoft.com/office/officeart/2005/8/layout/lProcess2"/>
    <dgm:cxn modelId="{8779A884-3D9A-4C48-86CA-C1D37E8B86A5}" type="presOf" srcId="{781FA95B-A488-4141-AB28-A20E65279A0C}" destId="{A419DDE4-AD2B-447F-8E8C-8FE6DCC5FFAB}" srcOrd="0" destOrd="0" presId="urn:microsoft.com/office/officeart/2005/8/layout/lProcess2"/>
    <dgm:cxn modelId="{69BB438E-412C-4D43-88A4-3F9AEAA668B0}" srcId="{645B3AD2-E184-43A2-9C71-135DAE386193}" destId="{648AC529-B88D-45CF-B4B9-22D88B508626}" srcOrd="2" destOrd="0" parTransId="{E4719148-B92A-4AF6-A0C1-14A1743A4E72}" sibTransId="{AB4ED74D-ABEC-413F-BF38-B67A979F4A0E}"/>
    <dgm:cxn modelId="{4DDE8493-4909-4B66-A4C3-6BB251BD5FDC}" srcId="{4E18F76E-0DC8-4E0C-AFD7-BACA2585A212}" destId="{771A66B4-C937-4ABE-821F-C1D7397AF69B}" srcOrd="1" destOrd="0" parTransId="{412973D7-9C1A-4409-826B-410738A9232D}" sibTransId="{1774063A-BD9E-4D0E-89B1-E1588D4D1F0C}"/>
    <dgm:cxn modelId="{B8A3DE93-AD43-473D-9411-A35DEEBBF792}" srcId="{641B9F4B-A2A9-48D3-9DA0-9BFD850F8ABA}" destId="{645B3AD2-E184-43A2-9C71-135DAE386193}" srcOrd="1" destOrd="0" parTransId="{E376059C-DB89-4843-832A-B2C245BD9FCC}" sibTransId="{8C71A130-FF8C-4B04-8827-618B53C5EF3B}"/>
    <dgm:cxn modelId="{5F6BEB98-A325-46DA-BEEA-D713644C7D40}" srcId="{4E18F76E-0DC8-4E0C-AFD7-BACA2585A212}" destId="{917A9C19-7BB3-40C8-96D0-7B57B674F403}" srcOrd="0" destOrd="0" parTransId="{6CDB292E-F6C1-486E-A921-127D50B3B90D}" sibTransId="{0B097E1C-14B6-4117-8C4F-D4425080E349}"/>
    <dgm:cxn modelId="{AD745DB6-893A-4F03-AC85-9DE0B2443C64}" srcId="{645B3AD2-E184-43A2-9C71-135DAE386193}" destId="{64B925A2-F841-441C-AE1B-44D8F8C8AAA6}" srcOrd="0" destOrd="0" parTransId="{62CD65EB-23A9-46BE-B969-1ABD00F43BB1}" sibTransId="{B642347A-4A3C-4D0A-B6B3-C4FFA7FFAB79}"/>
    <dgm:cxn modelId="{0B314FBC-7DF9-4326-ADDD-8E3E85C8E6C1}" type="presOf" srcId="{4E18F76E-0DC8-4E0C-AFD7-BACA2585A212}" destId="{34DA3C43-5D7C-468D-8EB0-646EBBA5911E}" srcOrd="1" destOrd="0" presId="urn:microsoft.com/office/officeart/2005/8/layout/lProcess2"/>
    <dgm:cxn modelId="{CFB56BBD-D4E8-4B1B-9C74-069199D770AF}" type="presOf" srcId="{771A66B4-C937-4ABE-821F-C1D7397AF69B}" destId="{0A6128D9-9693-4638-95B2-F17F02927A42}" srcOrd="0" destOrd="0" presId="urn:microsoft.com/office/officeart/2005/8/layout/lProcess2"/>
    <dgm:cxn modelId="{FD323DD3-86DC-4C42-95C5-4B7EC329DB78}" type="presOf" srcId="{7CF82933-C33F-462A-8110-85C25E3DDBB6}" destId="{4787A9BD-FE11-4352-B146-510E1E1B9A62}" srcOrd="0" destOrd="0" presId="urn:microsoft.com/office/officeart/2005/8/layout/lProcess2"/>
    <dgm:cxn modelId="{F53D5AD8-85C2-4AEE-A070-28C100E045E2}" type="presOf" srcId="{EFD275B5-5576-488F-8CED-5EFF56A69AD3}" destId="{5B6195E8-91A5-41EB-B6B1-E40BEA102F66}" srcOrd="0" destOrd="0" presId="urn:microsoft.com/office/officeart/2005/8/layout/lProcess2"/>
    <dgm:cxn modelId="{17AA1FFB-1B65-4E81-A003-D5510AE198E3}" type="presOf" srcId="{64B925A2-F841-441C-AE1B-44D8F8C8AAA6}" destId="{4AD02636-9331-4B98-986E-96DDEC97BCC2}" srcOrd="0" destOrd="0" presId="urn:microsoft.com/office/officeart/2005/8/layout/lProcess2"/>
    <dgm:cxn modelId="{8491EEFE-2E7F-4A0B-B208-B4C206DC4BE4}" srcId="{4E18F76E-0DC8-4E0C-AFD7-BACA2585A212}" destId="{EFD275B5-5576-488F-8CED-5EFF56A69AD3}" srcOrd="2" destOrd="0" parTransId="{6F2A4830-A00A-4DD7-B92D-D4F8CFDC4043}" sibTransId="{D905060D-CDF5-4797-9176-B8EBF4C10F9C}"/>
    <dgm:cxn modelId="{93CF058F-597E-413F-BEE8-6E54AD4D9D10}" type="presParOf" srcId="{5337F10B-F16C-4570-9AC0-F1FE08A45F3F}" destId="{3A363089-2E38-41E1-A6E6-29D341C7AD52}" srcOrd="0" destOrd="0" presId="urn:microsoft.com/office/officeart/2005/8/layout/lProcess2"/>
    <dgm:cxn modelId="{9C585BB5-A0F0-439E-AE38-87445BC439CC}" type="presParOf" srcId="{3A363089-2E38-41E1-A6E6-29D341C7AD52}" destId="{BE1175E0-E661-4C7C-BEC6-F569439A5AED}" srcOrd="0" destOrd="0" presId="urn:microsoft.com/office/officeart/2005/8/layout/lProcess2"/>
    <dgm:cxn modelId="{43DF9A15-0FD1-4548-9CDE-88A71A54BF4A}" type="presParOf" srcId="{3A363089-2E38-41E1-A6E6-29D341C7AD52}" destId="{34DA3C43-5D7C-468D-8EB0-646EBBA5911E}" srcOrd="1" destOrd="0" presId="urn:microsoft.com/office/officeart/2005/8/layout/lProcess2"/>
    <dgm:cxn modelId="{74004C5E-CA94-49CD-8897-321061DE6D44}" type="presParOf" srcId="{3A363089-2E38-41E1-A6E6-29D341C7AD52}" destId="{4EEEAA71-A205-414D-81AC-B37ECEBB94A2}" srcOrd="2" destOrd="0" presId="urn:microsoft.com/office/officeart/2005/8/layout/lProcess2"/>
    <dgm:cxn modelId="{57E8E032-13D2-49C3-AEF4-EEDDD066D640}" type="presParOf" srcId="{4EEEAA71-A205-414D-81AC-B37ECEBB94A2}" destId="{7249BAF5-1046-4353-B00C-62CBE2A53CFA}" srcOrd="0" destOrd="0" presId="urn:microsoft.com/office/officeart/2005/8/layout/lProcess2"/>
    <dgm:cxn modelId="{E07A0378-C086-4DBD-906F-E6B6DF5919B4}" type="presParOf" srcId="{7249BAF5-1046-4353-B00C-62CBE2A53CFA}" destId="{EBEF22C3-F533-44E3-AC02-2F5E99A7E22F}" srcOrd="0" destOrd="0" presId="urn:microsoft.com/office/officeart/2005/8/layout/lProcess2"/>
    <dgm:cxn modelId="{C76C4A47-532F-4609-89BF-3C9F8C8BE09D}" type="presParOf" srcId="{7249BAF5-1046-4353-B00C-62CBE2A53CFA}" destId="{907C0B99-A33B-4A51-9556-0FA86AB28CC6}" srcOrd="1" destOrd="0" presId="urn:microsoft.com/office/officeart/2005/8/layout/lProcess2"/>
    <dgm:cxn modelId="{04058766-F23F-4327-B4AF-A29274751BAA}" type="presParOf" srcId="{7249BAF5-1046-4353-B00C-62CBE2A53CFA}" destId="{0A6128D9-9693-4638-95B2-F17F02927A42}" srcOrd="2" destOrd="0" presId="urn:microsoft.com/office/officeart/2005/8/layout/lProcess2"/>
    <dgm:cxn modelId="{18A406C0-4A09-4CC0-A819-003D3F1ADD0C}" type="presParOf" srcId="{7249BAF5-1046-4353-B00C-62CBE2A53CFA}" destId="{7706EBB9-8419-4525-8DFE-1A36505D9002}" srcOrd="3" destOrd="0" presId="urn:microsoft.com/office/officeart/2005/8/layout/lProcess2"/>
    <dgm:cxn modelId="{04928EE6-92DA-47AF-99BC-9BCF39CD8960}" type="presParOf" srcId="{7249BAF5-1046-4353-B00C-62CBE2A53CFA}" destId="{5B6195E8-91A5-41EB-B6B1-E40BEA102F66}" srcOrd="4" destOrd="0" presId="urn:microsoft.com/office/officeart/2005/8/layout/lProcess2"/>
    <dgm:cxn modelId="{11CC6F4B-2ECF-4FF6-8FE2-D479C31AB9B5}" type="presParOf" srcId="{5337F10B-F16C-4570-9AC0-F1FE08A45F3F}" destId="{C787C293-A10B-43D8-BDAE-8C2C59023F6B}" srcOrd="1" destOrd="0" presId="urn:microsoft.com/office/officeart/2005/8/layout/lProcess2"/>
    <dgm:cxn modelId="{08F5B42A-638A-4C33-A519-5D136DD596BD}" type="presParOf" srcId="{5337F10B-F16C-4570-9AC0-F1FE08A45F3F}" destId="{15F3AA2B-4626-4BBF-94AC-80F9F05813CA}" srcOrd="2" destOrd="0" presId="urn:microsoft.com/office/officeart/2005/8/layout/lProcess2"/>
    <dgm:cxn modelId="{5742303A-C4B3-4EE3-BA42-F9B56C230246}" type="presParOf" srcId="{15F3AA2B-4626-4BBF-94AC-80F9F05813CA}" destId="{256944AB-AD08-40C0-AB01-4D5AD0CCFC1E}" srcOrd="0" destOrd="0" presId="urn:microsoft.com/office/officeart/2005/8/layout/lProcess2"/>
    <dgm:cxn modelId="{30077FAB-332E-416C-B7B9-9C3305DB735C}" type="presParOf" srcId="{15F3AA2B-4626-4BBF-94AC-80F9F05813CA}" destId="{44719D3A-0597-489C-AAA1-001886341B7D}" srcOrd="1" destOrd="0" presId="urn:microsoft.com/office/officeart/2005/8/layout/lProcess2"/>
    <dgm:cxn modelId="{2A3948C8-E6AD-4889-AA55-FE71B73924CE}" type="presParOf" srcId="{15F3AA2B-4626-4BBF-94AC-80F9F05813CA}" destId="{300B8FE4-7D2A-4870-8752-F193A35D0045}" srcOrd="2" destOrd="0" presId="urn:microsoft.com/office/officeart/2005/8/layout/lProcess2"/>
    <dgm:cxn modelId="{BA95D724-72F5-4D4B-A589-557AC2DEB94A}" type="presParOf" srcId="{300B8FE4-7D2A-4870-8752-F193A35D0045}" destId="{DA598602-C6B1-4854-9494-91127B24038A}" srcOrd="0" destOrd="0" presId="urn:microsoft.com/office/officeart/2005/8/layout/lProcess2"/>
    <dgm:cxn modelId="{BD3005EA-AB35-4FE3-AC0F-CC59FF9C19CD}" type="presParOf" srcId="{DA598602-C6B1-4854-9494-91127B24038A}" destId="{4AD02636-9331-4B98-986E-96DDEC97BCC2}" srcOrd="0" destOrd="0" presId="urn:microsoft.com/office/officeart/2005/8/layout/lProcess2"/>
    <dgm:cxn modelId="{CC4A4803-F8F5-4BF6-9ADD-A243F2A040EC}" type="presParOf" srcId="{DA598602-C6B1-4854-9494-91127B24038A}" destId="{6F28804E-9E60-464D-92D1-798259B5E2C5}" srcOrd="1" destOrd="0" presId="urn:microsoft.com/office/officeart/2005/8/layout/lProcess2"/>
    <dgm:cxn modelId="{B03D1BB7-4AFA-4497-912F-C7B20F4F08E6}" type="presParOf" srcId="{DA598602-C6B1-4854-9494-91127B24038A}" destId="{37BD64FC-519E-4E91-A89F-9D88FC2B49F4}" srcOrd="2" destOrd="0" presId="urn:microsoft.com/office/officeart/2005/8/layout/lProcess2"/>
    <dgm:cxn modelId="{2931D983-8CB7-4156-9BCD-20DFBC6D7141}" type="presParOf" srcId="{DA598602-C6B1-4854-9494-91127B24038A}" destId="{4E923478-66BD-4E0A-9149-3A40DE640A56}" srcOrd="3" destOrd="0" presId="urn:microsoft.com/office/officeart/2005/8/layout/lProcess2"/>
    <dgm:cxn modelId="{80DC0116-A810-41F9-88E7-EC681981E0DA}" type="presParOf" srcId="{DA598602-C6B1-4854-9494-91127B24038A}" destId="{F34C00BD-C2C3-4E45-A42D-0D60C2CF0B30}" srcOrd="4" destOrd="0" presId="urn:microsoft.com/office/officeart/2005/8/layout/lProcess2"/>
    <dgm:cxn modelId="{1D2A24C9-961B-4552-8160-DBAFDDE3D1BE}" type="presParOf" srcId="{5337F10B-F16C-4570-9AC0-F1FE08A45F3F}" destId="{1CCA3C03-B08B-4B1F-AB40-01BB28607F8C}" srcOrd="3" destOrd="0" presId="urn:microsoft.com/office/officeart/2005/8/layout/lProcess2"/>
    <dgm:cxn modelId="{595FE8A9-D0F5-4AF8-9507-71B40B89093A}" type="presParOf" srcId="{5337F10B-F16C-4570-9AC0-F1FE08A45F3F}" destId="{44B1AA8F-7367-4869-BC4B-C8828AFCD31E}" srcOrd="4" destOrd="0" presId="urn:microsoft.com/office/officeart/2005/8/layout/lProcess2"/>
    <dgm:cxn modelId="{4C534D69-C17F-49A9-A78C-AA91869D6CA0}" type="presParOf" srcId="{44B1AA8F-7367-4869-BC4B-C8828AFCD31E}" destId="{A50DBD2B-7D66-4CE4-A790-A2205D578AB9}" srcOrd="0" destOrd="0" presId="urn:microsoft.com/office/officeart/2005/8/layout/lProcess2"/>
    <dgm:cxn modelId="{929AFFD9-EC12-4307-AC8F-929EBF3A6601}" type="presParOf" srcId="{44B1AA8F-7367-4869-BC4B-C8828AFCD31E}" destId="{EDF69C1E-5FA9-45AB-BD07-487D0A5C8B2E}" srcOrd="1" destOrd="0" presId="urn:microsoft.com/office/officeart/2005/8/layout/lProcess2"/>
    <dgm:cxn modelId="{14068626-337B-4742-9AB5-E655EBCA3EB2}" type="presParOf" srcId="{44B1AA8F-7367-4869-BC4B-C8828AFCD31E}" destId="{CA830DCD-B0C6-488F-AF76-1EDA012DF9A4}" srcOrd="2" destOrd="0" presId="urn:microsoft.com/office/officeart/2005/8/layout/lProcess2"/>
    <dgm:cxn modelId="{C37FC283-AA72-44B8-9A69-4A8D730DA47C}" type="presParOf" srcId="{CA830DCD-B0C6-488F-AF76-1EDA012DF9A4}" destId="{D4D72FFA-DA18-4D0B-B411-46E883344CEC}" srcOrd="0" destOrd="0" presId="urn:microsoft.com/office/officeart/2005/8/layout/lProcess2"/>
    <dgm:cxn modelId="{C35D9664-68C8-431A-A682-BE588B2EF261}" type="presParOf" srcId="{D4D72FFA-DA18-4D0B-B411-46E883344CEC}" destId="{A419DDE4-AD2B-447F-8E8C-8FE6DCC5FFAB}" srcOrd="0" destOrd="0" presId="urn:microsoft.com/office/officeart/2005/8/layout/lProcess2"/>
    <dgm:cxn modelId="{E556BBB4-33E1-404E-8E7C-899A39C5E242}" type="presParOf" srcId="{5337F10B-F16C-4570-9AC0-F1FE08A45F3F}" destId="{8795F347-4020-48F0-8495-A31BA5D4ADFE}" srcOrd="5" destOrd="0" presId="urn:microsoft.com/office/officeart/2005/8/layout/lProcess2"/>
    <dgm:cxn modelId="{5614A382-031C-4C77-9296-E4E0F71C2DA5}" type="presParOf" srcId="{5337F10B-F16C-4570-9AC0-F1FE08A45F3F}" destId="{6DB39741-5231-4D2D-98BD-1C091FABEEB0}" srcOrd="6" destOrd="0" presId="urn:microsoft.com/office/officeart/2005/8/layout/lProcess2"/>
    <dgm:cxn modelId="{DC030A1F-6D99-4434-9FBB-0158E7072358}" type="presParOf" srcId="{6DB39741-5231-4D2D-98BD-1C091FABEEB0}" destId="{4787A9BD-FE11-4352-B146-510E1E1B9A62}" srcOrd="0" destOrd="0" presId="urn:microsoft.com/office/officeart/2005/8/layout/lProcess2"/>
    <dgm:cxn modelId="{7D4F0950-8AE5-4306-BFA5-0A6BE8829A66}" type="presParOf" srcId="{6DB39741-5231-4D2D-98BD-1C091FABEEB0}" destId="{3E9A9BCD-DC8A-43FA-AFD0-101F9E77CACB}" srcOrd="1" destOrd="0" presId="urn:microsoft.com/office/officeart/2005/8/layout/lProcess2"/>
    <dgm:cxn modelId="{C5110917-75A3-4DC2-B109-1E5B8F67E2B3}" type="presParOf" srcId="{6DB39741-5231-4D2D-98BD-1C091FABEEB0}" destId="{EFA8B4B4-F7F1-4922-93CD-EECA699AA1BA}" srcOrd="2" destOrd="0" presId="urn:microsoft.com/office/officeart/2005/8/layout/lProcess2"/>
    <dgm:cxn modelId="{8337366D-5C0C-4D0A-82C6-A0547D3955F4}" type="presParOf" srcId="{EFA8B4B4-F7F1-4922-93CD-EECA699AA1BA}" destId="{14155558-E35C-4DE1-BA3C-0BDCB0F9E50E}" srcOrd="0" destOrd="0" presId="urn:microsoft.com/office/officeart/2005/8/layout/l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1175E0-E661-4C7C-BEC6-F569439A5AED}">
      <dsp:nvSpPr>
        <dsp:cNvPr id="0" name=""/>
        <dsp:cNvSpPr/>
      </dsp:nvSpPr>
      <dsp:spPr>
        <a:xfrm>
          <a:off x="1396" y="0"/>
          <a:ext cx="1370037" cy="3400425"/>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a:t>Мешканці</a:t>
          </a:r>
        </a:p>
      </dsp:txBody>
      <dsp:txXfrm>
        <a:off x="1396" y="0"/>
        <a:ext cx="1370037" cy="1020127"/>
      </dsp:txXfrm>
    </dsp:sp>
    <dsp:sp modelId="{EBEF22C3-F533-44E3-AC02-2F5E99A7E22F}">
      <dsp:nvSpPr>
        <dsp:cNvPr id="0" name=""/>
        <dsp:cNvSpPr/>
      </dsp:nvSpPr>
      <dsp:spPr>
        <a:xfrm>
          <a:off x="138399" y="1020418"/>
          <a:ext cx="1096029" cy="668047"/>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b="1" kern="1200"/>
            <a:t>постійні</a:t>
          </a:r>
          <a:endParaRPr lang="uk-UA" sz="1500" b="1" kern="1200"/>
        </a:p>
      </dsp:txBody>
      <dsp:txXfrm>
        <a:off x="157965" y="1039984"/>
        <a:ext cx="1056897" cy="628915"/>
      </dsp:txXfrm>
    </dsp:sp>
    <dsp:sp modelId="{0A6128D9-9693-4638-95B2-F17F02927A42}">
      <dsp:nvSpPr>
        <dsp:cNvPr id="0" name=""/>
        <dsp:cNvSpPr/>
      </dsp:nvSpPr>
      <dsp:spPr>
        <a:xfrm>
          <a:off x="138399" y="1791241"/>
          <a:ext cx="1096029" cy="668047"/>
        </a:xfrm>
        <a:prstGeom prst="roundRect">
          <a:avLst>
            <a:gd name="adj" fmla="val 10000"/>
          </a:avLst>
        </a:prstGeom>
        <a:solidFill>
          <a:schemeClr val="accent4">
            <a:hueOff val="274239"/>
            <a:satOff val="1189"/>
            <a:lumOff val="784"/>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b="1" kern="1200"/>
            <a:t>тимчасові</a:t>
          </a:r>
          <a:endParaRPr lang="uk-UA" sz="1500" b="1" kern="1200"/>
        </a:p>
      </dsp:txBody>
      <dsp:txXfrm>
        <a:off x="157965" y="1810807"/>
        <a:ext cx="1056897" cy="628915"/>
      </dsp:txXfrm>
    </dsp:sp>
    <dsp:sp modelId="{5B6195E8-91A5-41EB-B6B1-E40BEA102F66}">
      <dsp:nvSpPr>
        <dsp:cNvPr id="0" name=""/>
        <dsp:cNvSpPr/>
      </dsp:nvSpPr>
      <dsp:spPr>
        <a:xfrm>
          <a:off x="138399" y="2562065"/>
          <a:ext cx="1096029" cy="668047"/>
        </a:xfrm>
        <a:prstGeom prst="roundRect">
          <a:avLst>
            <a:gd name="adj" fmla="val 10000"/>
          </a:avLst>
        </a:prstGeom>
        <a:solidFill>
          <a:schemeClr val="accent4">
            <a:hueOff val="548478"/>
            <a:satOff val="2377"/>
            <a:lumOff val="156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b="1" kern="1200"/>
            <a:t>потенційні</a:t>
          </a:r>
        </a:p>
      </dsp:txBody>
      <dsp:txXfrm>
        <a:off x="157965" y="2581631"/>
        <a:ext cx="1056897" cy="628915"/>
      </dsp:txXfrm>
    </dsp:sp>
    <dsp:sp modelId="{256944AB-AD08-40C0-AB01-4D5AD0CCFC1E}">
      <dsp:nvSpPr>
        <dsp:cNvPr id="0" name=""/>
        <dsp:cNvSpPr/>
      </dsp:nvSpPr>
      <dsp:spPr>
        <a:xfrm>
          <a:off x="4364005" y="0"/>
          <a:ext cx="1370037" cy="3400425"/>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a:t>Туристи               та гості області</a:t>
          </a:r>
        </a:p>
      </dsp:txBody>
      <dsp:txXfrm>
        <a:off x="4364005" y="0"/>
        <a:ext cx="1370037" cy="1020127"/>
      </dsp:txXfrm>
    </dsp:sp>
    <dsp:sp modelId="{4AD02636-9331-4B98-986E-96DDEC97BCC2}">
      <dsp:nvSpPr>
        <dsp:cNvPr id="0" name=""/>
        <dsp:cNvSpPr/>
      </dsp:nvSpPr>
      <dsp:spPr>
        <a:xfrm>
          <a:off x="4544889" y="1002707"/>
          <a:ext cx="1096029" cy="668047"/>
        </a:xfrm>
        <a:prstGeom prst="roundRect">
          <a:avLst>
            <a:gd name="adj" fmla="val 10000"/>
          </a:avLst>
        </a:prstGeom>
        <a:solidFill>
          <a:schemeClr val="accent4">
            <a:hueOff val="822717"/>
            <a:satOff val="3566"/>
            <a:lumOff val="2353"/>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kern="1200"/>
            <a:t>внутрішній  туризм</a:t>
          </a:r>
        </a:p>
      </dsp:txBody>
      <dsp:txXfrm>
        <a:off x="4564455" y="1022273"/>
        <a:ext cx="1056897" cy="628915"/>
      </dsp:txXfrm>
    </dsp:sp>
    <dsp:sp modelId="{37BD64FC-519E-4E91-A89F-9D88FC2B49F4}">
      <dsp:nvSpPr>
        <dsp:cNvPr id="0" name=""/>
        <dsp:cNvSpPr/>
      </dsp:nvSpPr>
      <dsp:spPr>
        <a:xfrm>
          <a:off x="4563938" y="1808953"/>
          <a:ext cx="1096029" cy="668047"/>
        </a:xfrm>
        <a:prstGeom prst="roundRect">
          <a:avLst>
            <a:gd name="adj" fmla="val 10000"/>
          </a:avLst>
        </a:prstGeom>
        <a:solidFill>
          <a:schemeClr val="accent4">
            <a:hueOff val="1096956"/>
            <a:satOff val="4755"/>
            <a:lumOff val="313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kern="1200"/>
            <a:t>туристи з інших регіонів </a:t>
          </a:r>
        </a:p>
      </dsp:txBody>
      <dsp:txXfrm>
        <a:off x="4583504" y="1828519"/>
        <a:ext cx="1056897" cy="628915"/>
      </dsp:txXfrm>
    </dsp:sp>
    <dsp:sp modelId="{F34C00BD-C2C3-4E45-A42D-0D60C2CF0B30}">
      <dsp:nvSpPr>
        <dsp:cNvPr id="0" name=""/>
        <dsp:cNvSpPr/>
      </dsp:nvSpPr>
      <dsp:spPr>
        <a:xfrm>
          <a:off x="4563938" y="2632907"/>
          <a:ext cx="1096029" cy="668047"/>
        </a:xfrm>
        <a:prstGeom prst="roundRect">
          <a:avLst>
            <a:gd name="adj" fmla="val 10000"/>
          </a:avLst>
        </a:prstGeom>
        <a:solidFill>
          <a:schemeClr val="accent4">
            <a:hueOff val="1371195"/>
            <a:satOff val="5943"/>
            <a:lumOff val="3922"/>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uk-UA" sz="1400" kern="1200"/>
            <a:t>закордонні туристи</a:t>
          </a:r>
        </a:p>
      </dsp:txBody>
      <dsp:txXfrm>
        <a:off x="4583504" y="2652473"/>
        <a:ext cx="1056897" cy="628915"/>
      </dsp:txXfrm>
    </dsp:sp>
    <dsp:sp modelId="{A50DBD2B-7D66-4CE4-A790-A2205D578AB9}">
      <dsp:nvSpPr>
        <dsp:cNvPr id="0" name=""/>
        <dsp:cNvSpPr/>
      </dsp:nvSpPr>
      <dsp:spPr>
        <a:xfrm>
          <a:off x="2918411" y="0"/>
          <a:ext cx="1370037" cy="3400425"/>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a:t>Регіональний бізнес</a:t>
          </a:r>
        </a:p>
      </dsp:txBody>
      <dsp:txXfrm>
        <a:off x="2918411" y="0"/>
        <a:ext cx="1370037" cy="1020127"/>
      </dsp:txXfrm>
    </dsp:sp>
    <dsp:sp modelId="{A419DDE4-AD2B-447F-8E8C-8FE6DCC5FFAB}">
      <dsp:nvSpPr>
        <dsp:cNvPr id="0" name=""/>
        <dsp:cNvSpPr/>
      </dsp:nvSpPr>
      <dsp:spPr>
        <a:xfrm>
          <a:off x="3083980" y="1036063"/>
          <a:ext cx="1096029" cy="2178404"/>
        </a:xfrm>
        <a:prstGeom prst="roundRect">
          <a:avLst>
            <a:gd name="adj" fmla="val 10000"/>
          </a:avLst>
        </a:prstGeom>
        <a:solidFill>
          <a:schemeClr val="accent4">
            <a:hueOff val="1645434"/>
            <a:satOff val="7132"/>
            <a:lumOff val="470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ctr" anchorCtr="0">
          <a:noAutofit/>
        </a:bodyPr>
        <a:lstStyle/>
        <a:p>
          <a:pPr marL="0" lvl="0" indent="0" algn="ctr" defTabSz="577850">
            <a:lnSpc>
              <a:spcPct val="90000"/>
            </a:lnSpc>
            <a:spcBef>
              <a:spcPct val="0"/>
            </a:spcBef>
            <a:spcAft>
              <a:spcPct val="35000"/>
            </a:spcAft>
            <a:buNone/>
          </a:pPr>
          <a:r>
            <a:rPr lang="uk-UA" sz="1300" kern="1200"/>
            <a:t>місцевий бізнес різних галузей регіональної економіки </a:t>
          </a:r>
        </a:p>
        <a:p>
          <a:pPr marL="0" lvl="0" indent="0" algn="ctr" defTabSz="577850">
            <a:lnSpc>
              <a:spcPct val="90000"/>
            </a:lnSpc>
            <a:spcBef>
              <a:spcPct val="0"/>
            </a:spcBef>
            <a:spcAft>
              <a:spcPct val="35000"/>
            </a:spcAft>
            <a:buNone/>
          </a:pPr>
          <a:endParaRPr lang="uk-UA" sz="1600" kern="1200"/>
        </a:p>
        <a:p>
          <a:pPr marL="0" lvl="0" indent="0" algn="ctr" defTabSz="577850">
            <a:lnSpc>
              <a:spcPct val="90000"/>
            </a:lnSpc>
            <a:spcBef>
              <a:spcPct val="0"/>
            </a:spcBef>
            <a:spcAft>
              <a:spcPct val="35000"/>
            </a:spcAft>
            <a:buNone/>
          </a:pPr>
          <a:endParaRPr lang="uk-UA" sz="1600" kern="1200"/>
        </a:p>
      </dsp:txBody>
      <dsp:txXfrm>
        <a:off x="3116082" y="1068165"/>
        <a:ext cx="1031825" cy="2114200"/>
      </dsp:txXfrm>
    </dsp:sp>
    <dsp:sp modelId="{4787A9BD-FE11-4352-B146-510E1E1B9A62}">
      <dsp:nvSpPr>
        <dsp:cNvPr id="0" name=""/>
        <dsp:cNvSpPr/>
      </dsp:nvSpPr>
      <dsp:spPr>
        <a:xfrm>
          <a:off x="1457321" y="0"/>
          <a:ext cx="1370037" cy="3400425"/>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uk-UA" sz="1500" kern="1200"/>
            <a:t>Інвестори</a:t>
          </a:r>
        </a:p>
      </dsp:txBody>
      <dsp:txXfrm>
        <a:off x="1457321" y="0"/>
        <a:ext cx="1370037" cy="102012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Грань">
  <a:themeElements>
    <a:clrScheme name="Зелено-жовти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ідбиття">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F98B-1C1D-47C2-B525-B5D9D0DD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62</Pages>
  <Words>18481</Words>
  <Characters>105342</Characters>
  <Application>Microsoft Office Word</Application>
  <DocSecurity>0</DocSecurity>
  <Lines>877</Lines>
  <Paragraphs>247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33</dc:creator>
  <cp:keywords/>
  <dc:description/>
  <cp:lastModifiedBy>Користувач Windows</cp:lastModifiedBy>
  <cp:revision>176</cp:revision>
  <cp:lastPrinted>2021-11-17T14:41:00Z</cp:lastPrinted>
  <dcterms:created xsi:type="dcterms:W3CDTF">2021-11-15T13:35:00Z</dcterms:created>
  <dcterms:modified xsi:type="dcterms:W3CDTF">2021-11-18T14:17:00Z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189636</vt:lpwstr>
  </property>
  <property fmtid="{D5CDD505-2E9C-101B-9397-08002B2CF9AE}" name="NXPowerLiteSettings" pid="3">
    <vt:lpwstr>C7000400038000</vt:lpwstr>
  </property>
  <property fmtid="{D5CDD505-2E9C-101B-9397-08002B2CF9AE}" name="NXPowerLiteVersion" pid="4">
    <vt:lpwstr>S9.1.2</vt:lpwstr>
  </property>
</Properties>
</file>