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D6" w:rsidRDefault="001134D6" w:rsidP="001134D6">
      <w:pPr>
        <w:pStyle w:val="a3"/>
        <w:ind w:left="4820"/>
        <w:rPr>
          <w:rFonts w:ascii="Times New Roman" w:hAnsi="Times New Roman" w:cs="Times New Roman"/>
        </w:rPr>
      </w:pPr>
      <w:r w:rsidRPr="001134D6">
        <w:rPr>
          <w:rFonts w:ascii="Times New Roman" w:hAnsi="Times New Roman" w:cs="Times New Roman"/>
        </w:rPr>
        <w:t xml:space="preserve">Додаток 1 до протоколу </w:t>
      </w:r>
      <w:r w:rsidR="00F37216">
        <w:rPr>
          <w:rFonts w:ascii="Times New Roman" w:hAnsi="Times New Roman" w:cs="Times New Roman"/>
        </w:rPr>
        <w:t>№ 7</w:t>
      </w:r>
      <w:r>
        <w:rPr>
          <w:rFonts w:ascii="Times New Roman" w:hAnsi="Times New Roman" w:cs="Times New Roman"/>
        </w:rPr>
        <w:t xml:space="preserve"> комісії з оцінки</w:t>
      </w:r>
    </w:p>
    <w:p w:rsidR="001134D6" w:rsidRDefault="001134D6" w:rsidP="001134D6">
      <w:pPr>
        <w:pStyle w:val="a3"/>
        <w:ind w:left="4820"/>
        <w:rPr>
          <w:rFonts w:ascii="Times New Roman" w:hAnsi="Times New Roman" w:cs="Times New Roman"/>
        </w:rPr>
      </w:pPr>
      <w:r>
        <w:rPr>
          <w:rFonts w:ascii="Times New Roman" w:hAnsi="Times New Roman" w:cs="Times New Roman"/>
        </w:rPr>
        <w:t>корупційних ризиків у діяльності</w:t>
      </w:r>
    </w:p>
    <w:p w:rsidR="001134D6" w:rsidRPr="001134D6" w:rsidRDefault="001134D6" w:rsidP="001134D6">
      <w:pPr>
        <w:pStyle w:val="a3"/>
        <w:ind w:left="4820"/>
        <w:rPr>
          <w:rFonts w:ascii="Times New Roman" w:hAnsi="Times New Roman" w:cs="Times New Roman"/>
        </w:rPr>
      </w:pPr>
      <w:r>
        <w:rPr>
          <w:rFonts w:ascii="Times New Roman" w:hAnsi="Times New Roman" w:cs="Times New Roman"/>
        </w:rPr>
        <w:t>облдержадміністрації та її структурних підрозділів</w:t>
      </w:r>
    </w:p>
    <w:p w:rsidR="001134D6" w:rsidRDefault="001134D6" w:rsidP="007D60BD">
      <w:pPr>
        <w:pStyle w:val="a3"/>
        <w:jc w:val="center"/>
        <w:rPr>
          <w:rFonts w:ascii="Times New Roman" w:hAnsi="Times New Roman" w:cs="Times New Roman"/>
          <w:b/>
          <w:sz w:val="28"/>
          <w:szCs w:val="28"/>
        </w:rPr>
      </w:pPr>
    </w:p>
    <w:p w:rsidR="00760A31" w:rsidRPr="007D60BD" w:rsidRDefault="00760A31" w:rsidP="00E9568D">
      <w:pPr>
        <w:pStyle w:val="a3"/>
        <w:ind w:left="284" w:right="-284"/>
        <w:jc w:val="center"/>
        <w:rPr>
          <w:rFonts w:ascii="Times New Roman" w:hAnsi="Times New Roman" w:cs="Times New Roman"/>
          <w:b/>
          <w:sz w:val="28"/>
          <w:szCs w:val="28"/>
        </w:rPr>
      </w:pPr>
      <w:r w:rsidRPr="007D60BD">
        <w:rPr>
          <w:rFonts w:ascii="Times New Roman" w:hAnsi="Times New Roman" w:cs="Times New Roman"/>
          <w:b/>
          <w:sz w:val="28"/>
          <w:szCs w:val="28"/>
        </w:rPr>
        <w:t>ЗВІТ</w:t>
      </w:r>
    </w:p>
    <w:p w:rsidR="007D60BD" w:rsidRPr="007D60BD" w:rsidRDefault="00D11ECE" w:rsidP="00E9568D">
      <w:pPr>
        <w:pStyle w:val="a3"/>
        <w:ind w:left="284" w:right="-284"/>
        <w:jc w:val="center"/>
        <w:rPr>
          <w:rFonts w:ascii="Times New Roman" w:hAnsi="Times New Roman" w:cs="Times New Roman"/>
          <w:b/>
          <w:sz w:val="28"/>
          <w:szCs w:val="28"/>
        </w:rPr>
      </w:pPr>
      <w:r>
        <w:rPr>
          <w:rFonts w:ascii="Times New Roman" w:hAnsi="Times New Roman" w:cs="Times New Roman"/>
          <w:b/>
          <w:sz w:val="28"/>
          <w:szCs w:val="28"/>
        </w:rPr>
        <w:t>з</w:t>
      </w:r>
      <w:r w:rsidR="00760A31" w:rsidRPr="007D60BD">
        <w:rPr>
          <w:rFonts w:ascii="Times New Roman" w:hAnsi="Times New Roman" w:cs="Times New Roman"/>
          <w:b/>
          <w:sz w:val="28"/>
          <w:szCs w:val="28"/>
        </w:rPr>
        <w:t>а результатами м</w:t>
      </w:r>
      <w:r w:rsidR="007B7C3F" w:rsidRPr="007D60BD">
        <w:rPr>
          <w:rFonts w:ascii="Times New Roman" w:hAnsi="Times New Roman" w:cs="Times New Roman"/>
          <w:b/>
          <w:sz w:val="28"/>
          <w:szCs w:val="28"/>
        </w:rPr>
        <w:t>оніторинг</w:t>
      </w:r>
      <w:r w:rsidR="00760A31" w:rsidRPr="007D60BD">
        <w:rPr>
          <w:rFonts w:ascii="Times New Roman" w:hAnsi="Times New Roman" w:cs="Times New Roman"/>
          <w:b/>
          <w:sz w:val="28"/>
          <w:szCs w:val="28"/>
        </w:rPr>
        <w:t>у</w:t>
      </w:r>
      <w:r w:rsidR="007B7C3F" w:rsidRPr="007D60BD">
        <w:rPr>
          <w:rFonts w:ascii="Times New Roman" w:hAnsi="Times New Roman" w:cs="Times New Roman"/>
          <w:b/>
          <w:sz w:val="28"/>
          <w:szCs w:val="28"/>
        </w:rPr>
        <w:t xml:space="preserve"> впровадження заходів, передбачених Антикорупційною програмою Донецької обласної державної адміністрації, обласної військово-цивільної адміністрації на 2018 рік</w:t>
      </w:r>
      <w:r w:rsidR="001134D6">
        <w:rPr>
          <w:rFonts w:ascii="Times New Roman" w:hAnsi="Times New Roman" w:cs="Times New Roman"/>
          <w:b/>
          <w:sz w:val="28"/>
          <w:szCs w:val="28"/>
        </w:rPr>
        <w:t>, затвердженої розпорядженням голови облдержадміністрації, керівника обласної військово-цивільної адміністрації від 27.03.2018 № 401/5-18</w:t>
      </w:r>
    </w:p>
    <w:p w:rsidR="007B7C3F" w:rsidRDefault="00F37216" w:rsidP="00E9568D">
      <w:pPr>
        <w:pStyle w:val="a3"/>
        <w:ind w:left="284" w:right="-284"/>
        <w:jc w:val="center"/>
        <w:rPr>
          <w:rFonts w:ascii="Times New Roman" w:hAnsi="Times New Roman" w:cs="Times New Roman"/>
          <w:b/>
          <w:sz w:val="28"/>
          <w:szCs w:val="28"/>
        </w:rPr>
      </w:pPr>
      <w:r>
        <w:rPr>
          <w:rFonts w:ascii="Times New Roman" w:hAnsi="Times New Roman" w:cs="Times New Roman"/>
          <w:b/>
          <w:sz w:val="28"/>
          <w:szCs w:val="28"/>
        </w:rPr>
        <w:t>за 12 місяців</w:t>
      </w:r>
      <w:r w:rsidR="007D60BD" w:rsidRPr="007D60BD">
        <w:rPr>
          <w:rFonts w:ascii="Times New Roman" w:hAnsi="Times New Roman" w:cs="Times New Roman"/>
          <w:b/>
          <w:sz w:val="28"/>
          <w:szCs w:val="28"/>
        </w:rPr>
        <w:t xml:space="preserve"> 2018 року</w:t>
      </w:r>
    </w:p>
    <w:p w:rsidR="0025691F" w:rsidRDefault="0025691F" w:rsidP="00E9568D">
      <w:pPr>
        <w:pStyle w:val="a3"/>
        <w:ind w:left="284" w:right="-284"/>
        <w:jc w:val="center"/>
        <w:rPr>
          <w:rFonts w:ascii="Times New Roman" w:hAnsi="Times New Roman" w:cs="Times New Roman"/>
          <w:b/>
          <w:sz w:val="28"/>
          <w:szCs w:val="28"/>
        </w:rPr>
      </w:pPr>
    </w:p>
    <w:p w:rsidR="0025691F" w:rsidRPr="0000160A" w:rsidRDefault="0025691F" w:rsidP="00216C8D">
      <w:pPr>
        <w:pStyle w:val="Standard"/>
        <w:ind w:left="284" w:right="-284" w:firstLine="706"/>
        <w:jc w:val="both"/>
        <w:rPr>
          <w:sz w:val="28"/>
          <w:szCs w:val="28"/>
        </w:rPr>
      </w:pPr>
      <w:r w:rsidRPr="0000160A">
        <w:rPr>
          <w:sz w:val="28"/>
          <w:szCs w:val="28"/>
        </w:rPr>
        <w:t>Оцінка результатів виконання заходів проводилася відповідно до визначених критеріїв, що повинні включати: своєчасність виконання заходів (вплив результатів вжитого заходу на стан дотримання вимог закону та ідентифікований корупційний ризик).</w:t>
      </w:r>
      <w:r w:rsidRPr="0000160A">
        <w:rPr>
          <w:color w:val="000000"/>
          <w:sz w:val="28"/>
          <w:szCs w:val="28"/>
        </w:rPr>
        <w:t xml:space="preserve"> Для здійснення належної та точної оцінки результатів виконання заходів, передбачених Антикорупційною програмою особи, відповідальні за виконання заходів до 1 січня поточного року подали управлінню взаємодії з правоохоронними органами, запобігання та виявлення корупції облдержадміністрації  інформації про результати виконання заходів Антикорупційної програми за 2018 рік. </w:t>
      </w:r>
      <w:r w:rsidRPr="0000160A">
        <w:rPr>
          <w:rFonts w:eastAsia="Arial Unicode MS"/>
          <w:color w:val="000000"/>
          <w:kern w:val="0"/>
          <w:sz w:val="28"/>
          <w:szCs w:val="28"/>
          <w:lang w:bidi="uk-UA"/>
        </w:rPr>
        <w:t xml:space="preserve">Відділом </w:t>
      </w:r>
      <w:r>
        <w:rPr>
          <w:rFonts w:eastAsia="Arial Unicode MS"/>
          <w:color w:val="000000"/>
          <w:kern w:val="0"/>
          <w:sz w:val="28"/>
          <w:szCs w:val="28"/>
          <w:lang w:bidi="uk-UA"/>
        </w:rPr>
        <w:t xml:space="preserve">запобігання та виявлення корупції управління взаємодії з правоохоронними органами, запобігання та виявлення корупції облдержадміністрації </w:t>
      </w:r>
      <w:r w:rsidRPr="0000160A">
        <w:rPr>
          <w:rFonts w:eastAsia="Arial Unicode MS"/>
          <w:color w:val="000000"/>
          <w:kern w:val="0"/>
          <w:sz w:val="28"/>
          <w:szCs w:val="28"/>
          <w:lang w:bidi="uk-UA"/>
        </w:rPr>
        <w:t>узагальнено та проаналізовано отриману інформацію</w:t>
      </w:r>
      <w:r w:rsidRPr="0000160A">
        <w:rPr>
          <w:color w:val="000000"/>
          <w:sz w:val="28"/>
          <w:szCs w:val="28"/>
        </w:rPr>
        <w:t xml:space="preserve"> про результати виконання заходів Антикорупційної програми за 2018 рік</w:t>
      </w:r>
      <w:r w:rsidRPr="0000160A">
        <w:rPr>
          <w:rFonts w:eastAsia="Arial Unicode MS"/>
          <w:color w:val="000000"/>
          <w:kern w:val="0"/>
          <w:sz w:val="28"/>
          <w:szCs w:val="28"/>
          <w:lang w:bidi="uk-UA"/>
        </w:rPr>
        <w:t xml:space="preserve"> та винесено на засідання Комісії.</w:t>
      </w:r>
    </w:p>
    <w:p w:rsidR="00795B68" w:rsidRDefault="00875D6F" w:rsidP="00E9568D">
      <w:pPr>
        <w:ind w:left="284" w:right="-284" w:firstLine="708"/>
        <w:jc w:val="both"/>
        <w:rPr>
          <w:rFonts w:ascii="Times New Roman" w:hAnsi="Times New Roman" w:cs="Times New Roman"/>
          <w:sz w:val="28"/>
          <w:szCs w:val="28"/>
        </w:rPr>
      </w:pPr>
      <w:r>
        <w:rPr>
          <w:rFonts w:ascii="Times New Roman" w:hAnsi="Times New Roman" w:cs="Times New Roman"/>
          <w:sz w:val="28"/>
          <w:szCs w:val="28"/>
        </w:rPr>
        <w:t>Комісією з оцінки корупційних ризиків в діяльності облдержадміністрації та її структурних підрозділів (далі – Комісія) проведено моніторинг впровадження заходів, передбачених Антикорупційною програмою Донецької обласної державної адміністрації, обласної військово-цивільної адміністрації на 201</w:t>
      </w:r>
      <w:r w:rsidR="00D11ECE">
        <w:rPr>
          <w:rFonts w:ascii="Times New Roman" w:hAnsi="Times New Roman" w:cs="Times New Roman"/>
          <w:sz w:val="28"/>
          <w:szCs w:val="28"/>
        </w:rPr>
        <w:t xml:space="preserve">8 рік, затвердженої розпорядженням голови облдержадміністрації, керівника обласної військово-цивільної адміністрації від 27.03.2018 № </w:t>
      </w:r>
      <w:r w:rsidR="009B4158">
        <w:rPr>
          <w:rFonts w:ascii="Times New Roman" w:hAnsi="Times New Roman" w:cs="Times New Roman"/>
          <w:sz w:val="28"/>
          <w:szCs w:val="28"/>
        </w:rPr>
        <w:t xml:space="preserve">401/5-18 </w:t>
      </w:r>
      <w:r>
        <w:rPr>
          <w:rFonts w:ascii="Times New Roman" w:hAnsi="Times New Roman" w:cs="Times New Roman"/>
          <w:sz w:val="28"/>
          <w:szCs w:val="28"/>
        </w:rPr>
        <w:t>(далі – Антикорупційна програма)</w:t>
      </w:r>
      <w:r w:rsidR="00F37216">
        <w:rPr>
          <w:rFonts w:ascii="Times New Roman" w:hAnsi="Times New Roman" w:cs="Times New Roman"/>
          <w:sz w:val="28"/>
          <w:szCs w:val="28"/>
        </w:rPr>
        <w:t xml:space="preserve"> за 12</w:t>
      </w:r>
      <w:r w:rsidR="009B4158">
        <w:rPr>
          <w:rFonts w:ascii="Times New Roman" w:hAnsi="Times New Roman" w:cs="Times New Roman"/>
          <w:sz w:val="28"/>
          <w:szCs w:val="28"/>
        </w:rPr>
        <w:t xml:space="preserve"> місяців 2018 року</w:t>
      </w:r>
      <w:r w:rsidR="006D6EF8">
        <w:rPr>
          <w:rFonts w:ascii="Times New Roman" w:hAnsi="Times New Roman" w:cs="Times New Roman"/>
          <w:sz w:val="28"/>
          <w:szCs w:val="28"/>
        </w:rPr>
        <w:t xml:space="preserve"> та </w:t>
      </w:r>
      <w:r>
        <w:rPr>
          <w:rFonts w:ascii="Times New Roman" w:hAnsi="Times New Roman" w:cs="Times New Roman"/>
          <w:sz w:val="28"/>
          <w:szCs w:val="28"/>
        </w:rPr>
        <w:t>з</w:t>
      </w:r>
      <w:r w:rsidRPr="00760A31">
        <w:rPr>
          <w:rFonts w:ascii="Times New Roman" w:hAnsi="Times New Roman" w:cs="Times New Roman"/>
          <w:sz w:val="28"/>
          <w:szCs w:val="28"/>
        </w:rPr>
        <w:t>дійснено оцінку</w:t>
      </w:r>
      <w:r>
        <w:rPr>
          <w:rFonts w:ascii="Times New Roman" w:hAnsi="Times New Roman" w:cs="Times New Roman"/>
          <w:sz w:val="28"/>
          <w:szCs w:val="28"/>
        </w:rPr>
        <w:t xml:space="preserve"> її</w:t>
      </w:r>
      <w:r w:rsidRPr="00760A31">
        <w:rPr>
          <w:rFonts w:ascii="Times New Roman" w:hAnsi="Times New Roman" w:cs="Times New Roman"/>
          <w:sz w:val="28"/>
          <w:szCs w:val="28"/>
        </w:rPr>
        <w:t xml:space="preserve"> ефективності</w:t>
      </w:r>
      <w:r>
        <w:rPr>
          <w:rFonts w:ascii="Times New Roman" w:hAnsi="Times New Roman" w:cs="Times New Roman"/>
          <w:sz w:val="28"/>
          <w:szCs w:val="28"/>
        </w:rPr>
        <w:t>.</w:t>
      </w:r>
    </w:p>
    <w:p w:rsidR="0025691F" w:rsidRPr="00B477AF" w:rsidRDefault="0025691F" w:rsidP="0025691F">
      <w:pPr>
        <w:pStyle w:val="a3"/>
        <w:ind w:firstLine="708"/>
        <w:jc w:val="center"/>
        <w:rPr>
          <w:rFonts w:ascii="Times New Roman" w:hAnsi="Times New Roman" w:cs="Times New Roman"/>
          <w:b/>
          <w:sz w:val="28"/>
          <w:szCs w:val="28"/>
        </w:rPr>
      </w:pPr>
      <w:r w:rsidRPr="00B477AF">
        <w:rPr>
          <w:rFonts w:ascii="Times New Roman" w:hAnsi="Times New Roman" w:cs="Times New Roman"/>
          <w:b/>
          <w:sz w:val="28"/>
          <w:szCs w:val="28"/>
        </w:rPr>
        <w:t>Розділ «управління персоналом»</w:t>
      </w:r>
    </w:p>
    <w:p w:rsidR="0025691F" w:rsidRDefault="0025691F" w:rsidP="0025691F">
      <w:pPr>
        <w:pStyle w:val="a3"/>
        <w:ind w:firstLine="708"/>
        <w:jc w:val="both"/>
        <w:rPr>
          <w:rFonts w:ascii="Times New Roman" w:eastAsia="Times New Roman" w:hAnsi="Times New Roman" w:cs="Times New Roman"/>
          <w:sz w:val="28"/>
          <w:szCs w:val="28"/>
          <w:shd w:val="clear" w:color="auto" w:fill="FFFFFF"/>
          <w:lang w:bidi="uk-UA"/>
        </w:rPr>
      </w:pPr>
      <w:r w:rsidRPr="003344CE">
        <w:rPr>
          <w:rFonts w:ascii="Times New Roman" w:hAnsi="Times New Roman" w:cs="Times New Roman"/>
          <w:sz w:val="28"/>
          <w:szCs w:val="28"/>
          <w:lang w:bidi="uk-UA"/>
        </w:rPr>
        <w:t>У апараті та структурних підрозділах облдержадміністрації проведено роз’яснювальну роботу з членами конкурсних комісій  з питань дотримання вимог антикорупційного законодавства, зокрема запобіганню</w:t>
      </w:r>
      <w:r>
        <w:rPr>
          <w:rFonts w:ascii="Times New Roman" w:hAnsi="Times New Roman" w:cs="Times New Roman"/>
          <w:sz w:val="28"/>
          <w:szCs w:val="28"/>
          <w:lang w:bidi="uk-UA"/>
        </w:rPr>
        <w:t xml:space="preserve"> виникнення конфлікту інтересів.</w:t>
      </w:r>
      <w:r w:rsidRPr="003344CE">
        <w:rPr>
          <w:rFonts w:ascii="Times New Roman" w:eastAsia="Times New Roman" w:hAnsi="Times New Roman" w:cs="Times New Roman"/>
          <w:sz w:val="28"/>
          <w:szCs w:val="28"/>
          <w:shd w:val="clear" w:color="auto" w:fill="FFFFFF"/>
          <w:lang w:bidi="uk-UA"/>
        </w:rPr>
        <w:t xml:space="preserve"> </w:t>
      </w:r>
      <w:r>
        <w:rPr>
          <w:rFonts w:ascii="Times New Roman" w:eastAsia="Times New Roman" w:hAnsi="Times New Roman" w:cs="Times New Roman"/>
          <w:sz w:val="28"/>
          <w:szCs w:val="28"/>
          <w:shd w:val="clear" w:color="auto" w:fill="FFFFFF"/>
          <w:lang w:bidi="uk-UA"/>
        </w:rPr>
        <w:t xml:space="preserve">Управлінням кадрового забезпечення та з питань нагород облдержадміністрації складено перелік вимог, заборон та обмежень стосовно державних службовців, встановлених Законом України «Про запобігання корупції» та </w:t>
      </w:r>
      <w:r w:rsidRPr="003344CE">
        <w:rPr>
          <w:rFonts w:ascii="Times New Roman" w:eastAsia="Times New Roman" w:hAnsi="Times New Roman" w:cs="Times New Roman"/>
          <w:sz w:val="28"/>
          <w:szCs w:val="28"/>
          <w:shd w:val="clear" w:color="auto" w:fill="FFFFFF"/>
          <w:lang w:bidi="uk-UA"/>
        </w:rPr>
        <w:t xml:space="preserve">ознайомлено </w:t>
      </w:r>
      <w:r>
        <w:rPr>
          <w:rFonts w:ascii="Times New Roman" w:eastAsia="Times New Roman" w:hAnsi="Times New Roman" w:cs="Times New Roman"/>
          <w:sz w:val="28"/>
          <w:szCs w:val="28"/>
          <w:shd w:val="clear" w:color="auto" w:fill="FFFFFF"/>
          <w:lang w:bidi="uk-UA"/>
        </w:rPr>
        <w:t>під підпис членів конкурсної комісії</w:t>
      </w:r>
      <w:r w:rsidRPr="003344CE">
        <w:rPr>
          <w:rFonts w:ascii="Times New Roman" w:eastAsia="Times New Roman" w:hAnsi="Times New Roman" w:cs="Times New Roman"/>
          <w:sz w:val="28"/>
          <w:szCs w:val="28"/>
          <w:shd w:val="clear" w:color="auto" w:fill="FFFFFF"/>
          <w:lang w:bidi="uk-UA"/>
        </w:rPr>
        <w:t xml:space="preserve"> </w:t>
      </w:r>
      <w:r>
        <w:rPr>
          <w:rFonts w:ascii="Times New Roman" w:eastAsia="Times New Roman" w:hAnsi="Times New Roman" w:cs="Times New Roman"/>
          <w:sz w:val="28"/>
          <w:szCs w:val="28"/>
          <w:shd w:val="clear" w:color="auto" w:fill="FFFFFF"/>
          <w:lang w:bidi="uk-UA"/>
        </w:rPr>
        <w:t xml:space="preserve">на зайняття вакантних посад державної служби керівників структурних підрозділів облдержадміністрації та конкурсної комісії з проведення конкурсу на зайняття вакантних посад державної служби в апараті облдержадміністрації. </w:t>
      </w:r>
      <w:r w:rsidRPr="005B0B98">
        <w:rPr>
          <w:rFonts w:ascii="Times New Roman" w:eastAsia="Times New Roman" w:hAnsi="Times New Roman" w:cs="Times New Roman"/>
          <w:sz w:val="28"/>
          <w:szCs w:val="28"/>
          <w:shd w:val="clear" w:color="auto" w:fill="FFFFFF"/>
          <w:lang w:bidi="uk-UA"/>
        </w:rPr>
        <w:t>З метою недопущення випадків залучення кандидатів на зайняття посад (з числа осіб</w:t>
      </w:r>
      <w:r>
        <w:rPr>
          <w:rFonts w:ascii="Times New Roman" w:eastAsia="Times New Roman" w:hAnsi="Times New Roman" w:cs="Times New Roman"/>
          <w:sz w:val="28"/>
          <w:szCs w:val="28"/>
          <w:shd w:val="clear" w:color="auto" w:fill="FFFFFF"/>
          <w:lang w:bidi="uk-UA"/>
        </w:rPr>
        <w:t xml:space="preserve">, які вже працюють в установі), до будь-яких заходів організації чи проведення </w:t>
      </w:r>
      <w:r>
        <w:rPr>
          <w:rFonts w:ascii="Times New Roman" w:eastAsia="Times New Roman" w:hAnsi="Times New Roman" w:cs="Times New Roman"/>
          <w:sz w:val="28"/>
          <w:szCs w:val="28"/>
          <w:shd w:val="clear" w:color="auto" w:fill="FFFFFF"/>
          <w:lang w:bidi="uk-UA"/>
        </w:rPr>
        <w:lastRenderedPageBreak/>
        <w:t>конкурсного відбору управлінням кадрового забезпечення та з питань нагород облдержадміністрації постійно здійснюється відповідний контроль. Для цього членів конкурсних комісій апарату облдержадміністрації було попереджено про те, що член конкурсної комісії, який одночасно є кандидатом на зайняття посади, зобов’язаний повідомити про це на першому засіданні конкурсної комісії після подання документів для участі у конкурсі та не брати участі у складі конкурсної комісії з відбору на посаду, на яку він є кандидатом. Протягом звітного періоду випадків участі членів конкурсних комісій у конкурсних відборах на вакантні посади в облдержадміністрації не відбувались.</w:t>
      </w:r>
    </w:p>
    <w:p w:rsidR="0025691F" w:rsidRDefault="0025691F" w:rsidP="0025691F">
      <w:pPr>
        <w:pStyle w:val="a3"/>
        <w:ind w:firstLine="708"/>
        <w:jc w:val="both"/>
        <w:rPr>
          <w:rFonts w:ascii="Times New Roman" w:eastAsia="Times New Roman" w:hAnsi="Times New Roman" w:cs="Times New Roman"/>
          <w:sz w:val="28"/>
          <w:szCs w:val="28"/>
          <w:shd w:val="clear" w:color="auto" w:fill="FFFFFF"/>
          <w:lang w:bidi="uk-UA"/>
        </w:rPr>
      </w:pPr>
      <w:r>
        <w:rPr>
          <w:rFonts w:ascii="Times New Roman" w:eastAsia="Times New Roman" w:hAnsi="Times New Roman" w:cs="Times New Roman"/>
          <w:sz w:val="28"/>
          <w:szCs w:val="28"/>
          <w:shd w:val="clear" w:color="auto" w:fill="FFFFFF"/>
          <w:lang w:bidi="uk-UA"/>
        </w:rPr>
        <w:t>Протягом 2018 року представник виборного органу первинної профспілкової організації апарату облдержадміністрації регулярно залучався до роботи конкурсної комісії апарату облдержадміністрації (конкурси на вакантні посади державної служби категорії «Б» та «В»). також у звітному періоді до роботи конкурсної роботи з проведення конкурсу на зайняття посади керівника апарату райдержадміністрації та керівника структурного підрозділу райдержадміністрації зі статусом юридичної особи публічного права було залучено експертів за різними напрямками діяльності структурних підрозділів для здійснення конкурсного відбору на посади начальника архівного відділу Слов’янської райдержадміністрації, начальника відділу охорони здоров’я Покровської райдержадміністрації, начальника відділу культури і туризму Мар’їнської райдержадміністрації, начальника відділу освіти Слов’янської райдержадміністрації та начальника служби у справах дітей Слов’янської райдержадміністрації.</w:t>
      </w:r>
    </w:p>
    <w:p w:rsidR="0025691F" w:rsidRDefault="00EE598A" w:rsidP="0025691F">
      <w:pPr>
        <w:pStyle w:val="a3"/>
        <w:jc w:val="both"/>
        <w:rPr>
          <w:rFonts w:ascii="Times New Roman" w:eastAsia="Times New Roman" w:hAnsi="Times New Roman" w:cs="Times New Roman"/>
          <w:sz w:val="28"/>
          <w:szCs w:val="28"/>
          <w:shd w:val="clear" w:color="auto" w:fill="FFFFFF"/>
          <w:lang w:bidi="uk-UA"/>
        </w:rPr>
      </w:pPr>
      <w:r>
        <w:rPr>
          <w:rFonts w:ascii="Times New Roman" w:eastAsia="Times New Roman" w:hAnsi="Times New Roman" w:cs="Times New Roman"/>
          <w:sz w:val="28"/>
          <w:szCs w:val="28"/>
          <w:shd w:val="clear" w:color="auto" w:fill="FFFFFF"/>
          <w:lang w:bidi="uk-UA"/>
        </w:rPr>
        <w:t xml:space="preserve">           </w:t>
      </w:r>
      <w:r w:rsidR="0025691F">
        <w:rPr>
          <w:rFonts w:ascii="Times New Roman" w:eastAsia="Times New Roman" w:hAnsi="Times New Roman" w:cs="Times New Roman"/>
          <w:sz w:val="28"/>
          <w:szCs w:val="28"/>
          <w:shd w:val="clear" w:color="auto" w:fill="FFFFFF"/>
          <w:lang w:bidi="uk-UA"/>
        </w:rPr>
        <w:t xml:space="preserve">Переважно </w:t>
      </w:r>
      <w:r w:rsidR="0025691F" w:rsidRPr="003344CE">
        <w:rPr>
          <w:rFonts w:ascii="Times New Roman" w:eastAsia="Times New Roman" w:hAnsi="Times New Roman" w:cs="Times New Roman"/>
          <w:sz w:val="28"/>
          <w:szCs w:val="28"/>
          <w:shd w:val="clear" w:color="auto" w:fill="FFFFFF"/>
          <w:lang w:bidi="uk-UA"/>
        </w:rPr>
        <w:t xml:space="preserve">залучено в установленому чинним законодавством порядку до складу конкурсних комісій </w:t>
      </w:r>
      <w:r>
        <w:rPr>
          <w:rFonts w:ascii="Times New Roman" w:eastAsia="Times New Roman" w:hAnsi="Times New Roman" w:cs="Times New Roman"/>
          <w:sz w:val="28"/>
          <w:szCs w:val="28"/>
          <w:shd w:val="clear" w:color="auto" w:fill="FFFFFF"/>
          <w:lang w:bidi="uk-UA"/>
        </w:rPr>
        <w:t xml:space="preserve">структурних підрозділів облдержадміністрації </w:t>
      </w:r>
      <w:r w:rsidR="0025691F" w:rsidRPr="003344CE">
        <w:rPr>
          <w:rFonts w:ascii="Times New Roman" w:eastAsia="Times New Roman" w:hAnsi="Times New Roman" w:cs="Times New Roman"/>
          <w:sz w:val="28"/>
          <w:szCs w:val="28"/>
          <w:shd w:val="clear" w:color="auto" w:fill="FFFFFF"/>
          <w:lang w:bidi="uk-UA"/>
        </w:rPr>
        <w:t>представників громадських об’єднань</w:t>
      </w:r>
      <w:r w:rsidR="0025691F">
        <w:rPr>
          <w:rFonts w:ascii="Times New Roman" w:eastAsia="Times New Roman" w:hAnsi="Times New Roman" w:cs="Times New Roman"/>
          <w:sz w:val="28"/>
          <w:szCs w:val="28"/>
          <w:shd w:val="clear" w:color="auto" w:fill="FFFFFF"/>
          <w:lang w:bidi="uk-UA"/>
        </w:rPr>
        <w:t xml:space="preserve"> </w:t>
      </w:r>
      <w:r w:rsidR="0025691F" w:rsidRPr="003344CE">
        <w:rPr>
          <w:rFonts w:ascii="Times New Roman" w:eastAsia="Times New Roman" w:hAnsi="Times New Roman" w:cs="Times New Roman"/>
          <w:sz w:val="28"/>
          <w:szCs w:val="28"/>
          <w:shd w:val="clear" w:color="auto" w:fill="FFFFFF"/>
          <w:lang w:bidi="uk-UA"/>
        </w:rPr>
        <w:t xml:space="preserve">або державних службовців з інших органів державної влади, </w:t>
      </w:r>
      <w:r w:rsidR="0025691F">
        <w:rPr>
          <w:rFonts w:ascii="Times New Roman" w:eastAsia="Times New Roman" w:hAnsi="Times New Roman" w:cs="Times New Roman"/>
          <w:sz w:val="28"/>
          <w:szCs w:val="28"/>
          <w:shd w:val="clear" w:color="auto" w:fill="FFFFFF"/>
          <w:lang w:bidi="uk-UA"/>
        </w:rPr>
        <w:t xml:space="preserve">деякими структурними підрозділами - </w:t>
      </w:r>
      <w:r w:rsidR="0025691F" w:rsidRPr="003344CE">
        <w:rPr>
          <w:rFonts w:ascii="Times New Roman" w:eastAsia="Times New Roman" w:hAnsi="Times New Roman" w:cs="Times New Roman"/>
          <w:sz w:val="28"/>
          <w:szCs w:val="28"/>
          <w:shd w:val="clear" w:color="auto" w:fill="FFFFFF"/>
          <w:lang w:bidi="uk-UA"/>
        </w:rPr>
        <w:t>представників виборного органу первинної профспілкової організації,</w:t>
      </w:r>
      <w:r w:rsidR="0025691F">
        <w:rPr>
          <w:rFonts w:ascii="Times New Roman" w:eastAsia="Times New Roman" w:hAnsi="Times New Roman" w:cs="Times New Roman"/>
          <w:sz w:val="28"/>
          <w:szCs w:val="28"/>
          <w:shd w:val="clear" w:color="auto" w:fill="FFFFFF"/>
          <w:lang w:bidi="uk-UA"/>
        </w:rPr>
        <w:t xml:space="preserve"> а деякими - обрану і уповноважену трудовим колективом особу</w:t>
      </w:r>
      <w:r w:rsidR="0025691F" w:rsidRPr="003344CE">
        <w:rPr>
          <w:rFonts w:ascii="Times New Roman" w:eastAsia="Times New Roman" w:hAnsi="Times New Roman" w:cs="Times New Roman"/>
          <w:sz w:val="28"/>
          <w:szCs w:val="28"/>
          <w:shd w:val="clear" w:color="auto" w:fill="FFFFFF"/>
          <w:lang w:bidi="uk-UA"/>
        </w:rPr>
        <w:t xml:space="preserve">. </w:t>
      </w:r>
      <w:r w:rsidR="0025691F" w:rsidRPr="003344CE">
        <w:rPr>
          <w:rFonts w:ascii="Times New Roman" w:hAnsi="Times New Roman" w:cs="Times New Roman"/>
          <w:sz w:val="28"/>
          <w:szCs w:val="28"/>
          <w:lang w:eastAsia="zh-CN"/>
        </w:rPr>
        <w:t>Запроваджено періодичний моніторинг уповноваженим підрозділом з питань запобігання та виявлення корупції стану дотримання спеціального та антикорупційного законодавства під час проведення конкурсу  на зайняття посад державної служби; надано звіт керівництву про результати такого моніторингу.</w:t>
      </w:r>
      <w:r w:rsidR="0025691F" w:rsidRPr="003344CE">
        <w:rPr>
          <w:rFonts w:ascii="Times New Roman" w:eastAsia="Times New Roman" w:hAnsi="Times New Roman" w:cs="Times New Roman"/>
          <w:sz w:val="28"/>
          <w:szCs w:val="28"/>
          <w:shd w:val="clear" w:color="auto" w:fill="FFFFFF"/>
          <w:lang w:bidi="uk-UA"/>
        </w:rPr>
        <w:t xml:space="preserve"> </w:t>
      </w:r>
      <w:r w:rsidR="0025691F">
        <w:rPr>
          <w:rFonts w:ascii="Times New Roman" w:eastAsia="Times New Roman" w:hAnsi="Times New Roman" w:cs="Times New Roman"/>
          <w:sz w:val="28"/>
          <w:szCs w:val="28"/>
          <w:shd w:val="clear" w:color="auto" w:fill="FFFFFF"/>
          <w:lang w:bidi="uk-UA"/>
        </w:rPr>
        <w:t xml:space="preserve">   </w:t>
      </w:r>
      <w:r w:rsidR="0025691F" w:rsidRPr="009C6DBA">
        <w:rPr>
          <w:rFonts w:ascii="Times New Roman" w:eastAsia="Times New Roman" w:hAnsi="Times New Roman" w:cs="Times New Roman"/>
          <w:sz w:val="28"/>
          <w:szCs w:val="28"/>
          <w:shd w:val="clear" w:color="auto" w:fill="FFFFFF"/>
          <w:lang w:bidi="uk-UA"/>
        </w:rPr>
        <w:t>Нагородні документи, які надходять до облдержадміністрації, попередньо опрацьовуються з управлінням взаємодії з правоохоронними органами, запобігання та виявлення корупції облдержадміністрації, проекти розпоряджень голови облдержадміністрації, керівника обласної військово-цивільної адміністрації про погодження відзнаками облдержадміністрації, листи-подання від трудових колективів підприємств, установ, організацій щодо нагородження державними та Урядовими нагородами України в обов’язковому порядку погоджується з зазначеним управлінням.</w:t>
      </w:r>
    </w:p>
    <w:p w:rsidR="0025691F" w:rsidRPr="009C6DBA" w:rsidRDefault="00EE598A" w:rsidP="0025691F">
      <w:pPr>
        <w:pStyle w:val="a3"/>
        <w:jc w:val="both"/>
        <w:rPr>
          <w:rFonts w:ascii="Times New Roman" w:hAnsi="Times New Roman" w:cs="Times New Roman"/>
          <w:sz w:val="28"/>
          <w:szCs w:val="28"/>
          <w:shd w:val="clear" w:color="auto" w:fill="FFFFFF"/>
          <w:lang w:bidi="uk-UA"/>
        </w:rPr>
      </w:pPr>
      <w:r>
        <w:rPr>
          <w:rFonts w:ascii="Times New Roman" w:eastAsia="Times New Roman" w:hAnsi="Times New Roman" w:cs="Times New Roman"/>
          <w:sz w:val="28"/>
          <w:szCs w:val="28"/>
          <w:shd w:val="clear" w:color="auto" w:fill="FFFFFF"/>
          <w:lang w:bidi="uk-UA"/>
        </w:rPr>
        <w:t xml:space="preserve">           </w:t>
      </w:r>
      <w:r w:rsidR="0025691F">
        <w:rPr>
          <w:rFonts w:ascii="Times New Roman" w:eastAsia="Times New Roman" w:hAnsi="Times New Roman" w:cs="Times New Roman"/>
          <w:sz w:val="28"/>
          <w:szCs w:val="28"/>
          <w:shd w:val="clear" w:color="auto" w:fill="FFFFFF"/>
          <w:lang w:bidi="uk-UA"/>
        </w:rPr>
        <w:t>До складу Комісії з питань нагородження державними нагородами України, Почесною грамотою КМУ та заохочувальними відзнаками Прем’єр-міністра України у якості членів комісії включено двох представників громадськості.</w:t>
      </w:r>
    </w:p>
    <w:p w:rsidR="0025691F" w:rsidRDefault="0025691F" w:rsidP="0025691F">
      <w:pPr>
        <w:pStyle w:val="a3"/>
        <w:ind w:firstLine="708"/>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bidi="uk-UA"/>
        </w:rPr>
        <w:t xml:space="preserve"> </w:t>
      </w:r>
      <w:r w:rsidRPr="003344CE">
        <w:rPr>
          <w:rFonts w:ascii="Times New Roman" w:hAnsi="Times New Roman" w:cs="Times New Roman"/>
          <w:sz w:val="28"/>
          <w:szCs w:val="28"/>
        </w:rPr>
        <w:t xml:space="preserve">Захід є ефективним. </w:t>
      </w:r>
      <w:r>
        <w:rPr>
          <w:rFonts w:ascii="Times New Roman" w:hAnsi="Times New Roman" w:cs="Times New Roman"/>
          <w:sz w:val="28"/>
          <w:szCs w:val="28"/>
        </w:rPr>
        <w:t>Виконання заходів цього розділу 100%.</w:t>
      </w:r>
    </w:p>
    <w:p w:rsidR="0025691F" w:rsidRDefault="0025691F" w:rsidP="0025691F">
      <w:pPr>
        <w:widowControl w:val="0"/>
        <w:suppressAutoHyphens/>
        <w:autoSpaceDN w:val="0"/>
        <w:spacing w:after="0" w:line="240" w:lineRule="auto"/>
        <w:jc w:val="both"/>
        <w:rPr>
          <w:rFonts w:ascii="Times New Roman" w:hAnsi="Times New Roman" w:cs="Times New Roman"/>
          <w:b/>
          <w:sz w:val="28"/>
          <w:szCs w:val="28"/>
        </w:rPr>
      </w:pPr>
    </w:p>
    <w:p w:rsidR="0025691F" w:rsidRPr="004E1202" w:rsidRDefault="0025691F" w:rsidP="0025691F">
      <w:pPr>
        <w:widowControl w:val="0"/>
        <w:suppressAutoHyphens/>
        <w:autoSpaceDN w:val="0"/>
        <w:spacing w:after="0" w:line="240" w:lineRule="auto"/>
        <w:jc w:val="center"/>
        <w:rPr>
          <w:rFonts w:ascii="Times New Roman" w:hAnsi="Times New Roman" w:cs="Times New Roman"/>
          <w:b/>
          <w:sz w:val="28"/>
          <w:szCs w:val="28"/>
        </w:rPr>
      </w:pPr>
      <w:r w:rsidRPr="004E1202">
        <w:rPr>
          <w:rFonts w:ascii="Times New Roman" w:hAnsi="Times New Roman" w:cs="Times New Roman"/>
          <w:b/>
          <w:sz w:val="28"/>
          <w:szCs w:val="28"/>
        </w:rPr>
        <w:lastRenderedPageBreak/>
        <w:t>Розділ «</w:t>
      </w:r>
      <w:r w:rsidRPr="004E1202">
        <w:rPr>
          <w:rFonts w:ascii="Times New Roman" w:hAnsi="Times New Roman" w:cs="Times New Roman"/>
          <w:b/>
          <w:bCs/>
          <w:color w:val="000000"/>
          <w:sz w:val="28"/>
          <w:szCs w:val="28"/>
        </w:rPr>
        <w:t>Організація роботи щодо запобігання та виявлення корупції»</w:t>
      </w:r>
    </w:p>
    <w:p w:rsidR="0025691F" w:rsidRDefault="0025691F" w:rsidP="0025691F">
      <w:pPr>
        <w:widowControl w:val="0"/>
        <w:shd w:val="clear" w:color="auto" w:fill="FFFFFF"/>
        <w:tabs>
          <w:tab w:val="left" w:pos="3900"/>
        </w:tabs>
        <w:suppressAutoHyphens/>
        <w:autoSpaceDN w:val="0"/>
        <w:snapToGrid w:val="0"/>
        <w:spacing w:after="0" w:line="240" w:lineRule="auto"/>
        <w:jc w:val="both"/>
        <w:rPr>
          <w:rFonts w:ascii="Times New Roman" w:eastAsia="Times New Roman" w:hAnsi="Times New Roman" w:cs="Times New Roman"/>
          <w:sz w:val="28"/>
          <w:szCs w:val="28"/>
        </w:rPr>
      </w:pPr>
      <w:r w:rsidRPr="00334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B127C6">
        <w:rPr>
          <w:rFonts w:ascii="Times New Roman" w:eastAsia="Times New Roman" w:hAnsi="Times New Roman" w:cs="Times New Roman"/>
          <w:sz w:val="28"/>
          <w:szCs w:val="28"/>
        </w:rPr>
        <w:t>рове</w:t>
      </w:r>
      <w:r w:rsidRPr="003344CE">
        <w:rPr>
          <w:rFonts w:ascii="Times New Roman" w:eastAsia="Times New Roman" w:hAnsi="Times New Roman" w:cs="Times New Roman"/>
          <w:sz w:val="28"/>
          <w:szCs w:val="28"/>
        </w:rPr>
        <w:t>дено</w:t>
      </w:r>
      <w:r w:rsidRPr="00B127C6">
        <w:rPr>
          <w:rFonts w:ascii="Times New Roman" w:eastAsia="Times New Roman" w:hAnsi="Times New Roman" w:cs="Times New Roman"/>
          <w:sz w:val="28"/>
          <w:szCs w:val="28"/>
        </w:rPr>
        <w:t xml:space="preserve"> навчальні семінари-тренінги з питань дотримання вимог антикорупційного законодавства для працівників структурних підрозділів облдержадміністрації, райдержадміністрацій, військово-цивільних адміністрацій, виконавчих комітетів міських рад, </w:t>
      </w:r>
      <w:r>
        <w:rPr>
          <w:rFonts w:ascii="Times New Roman" w:eastAsia="Times New Roman" w:hAnsi="Times New Roman" w:cs="Times New Roman"/>
          <w:sz w:val="28"/>
          <w:szCs w:val="28"/>
        </w:rPr>
        <w:t xml:space="preserve">рад </w:t>
      </w:r>
      <w:r w:rsidRPr="00B127C6">
        <w:rPr>
          <w:rFonts w:ascii="Times New Roman" w:eastAsia="Times New Roman" w:hAnsi="Times New Roman" w:cs="Times New Roman"/>
          <w:sz w:val="28"/>
          <w:szCs w:val="28"/>
        </w:rPr>
        <w:t>о</w:t>
      </w:r>
      <w:r w:rsidRPr="003344CE">
        <w:rPr>
          <w:rFonts w:ascii="Times New Roman" w:eastAsia="Times New Roman" w:hAnsi="Times New Roman" w:cs="Times New Roman"/>
          <w:sz w:val="28"/>
          <w:szCs w:val="28"/>
        </w:rPr>
        <w:t>б’єднаних територіальних громад; п</w:t>
      </w:r>
      <w:r w:rsidRPr="00B127C6">
        <w:rPr>
          <w:rFonts w:ascii="Times New Roman" w:eastAsia="Times New Roman" w:hAnsi="Times New Roman" w:cs="Times New Roman"/>
          <w:sz w:val="28"/>
          <w:szCs w:val="28"/>
        </w:rPr>
        <w:t>рове</w:t>
      </w:r>
      <w:r w:rsidRPr="003344CE">
        <w:rPr>
          <w:rFonts w:ascii="Times New Roman" w:eastAsia="Times New Roman" w:hAnsi="Times New Roman" w:cs="Times New Roman"/>
          <w:sz w:val="28"/>
          <w:szCs w:val="28"/>
        </w:rPr>
        <w:t>дено</w:t>
      </w:r>
      <w:r w:rsidRPr="00B127C6">
        <w:rPr>
          <w:rFonts w:ascii="Times New Roman" w:eastAsia="Times New Roman" w:hAnsi="Times New Roman" w:cs="Times New Roman"/>
          <w:sz w:val="28"/>
          <w:szCs w:val="28"/>
        </w:rPr>
        <w:t xml:space="preserve"> тестування працівників структурних підрозділів облдержадміністрації з питань знання та дотримання вимог </w:t>
      </w:r>
      <w:r w:rsidRPr="003344CE">
        <w:rPr>
          <w:rFonts w:ascii="Times New Roman" w:eastAsia="Times New Roman" w:hAnsi="Times New Roman" w:cs="Times New Roman"/>
          <w:sz w:val="28"/>
          <w:szCs w:val="28"/>
        </w:rPr>
        <w:t>антикорупційного законодавства</w:t>
      </w:r>
      <w:r>
        <w:rPr>
          <w:rFonts w:ascii="Times New Roman" w:eastAsia="Times New Roman" w:hAnsi="Times New Roman" w:cs="Times New Roman"/>
          <w:sz w:val="28"/>
          <w:szCs w:val="28"/>
        </w:rPr>
        <w:t>.</w:t>
      </w:r>
    </w:p>
    <w:p w:rsidR="0025691F" w:rsidRDefault="0025691F" w:rsidP="0025691F">
      <w:pPr>
        <w:widowControl w:val="0"/>
        <w:shd w:val="clear" w:color="auto" w:fill="FFFFFF"/>
        <w:tabs>
          <w:tab w:val="left" w:pos="709"/>
        </w:tabs>
        <w:suppressAutoHyphens/>
        <w:autoSpaceDN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w:t>
      </w:r>
      <w:r w:rsidRPr="00B127C6">
        <w:rPr>
          <w:rFonts w:ascii="Times New Roman" w:eastAsia="Times New Roman" w:hAnsi="Times New Roman" w:cs="Times New Roman"/>
          <w:sz w:val="28"/>
          <w:szCs w:val="28"/>
        </w:rPr>
        <w:t>рганіз</w:t>
      </w:r>
      <w:r w:rsidRPr="003344CE">
        <w:rPr>
          <w:rFonts w:ascii="Times New Roman" w:eastAsia="Times New Roman" w:hAnsi="Times New Roman" w:cs="Times New Roman"/>
          <w:sz w:val="28"/>
          <w:szCs w:val="28"/>
        </w:rPr>
        <w:t>овано</w:t>
      </w:r>
      <w:r w:rsidRPr="00B127C6">
        <w:rPr>
          <w:rFonts w:ascii="Times New Roman" w:eastAsia="Times New Roman" w:hAnsi="Times New Roman" w:cs="Times New Roman"/>
          <w:sz w:val="28"/>
          <w:szCs w:val="28"/>
        </w:rPr>
        <w:t xml:space="preserve"> роботу з підвищення кваліфікації працівників облдержадміністрації з питань </w:t>
      </w:r>
      <w:r w:rsidRPr="00B127C6">
        <w:rPr>
          <w:rFonts w:ascii="Times New Roman" w:eastAsia="Calibri" w:hAnsi="Times New Roman" w:cs="Times New Roman"/>
          <w:color w:val="000000"/>
          <w:sz w:val="28"/>
          <w:szCs w:val="28"/>
          <w:shd w:val="clear" w:color="auto" w:fill="FFFFFF"/>
          <w:lang w:bidi="uk-UA"/>
        </w:rPr>
        <w:t>запобігання та виявлення корупції у</w:t>
      </w:r>
      <w:r w:rsidRPr="00B127C6">
        <w:rPr>
          <w:rFonts w:ascii="Times New Roman" w:eastAsia="Times New Roman" w:hAnsi="Times New Roman" w:cs="Times New Roman"/>
          <w:sz w:val="28"/>
          <w:szCs w:val="28"/>
        </w:rPr>
        <w:t xml:space="preserve"> навчальних закладах, що мають відповідні освітні</w:t>
      </w:r>
      <w:r>
        <w:rPr>
          <w:rFonts w:ascii="Times New Roman" w:eastAsia="Times New Roman" w:hAnsi="Times New Roman" w:cs="Times New Roman"/>
          <w:sz w:val="28"/>
          <w:szCs w:val="28"/>
        </w:rPr>
        <w:t xml:space="preserve"> ліцензії. </w:t>
      </w:r>
    </w:p>
    <w:p w:rsidR="0025691F" w:rsidRPr="003344CE" w:rsidRDefault="0025691F" w:rsidP="0025691F">
      <w:pPr>
        <w:widowControl w:val="0"/>
        <w:shd w:val="clear" w:color="auto" w:fill="FFFFFF"/>
        <w:tabs>
          <w:tab w:val="left" w:pos="3900"/>
        </w:tabs>
        <w:suppressAutoHyphens/>
        <w:autoSpaceDN w:val="0"/>
        <w:snapToGri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344CE">
        <w:rPr>
          <w:rFonts w:ascii="Times New Roman" w:eastAsia="Times New Roman" w:hAnsi="Times New Roman" w:cs="Times New Roman"/>
          <w:sz w:val="28"/>
          <w:szCs w:val="28"/>
        </w:rPr>
        <w:t>розроблено та затверджено план заходів  із запобігання та виявлення корупції в установах та організаціях, що належать до сфери управління структурних підрозділів облдержадміністрації, з</w:t>
      </w:r>
      <w:r w:rsidRPr="003344CE">
        <w:rPr>
          <w:rFonts w:ascii="Times New Roman" w:eastAsia="Calibri" w:hAnsi="Times New Roman" w:cs="Times New Roman"/>
          <w:sz w:val="28"/>
          <w:szCs w:val="28"/>
        </w:rPr>
        <w:t xml:space="preserve">абезпечено постійний моніторинг стану  </w:t>
      </w:r>
      <w:r w:rsidRPr="003344CE">
        <w:rPr>
          <w:rFonts w:ascii="Times New Roman" w:hAnsi="Times New Roman" w:cs="Times New Roman"/>
          <w:sz w:val="28"/>
          <w:szCs w:val="28"/>
        </w:rPr>
        <w:t>його виконання на підприємствах, установах та організаціях, що належать до сфери управління структурних підрозділів облдержадміністрації.</w:t>
      </w:r>
    </w:p>
    <w:p w:rsidR="0025691F" w:rsidRDefault="0025691F" w:rsidP="0025691F">
      <w:pPr>
        <w:pStyle w:val="a3"/>
        <w:ind w:firstLine="708"/>
        <w:jc w:val="both"/>
        <w:rPr>
          <w:rFonts w:ascii="Times New Roman" w:eastAsia="Times New Roman" w:hAnsi="Times New Roman" w:cs="Times New Roman"/>
          <w:sz w:val="28"/>
          <w:szCs w:val="28"/>
        </w:rPr>
      </w:pPr>
      <w:r w:rsidRPr="003344CE">
        <w:rPr>
          <w:rFonts w:ascii="Times New Roman" w:eastAsia="Times New Roman" w:hAnsi="Times New Roman" w:cs="Times New Roman"/>
          <w:sz w:val="28"/>
          <w:szCs w:val="28"/>
        </w:rPr>
        <w:t>Залучено до складу комісій (в апараті та структурних підрозділах облдержадміністрації) з</w:t>
      </w:r>
      <w:r w:rsidRPr="003344CE">
        <w:rPr>
          <w:rFonts w:ascii="Times New Roman" w:eastAsia="Times New Roman" w:hAnsi="Times New Roman" w:cs="Times New Roman"/>
          <w:color w:val="000000"/>
          <w:sz w:val="28"/>
          <w:szCs w:val="28"/>
        </w:rPr>
        <w:t xml:space="preserve"> питань оцінки вартості, вирішення питання щодо можливості використання, місця та строку зберігання дарунка як подарунка державі в особі облдержадміністрації, одержаного уповноваженою особою її апарату,</w:t>
      </w:r>
      <w:r w:rsidRPr="003344CE">
        <w:rPr>
          <w:rFonts w:ascii="Times New Roman" w:eastAsia="Times New Roman" w:hAnsi="Times New Roman" w:cs="Times New Roman"/>
          <w:sz w:val="28"/>
          <w:szCs w:val="28"/>
        </w:rPr>
        <w:t xml:space="preserve"> уповноваженою особою структурного підрозділу облдержадміністрації</w:t>
      </w:r>
      <w:r>
        <w:rPr>
          <w:rFonts w:ascii="Times New Roman" w:eastAsia="Times New Roman" w:hAnsi="Times New Roman" w:cs="Times New Roman"/>
          <w:sz w:val="28"/>
          <w:szCs w:val="28"/>
        </w:rPr>
        <w:t>,</w:t>
      </w:r>
      <w:r w:rsidRPr="003344CE">
        <w:rPr>
          <w:rFonts w:ascii="Times New Roman" w:eastAsia="Times New Roman" w:hAnsi="Times New Roman" w:cs="Times New Roman"/>
          <w:sz w:val="28"/>
          <w:szCs w:val="28"/>
        </w:rPr>
        <w:t xml:space="preserve"> представників суб’єктів оціночної діяльності; у апараті облдержадміністрації проведено заходи з оцінки вартості дарунків, одержаних як подарунки державі в особі  облдержадміністрації  уповноваженою особою її апарату, проведено їх відображення в бухгалтерському обліку відповідно до законодавства, визначено місце та строк </w:t>
      </w:r>
      <w:r>
        <w:rPr>
          <w:rFonts w:ascii="Times New Roman" w:eastAsia="Times New Roman" w:hAnsi="Times New Roman" w:cs="Times New Roman"/>
          <w:sz w:val="28"/>
          <w:szCs w:val="28"/>
        </w:rPr>
        <w:t xml:space="preserve">їх </w:t>
      </w:r>
      <w:r w:rsidRPr="003344CE">
        <w:rPr>
          <w:rFonts w:ascii="Times New Roman" w:eastAsia="Times New Roman" w:hAnsi="Times New Roman" w:cs="Times New Roman"/>
          <w:sz w:val="28"/>
          <w:szCs w:val="28"/>
        </w:rPr>
        <w:t xml:space="preserve">зберігання. </w:t>
      </w:r>
    </w:p>
    <w:p w:rsidR="0025691F" w:rsidRPr="003344CE" w:rsidRDefault="0025691F" w:rsidP="0025691F">
      <w:pPr>
        <w:pStyle w:val="a3"/>
        <w:ind w:firstLine="708"/>
        <w:jc w:val="both"/>
        <w:rPr>
          <w:rFonts w:ascii="Times New Roman" w:hAnsi="Times New Roman" w:cs="Times New Roman"/>
          <w:sz w:val="28"/>
          <w:szCs w:val="28"/>
        </w:rPr>
      </w:pPr>
      <w:r w:rsidRPr="003344CE">
        <w:rPr>
          <w:rFonts w:ascii="Times New Roman" w:eastAsia="Times New Roman" w:hAnsi="Times New Roman" w:cs="Times New Roman"/>
          <w:sz w:val="28"/>
          <w:szCs w:val="28"/>
        </w:rPr>
        <w:t xml:space="preserve">Розроблено </w:t>
      </w:r>
      <w:r>
        <w:rPr>
          <w:rFonts w:ascii="Times New Roman" w:eastAsia="Times New Roman" w:hAnsi="Times New Roman" w:cs="Times New Roman"/>
          <w:sz w:val="28"/>
          <w:szCs w:val="28"/>
        </w:rPr>
        <w:t xml:space="preserve">та затверджено </w:t>
      </w:r>
      <w:r w:rsidRPr="003344CE">
        <w:rPr>
          <w:rFonts w:ascii="Times New Roman" w:eastAsia="Times New Roman" w:hAnsi="Times New Roman" w:cs="Times New Roman"/>
          <w:sz w:val="28"/>
          <w:szCs w:val="28"/>
        </w:rPr>
        <w:t>порядок організації в облдержадміністрації роботи із повідомленнями про корупцію, внесеними викривачами, п</w:t>
      </w:r>
      <w:r w:rsidRPr="003344CE">
        <w:rPr>
          <w:rFonts w:ascii="Times New Roman" w:hAnsi="Times New Roman" w:cs="Times New Roman"/>
          <w:sz w:val="28"/>
          <w:szCs w:val="28"/>
        </w:rPr>
        <w:t>роведено навчання (інформування) серед працівників облдержадміністрації.</w:t>
      </w:r>
    </w:p>
    <w:p w:rsidR="0025691F" w:rsidRPr="003344CE"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Проведено семінари-навчання стосовно порядку подання декларацій особами, уповноваженими на виконання функцій держави або місцевого самоврядування; ознайомлено працівників облдержадміністрації, що призначаються, звільняються з передбаченими законодавством вимогами фінансового контролю під підпис; </w:t>
      </w:r>
      <w:r>
        <w:rPr>
          <w:rFonts w:ascii="Times New Roman" w:hAnsi="Times New Roman" w:cs="Times New Roman"/>
          <w:sz w:val="28"/>
          <w:szCs w:val="28"/>
        </w:rPr>
        <w:t xml:space="preserve">забезпечується </w:t>
      </w:r>
      <w:r w:rsidRPr="003344CE">
        <w:rPr>
          <w:rFonts w:ascii="Times New Roman" w:hAnsi="Times New Roman" w:cs="Times New Roman"/>
          <w:sz w:val="28"/>
          <w:szCs w:val="28"/>
        </w:rPr>
        <w:t>направлен</w:t>
      </w:r>
      <w:r>
        <w:rPr>
          <w:rFonts w:ascii="Times New Roman" w:hAnsi="Times New Roman" w:cs="Times New Roman"/>
          <w:sz w:val="28"/>
          <w:szCs w:val="28"/>
        </w:rPr>
        <w:t>ня осіб перед призначенням/звільненням</w:t>
      </w:r>
      <w:r w:rsidRPr="003344CE">
        <w:rPr>
          <w:rFonts w:ascii="Times New Roman" w:hAnsi="Times New Roman" w:cs="Times New Roman"/>
          <w:sz w:val="28"/>
          <w:szCs w:val="28"/>
        </w:rPr>
        <w:t xml:space="preserve"> до уповноваженого підрозділу з питань запобігання та виявлення корупції облдержадміністрації для ознайомлення з переліком встановлених Законом України “Про запобігання корупції” ви</w:t>
      </w:r>
      <w:r>
        <w:rPr>
          <w:rFonts w:ascii="Times New Roman" w:hAnsi="Times New Roman" w:cs="Times New Roman"/>
          <w:sz w:val="28"/>
          <w:szCs w:val="28"/>
        </w:rPr>
        <w:t>мог, заборон та обмежень; надавалася</w:t>
      </w:r>
      <w:r w:rsidRPr="003344CE">
        <w:rPr>
          <w:rFonts w:ascii="Times New Roman" w:hAnsi="Times New Roman" w:cs="Times New Roman"/>
          <w:sz w:val="28"/>
          <w:szCs w:val="28"/>
        </w:rPr>
        <w:t xml:space="preserve"> інформаці</w:t>
      </w:r>
      <w:r>
        <w:rPr>
          <w:rFonts w:ascii="Times New Roman" w:hAnsi="Times New Roman" w:cs="Times New Roman"/>
          <w:sz w:val="28"/>
          <w:szCs w:val="28"/>
        </w:rPr>
        <w:t>я</w:t>
      </w:r>
      <w:r w:rsidRPr="003344CE">
        <w:rPr>
          <w:rFonts w:ascii="Times New Roman" w:hAnsi="Times New Roman" w:cs="Times New Roman"/>
          <w:sz w:val="28"/>
          <w:szCs w:val="28"/>
        </w:rPr>
        <w:t xml:space="preserve"> уповноваженому підрозділу з питань запобігання та виявлення корупції облдержадміністрації про щомісячну заробітну плату працівників облдержадміністрації, нараховану у розмірі, що перевищує 50 прожиткових мінімумів, встановлених для працездатних осіб на 01 січня відповідного року.</w:t>
      </w:r>
    </w:p>
    <w:p w:rsidR="0025691F" w:rsidRDefault="0025691F" w:rsidP="0025691F">
      <w:pPr>
        <w:suppressAutoHyphens/>
        <w:autoSpaceDN w:val="0"/>
        <w:snapToGrid w:val="0"/>
        <w:spacing w:after="0" w:line="240" w:lineRule="auto"/>
        <w:ind w:firstLine="708"/>
        <w:jc w:val="both"/>
        <w:rPr>
          <w:rFonts w:ascii="Times New Roman" w:eastAsia="Calibri" w:hAnsi="Times New Roman" w:cs="Times New Roman"/>
          <w:color w:val="00000A"/>
          <w:sz w:val="28"/>
          <w:szCs w:val="28"/>
          <w:lang w:eastAsia="zh-CN"/>
        </w:rPr>
      </w:pPr>
      <w:r>
        <w:rPr>
          <w:rFonts w:ascii="Times New Roman" w:eastAsia="Calibri" w:hAnsi="Times New Roman" w:cs="Times New Roman"/>
          <w:color w:val="00000A"/>
          <w:sz w:val="28"/>
          <w:szCs w:val="28"/>
          <w:lang w:eastAsia="zh-CN"/>
        </w:rPr>
        <w:t xml:space="preserve">Здійснювався </w:t>
      </w:r>
      <w:r w:rsidRPr="006834B8">
        <w:rPr>
          <w:rFonts w:ascii="Times New Roman" w:eastAsia="Calibri" w:hAnsi="Times New Roman" w:cs="Times New Roman"/>
          <w:color w:val="00000A"/>
          <w:sz w:val="28"/>
          <w:szCs w:val="28"/>
          <w:lang w:eastAsia="zh-CN"/>
        </w:rPr>
        <w:t>додатковий контроль з боку уповноваженого підрозділу з питань запобігання та виявлення корупції облдержадміністрації  шляхом проведення перевірок стосовно осіб, які претендують на зайняття посад державної служби, які передбачають зайняття відповідального або осо</w:t>
      </w:r>
      <w:r w:rsidRPr="003344CE">
        <w:rPr>
          <w:rFonts w:ascii="Times New Roman" w:eastAsia="Calibri" w:hAnsi="Times New Roman" w:cs="Times New Roman"/>
          <w:color w:val="00000A"/>
          <w:sz w:val="28"/>
          <w:szCs w:val="28"/>
          <w:lang w:eastAsia="zh-CN"/>
        </w:rPr>
        <w:t>бливо відповідального становища; п</w:t>
      </w:r>
      <w:r w:rsidRPr="006834B8">
        <w:rPr>
          <w:rFonts w:ascii="Times New Roman" w:eastAsia="Andale Sans UI" w:hAnsi="Times New Roman" w:cs="Times New Roman"/>
          <w:kern w:val="3"/>
          <w:sz w:val="28"/>
          <w:szCs w:val="28"/>
          <w:lang w:eastAsia="uk-UA"/>
        </w:rPr>
        <w:t>рове</w:t>
      </w:r>
      <w:r w:rsidRPr="003344CE">
        <w:rPr>
          <w:rFonts w:ascii="Times New Roman" w:eastAsia="Andale Sans UI" w:hAnsi="Times New Roman" w:cs="Times New Roman"/>
          <w:kern w:val="3"/>
          <w:sz w:val="28"/>
          <w:szCs w:val="28"/>
          <w:lang w:eastAsia="uk-UA"/>
        </w:rPr>
        <w:t>дено</w:t>
      </w:r>
      <w:r w:rsidRPr="006834B8">
        <w:rPr>
          <w:rFonts w:ascii="Times New Roman" w:eastAsia="Andale Sans UI" w:hAnsi="Times New Roman" w:cs="Times New Roman"/>
          <w:kern w:val="3"/>
          <w:sz w:val="28"/>
          <w:szCs w:val="28"/>
          <w:lang w:eastAsia="uk-UA"/>
        </w:rPr>
        <w:t xml:space="preserve"> навчання працівників </w:t>
      </w:r>
      <w:r w:rsidRPr="006834B8">
        <w:rPr>
          <w:rFonts w:ascii="Times New Roman" w:eastAsia="Andale Sans UI" w:hAnsi="Times New Roman" w:cs="Times New Roman"/>
          <w:kern w:val="3"/>
          <w:sz w:val="28"/>
          <w:szCs w:val="28"/>
          <w:lang w:eastAsia="uk-UA"/>
        </w:rPr>
        <w:lastRenderedPageBreak/>
        <w:t xml:space="preserve">облдержадміністрації із доведенням типових випадків порушення </w:t>
      </w:r>
      <w:r w:rsidRPr="006834B8">
        <w:rPr>
          <w:rFonts w:ascii="Times New Roman" w:eastAsia="Calibri" w:hAnsi="Times New Roman" w:cs="Times New Roman"/>
          <w:color w:val="00000A"/>
          <w:sz w:val="28"/>
          <w:szCs w:val="28"/>
          <w:lang w:eastAsia="zh-CN"/>
        </w:rPr>
        <w:t>антикорупційного законодавства під час п</w:t>
      </w:r>
      <w:r w:rsidRPr="003344CE">
        <w:rPr>
          <w:rFonts w:ascii="Times New Roman" w:eastAsia="Calibri" w:hAnsi="Times New Roman" w:cs="Times New Roman"/>
          <w:color w:val="00000A"/>
          <w:sz w:val="28"/>
          <w:szCs w:val="28"/>
          <w:lang w:eastAsia="zh-CN"/>
        </w:rPr>
        <w:t>р</w:t>
      </w:r>
      <w:r>
        <w:rPr>
          <w:rFonts w:ascii="Times New Roman" w:eastAsia="Calibri" w:hAnsi="Times New Roman" w:cs="Times New Roman"/>
          <w:color w:val="00000A"/>
          <w:sz w:val="28"/>
          <w:szCs w:val="28"/>
          <w:lang w:eastAsia="zh-CN"/>
        </w:rPr>
        <w:t>оведення спеціальних перевірок.</w:t>
      </w:r>
    </w:p>
    <w:p w:rsidR="0025691F" w:rsidRPr="006834B8" w:rsidRDefault="0025691F" w:rsidP="0025691F">
      <w:pPr>
        <w:suppressAutoHyphens/>
        <w:autoSpaceDN w:val="0"/>
        <w:snapToGrid w:val="0"/>
        <w:spacing w:after="0" w:line="240" w:lineRule="auto"/>
        <w:ind w:firstLine="708"/>
        <w:jc w:val="both"/>
        <w:rPr>
          <w:rFonts w:ascii="Times New Roman" w:eastAsia="Andale Sans UI" w:hAnsi="Times New Roman" w:cs="Times New Roman"/>
          <w:kern w:val="3"/>
          <w:sz w:val="28"/>
          <w:szCs w:val="28"/>
          <w:lang w:eastAsia="uk-UA"/>
        </w:rPr>
      </w:pPr>
      <w:r>
        <w:rPr>
          <w:rFonts w:ascii="Times New Roman" w:eastAsia="Calibri" w:hAnsi="Times New Roman" w:cs="Times New Roman"/>
          <w:color w:val="00000A"/>
          <w:sz w:val="28"/>
          <w:szCs w:val="28"/>
          <w:lang w:eastAsia="zh-CN"/>
        </w:rPr>
        <w:t>Усіх працівників відділу кадрової роботи управління кадрового забезпечення та з питань нагород</w:t>
      </w:r>
      <w:r w:rsidRPr="006834B8">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облдержадміністрації, працівників структурних підрозділів облдержадміністрації ознайомлено </w:t>
      </w:r>
      <w:r w:rsidRPr="006834B8">
        <w:rPr>
          <w:rFonts w:ascii="Times New Roman" w:eastAsia="Times New Roman" w:hAnsi="Times New Roman" w:cs="Times New Roman"/>
          <w:color w:val="000000"/>
          <w:sz w:val="28"/>
          <w:szCs w:val="28"/>
          <w:lang w:eastAsia="zh-CN"/>
        </w:rPr>
        <w:t xml:space="preserve">під підпис </w:t>
      </w:r>
      <w:r w:rsidRPr="006834B8">
        <w:rPr>
          <w:rFonts w:ascii="Times New Roman" w:eastAsia="Times New Roman" w:hAnsi="Times New Roman" w:cs="Times New Roman"/>
          <w:color w:val="000000"/>
          <w:sz w:val="28"/>
          <w:szCs w:val="28"/>
          <w:shd w:val="clear" w:color="auto" w:fill="FFFFFF"/>
          <w:lang w:bidi="uk-UA"/>
        </w:rPr>
        <w:t>з переліком вимог, заборон та обмежень</w:t>
      </w:r>
      <w:r>
        <w:rPr>
          <w:rFonts w:ascii="Times New Roman" w:eastAsia="Times New Roman" w:hAnsi="Times New Roman" w:cs="Times New Roman"/>
          <w:color w:val="000000"/>
          <w:sz w:val="28"/>
          <w:szCs w:val="28"/>
          <w:shd w:val="clear" w:color="auto" w:fill="FFFFFF"/>
          <w:lang w:bidi="uk-UA"/>
        </w:rPr>
        <w:t>, встановлених Законом України «</w:t>
      </w:r>
      <w:r w:rsidRPr="006834B8">
        <w:rPr>
          <w:rFonts w:ascii="Times New Roman" w:eastAsia="Times New Roman" w:hAnsi="Times New Roman" w:cs="Times New Roman"/>
          <w:color w:val="000000"/>
          <w:sz w:val="28"/>
          <w:szCs w:val="28"/>
          <w:shd w:val="clear" w:color="auto" w:fill="FFFFFF"/>
          <w:lang w:bidi="uk-UA"/>
        </w:rPr>
        <w:t>Про запобігання</w:t>
      </w:r>
      <w:r w:rsidRPr="006834B8">
        <w:rPr>
          <w:rFonts w:ascii="Times New Roman" w:eastAsia="Times New Roman" w:hAnsi="Times New Roman" w:cs="Times New Roman"/>
          <w:color w:val="FF007F"/>
          <w:sz w:val="28"/>
          <w:szCs w:val="28"/>
          <w:shd w:val="clear" w:color="auto" w:fill="FFFFFF"/>
          <w:lang w:bidi="uk-UA"/>
        </w:rPr>
        <w:t xml:space="preserve"> </w:t>
      </w:r>
      <w:r>
        <w:rPr>
          <w:rFonts w:ascii="Times New Roman" w:eastAsia="Times New Roman" w:hAnsi="Times New Roman" w:cs="Times New Roman"/>
          <w:color w:val="000000"/>
          <w:sz w:val="28"/>
          <w:szCs w:val="28"/>
          <w:shd w:val="clear" w:color="auto" w:fill="FFFFFF"/>
          <w:lang w:bidi="uk-UA"/>
        </w:rPr>
        <w:t>корупції»</w:t>
      </w:r>
      <w:r w:rsidRPr="006834B8">
        <w:rPr>
          <w:rFonts w:ascii="Times New Roman" w:eastAsia="Times New Roman" w:hAnsi="Times New Roman" w:cs="Times New Roman"/>
          <w:color w:val="000000"/>
          <w:sz w:val="28"/>
          <w:szCs w:val="28"/>
          <w:shd w:val="clear" w:color="auto" w:fill="FFFFFF"/>
          <w:lang w:bidi="uk-UA"/>
        </w:rPr>
        <w:t>.</w:t>
      </w:r>
    </w:p>
    <w:p w:rsidR="0025691F" w:rsidRPr="003344CE" w:rsidRDefault="0025691F" w:rsidP="0025691F">
      <w:pPr>
        <w:suppressAutoHyphens/>
        <w:autoSpaceDN w:val="0"/>
        <w:snapToGrid w:val="0"/>
        <w:spacing w:after="0" w:line="240" w:lineRule="auto"/>
        <w:ind w:firstLine="708"/>
        <w:jc w:val="both"/>
        <w:rPr>
          <w:rFonts w:ascii="Times New Roman" w:hAnsi="Times New Roman" w:cs="Times New Roman"/>
          <w:sz w:val="28"/>
          <w:szCs w:val="28"/>
        </w:rPr>
      </w:pPr>
      <w:r w:rsidRPr="003344CE">
        <w:rPr>
          <w:rFonts w:ascii="Times New Roman" w:eastAsia="Calibri" w:hAnsi="Times New Roman" w:cs="Times New Roman"/>
          <w:color w:val="00000A"/>
          <w:sz w:val="28"/>
          <w:szCs w:val="28"/>
          <w:lang w:eastAsia="zh-CN"/>
        </w:rPr>
        <w:t>Залучено</w:t>
      </w:r>
      <w:r w:rsidRPr="006834B8">
        <w:rPr>
          <w:rFonts w:ascii="Times New Roman" w:eastAsia="Calibri" w:hAnsi="Times New Roman" w:cs="Times New Roman"/>
          <w:color w:val="00000A"/>
          <w:sz w:val="28"/>
          <w:szCs w:val="28"/>
          <w:lang w:eastAsia="zh-CN"/>
        </w:rPr>
        <w:t xml:space="preserve"> до складу комісії з оцінки корупційних ризиків у діяльності облдержадміністрації та її структурних підрозділів представників громадськості та експертів, які володіють  знаннями про внутрішнє і зовнішнє середовище органу державної влади, мають документально підтверджений до</w:t>
      </w:r>
      <w:r w:rsidRPr="003344CE">
        <w:rPr>
          <w:rFonts w:ascii="Times New Roman" w:eastAsia="Calibri" w:hAnsi="Times New Roman" w:cs="Times New Roman"/>
          <w:color w:val="00000A"/>
          <w:sz w:val="28"/>
          <w:szCs w:val="28"/>
          <w:lang w:eastAsia="zh-CN"/>
        </w:rPr>
        <w:t>свід роботи у відповідній сфері; п</w:t>
      </w:r>
      <w:r w:rsidRPr="006834B8">
        <w:rPr>
          <w:rFonts w:ascii="Times New Roman" w:eastAsia="Calibri" w:hAnsi="Times New Roman" w:cs="Times New Roman"/>
          <w:color w:val="00000A"/>
          <w:sz w:val="28"/>
          <w:szCs w:val="28"/>
          <w:lang w:eastAsia="zh-CN"/>
        </w:rPr>
        <w:t>рове</w:t>
      </w:r>
      <w:r w:rsidRPr="003344CE">
        <w:rPr>
          <w:rFonts w:ascii="Times New Roman" w:eastAsia="Calibri" w:hAnsi="Times New Roman" w:cs="Times New Roman"/>
          <w:color w:val="00000A"/>
          <w:sz w:val="28"/>
          <w:szCs w:val="28"/>
          <w:lang w:eastAsia="zh-CN"/>
        </w:rPr>
        <w:t>дено</w:t>
      </w:r>
      <w:r w:rsidRPr="006834B8">
        <w:rPr>
          <w:rFonts w:ascii="Times New Roman" w:eastAsia="Calibri" w:hAnsi="Times New Roman" w:cs="Times New Roman"/>
          <w:color w:val="00000A"/>
          <w:sz w:val="28"/>
          <w:szCs w:val="28"/>
          <w:lang w:eastAsia="zh-CN"/>
        </w:rPr>
        <w:t xml:space="preserve"> анкетування </w:t>
      </w:r>
      <w:r w:rsidRPr="003344CE">
        <w:rPr>
          <w:rFonts w:ascii="Times New Roman" w:eastAsia="Calibri" w:hAnsi="Times New Roman" w:cs="Times New Roman"/>
          <w:color w:val="00000A"/>
          <w:sz w:val="28"/>
          <w:szCs w:val="28"/>
          <w:lang w:eastAsia="zh-CN"/>
        </w:rPr>
        <w:t>та тестування серед працівників апарату облдержадміністрації та її структурних підрозділів</w:t>
      </w:r>
      <w:r w:rsidRPr="006834B8">
        <w:rPr>
          <w:rFonts w:ascii="Times New Roman" w:eastAsia="Calibri" w:hAnsi="Times New Roman" w:cs="Times New Roman"/>
          <w:color w:val="00000A"/>
          <w:sz w:val="28"/>
          <w:szCs w:val="28"/>
          <w:lang w:eastAsia="zh-CN"/>
        </w:rPr>
        <w:t xml:space="preserve">, </w:t>
      </w:r>
      <w:r w:rsidRPr="003344CE">
        <w:rPr>
          <w:rFonts w:ascii="Times New Roman" w:eastAsia="Calibri" w:hAnsi="Times New Roman" w:cs="Times New Roman"/>
          <w:color w:val="00000A"/>
          <w:sz w:val="28"/>
          <w:szCs w:val="28"/>
          <w:lang w:eastAsia="zh-CN"/>
        </w:rPr>
        <w:t>з</w:t>
      </w:r>
      <w:r w:rsidRPr="006834B8">
        <w:rPr>
          <w:rFonts w:ascii="Times New Roman" w:eastAsia="Calibri" w:hAnsi="Times New Roman" w:cs="Times New Roman"/>
          <w:color w:val="00000A"/>
          <w:sz w:val="28"/>
          <w:szCs w:val="28"/>
          <w:lang w:eastAsia="zh-CN"/>
        </w:rPr>
        <w:t>алуч</w:t>
      </w:r>
      <w:r w:rsidRPr="003344CE">
        <w:rPr>
          <w:rFonts w:ascii="Times New Roman" w:eastAsia="Calibri" w:hAnsi="Times New Roman" w:cs="Times New Roman"/>
          <w:color w:val="00000A"/>
          <w:sz w:val="28"/>
          <w:szCs w:val="28"/>
          <w:lang w:eastAsia="zh-CN"/>
        </w:rPr>
        <w:t>ено</w:t>
      </w:r>
      <w:r w:rsidRPr="006834B8">
        <w:rPr>
          <w:rFonts w:ascii="Times New Roman" w:eastAsia="Calibri" w:hAnsi="Times New Roman" w:cs="Times New Roman"/>
          <w:color w:val="00000A"/>
          <w:sz w:val="28"/>
          <w:szCs w:val="28"/>
          <w:lang w:eastAsia="zh-CN"/>
        </w:rPr>
        <w:t xml:space="preserve"> до складу комісії з  оцінки корупційних ризиків у діяльності облдержадміністрації та її структурних підрозділів заступн</w:t>
      </w:r>
      <w:r w:rsidRPr="003344CE">
        <w:rPr>
          <w:rFonts w:ascii="Times New Roman" w:eastAsia="Calibri" w:hAnsi="Times New Roman" w:cs="Times New Roman"/>
          <w:color w:val="00000A"/>
          <w:sz w:val="28"/>
          <w:szCs w:val="28"/>
          <w:lang w:eastAsia="zh-CN"/>
        </w:rPr>
        <w:t>ика голови облдержадміністрації; п</w:t>
      </w:r>
      <w:r w:rsidRPr="006834B8">
        <w:rPr>
          <w:rFonts w:ascii="Times New Roman" w:eastAsia="Calibri" w:hAnsi="Times New Roman" w:cs="Times New Roman"/>
          <w:color w:val="00000A"/>
          <w:sz w:val="28"/>
          <w:szCs w:val="28"/>
          <w:lang w:eastAsia="zh-CN"/>
        </w:rPr>
        <w:t>рове</w:t>
      </w:r>
      <w:r w:rsidRPr="003344CE">
        <w:rPr>
          <w:rFonts w:ascii="Times New Roman" w:eastAsia="Calibri" w:hAnsi="Times New Roman" w:cs="Times New Roman"/>
          <w:color w:val="00000A"/>
          <w:sz w:val="28"/>
          <w:szCs w:val="28"/>
          <w:lang w:eastAsia="zh-CN"/>
        </w:rPr>
        <w:t>дене</w:t>
      </w:r>
      <w:r w:rsidRPr="006834B8">
        <w:rPr>
          <w:rFonts w:ascii="Times New Roman" w:eastAsia="Calibri" w:hAnsi="Times New Roman" w:cs="Times New Roman"/>
          <w:color w:val="00000A"/>
          <w:sz w:val="28"/>
          <w:szCs w:val="28"/>
          <w:lang w:eastAsia="zh-CN"/>
        </w:rPr>
        <w:t xml:space="preserve"> навчання з питань розробки Антикорупційної програми Донецької обласної державної адміністрації, обласної військово-цивільної адміністрації</w:t>
      </w:r>
      <w:r w:rsidRPr="003344CE">
        <w:rPr>
          <w:rFonts w:ascii="Times New Roman" w:eastAsia="Calibri" w:hAnsi="Times New Roman" w:cs="Times New Roman"/>
          <w:color w:val="00000A"/>
          <w:sz w:val="28"/>
          <w:szCs w:val="28"/>
          <w:lang w:eastAsia="zh-CN"/>
        </w:rPr>
        <w:t xml:space="preserve"> на 2018 рік</w:t>
      </w:r>
      <w:r w:rsidRPr="006834B8">
        <w:rPr>
          <w:rFonts w:ascii="Times New Roman" w:eastAsia="Calibri" w:hAnsi="Times New Roman" w:cs="Times New Roman"/>
          <w:color w:val="00000A"/>
          <w:sz w:val="28"/>
          <w:szCs w:val="28"/>
          <w:lang w:eastAsia="zh-CN"/>
        </w:rPr>
        <w:t xml:space="preserve"> з членами комісії з оцінки корупційних ризиків в діяльності облдержадміністрації та її структурних підрозділів, та о</w:t>
      </w:r>
      <w:r w:rsidRPr="003344CE">
        <w:rPr>
          <w:rFonts w:ascii="Times New Roman" w:eastAsia="Calibri" w:hAnsi="Times New Roman" w:cs="Times New Roman"/>
          <w:color w:val="00000A"/>
          <w:sz w:val="28"/>
          <w:szCs w:val="28"/>
          <w:lang w:eastAsia="zh-CN"/>
        </w:rPr>
        <w:t>собами, залученими до її роботи; р</w:t>
      </w:r>
      <w:r w:rsidRPr="003344CE">
        <w:rPr>
          <w:rFonts w:ascii="Times New Roman" w:eastAsia="Andale Sans UI" w:hAnsi="Times New Roman" w:cs="Times New Roman"/>
          <w:kern w:val="3"/>
          <w:sz w:val="28"/>
          <w:szCs w:val="28"/>
          <w:lang w:eastAsia="uk-UA"/>
        </w:rPr>
        <w:t>озміщено інформацію про початок оцінки корупційних ризиків на офіційному веб-сайті облдержадміністрації.</w:t>
      </w:r>
    </w:p>
    <w:p w:rsidR="0025691F" w:rsidRPr="003344CE"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Внесені зміни до розпорядження голови облдержадміністрації, обласної військово-цивільної адміністрації щодо затвердження складу комісій та комітетів, не пов’язаних з розглядом питань щодо антикорупційного законодавства  (в якості голови, заступника голови, секретаря), насамперед пов’язаних з розподілом бюджетних коштів та придбання товарів, робіт та послуг (згідно роз’яснень Національного агентства з питань запобігання корупції).</w:t>
      </w:r>
    </w:p>
    <w:p w:rsidR="0025691F" w:rsidRPr="003344CE"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Працівники постійно </w:t>
      </w:r>
      <w:r>
        <w:rPr>
          <w:rFonts w:ascii="Times New Roman" w:hAnsi="Times New Roman" w:cs="Times New Roman"/>
          <w:sz w:val="28"/>
          <w:szCs w:val="28"/>
        </w:rPr>
        <w:t>беруть участь у</w:t>
      </w:r>
      <w:r w:rsidRPr="003344CE">
        <w:rPr>
          <w:rFonts w:ascii="Times New Roman" w:hAnsi="Times New Roman" w:cs="Times New Roman"/>
          <w:sz w:val="28"/>
          <w:szCs w:val="28"/>
        </w:rPr>
        <w:t xml:space="preserve"> семінар</w:t>
      </w:r>
      <w:r>
        <w:rPr>
          <w:rFonts w:ascii="Times New Roman" w:hAnsi="Times New Roman" w:cs="Times New Roman"/>
          <w:sz w:val="28"/>
          <w:szCs w:val="28"/>
        </w:rPr>
        <w:t>ах</w:t>
      </w:r>
      <w:r w:rsidRPr="003344CE">
        <w:rPr>
          <w:rFonts w:ascii="Times New Roman" w:hAnsi="Times New Roman" w:cs="Times New Roman"/>
          <w:sz w:val="28"/>
          <w:szCs w:val="28"/>
        </w:rPr>
        <w:t>-тренінг</w:t>
      </w:r>
      <w:r>
        <w:rPr>
          <w:rFonts w:ascii="Times New Roman" w:hAnsi="Times New Roman" w:cs="Times New Roman"/>
          <w:sz w:val="28"/>
          <w:szCs w:val="28"/>
        </w:rPr>
        <w:t>ах</w:t>
      </w:r>
      <w:r w:rsidRPr="003344CE">
        <w:rPr>
          <w:rFonts w:ascii="Times New Roman" w:hAnsi="Times New Roman" w:cs="Times New Roman"/>
          <w:sz w:val="28"/>
          <w:szCs w:val="28"/>
        </w:rPr>
        <w:t xml:space="preserve"> з антикорупційного законодавства, пройшли тестування та анкетування, при призначенні/звільненні додатково ознайомлюються з вимогами, заборонами та обмеженнями Закону України «Про запобігання корупції», підвищили свій рівень знань антикорупційного законодавства. </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Захід є ефективним. </w:t>
      </w:r>
      <w:r>
        <w:rPr>
          <w:rFonts w:ascii="Times New Roman" w:hAnsi="Times New Roman" w:cs="Times New Roman"/>
          <w:sz w:val="28"/>
          <w:szCs w:val="28"/>
        </w:rPr>
        <w:t>Виконання заходів цього розділу 100%.</w:t>
      </w:r>
    </w:p>
    <w:p w:rsidR="0025691F" w:rsidRDefault="0025691F" w:rsidP="0025691F">
      <w:pPr>
        <w:pStyle w:val="a3"/>
        <w:ind w:firstLine="708"/>
        <w:jc w:val="both"/>
        <w:rPr>
          <w:rFonts w:ascii="Times New Roman" w:hAnsi="Times New Roman" w:cs="Times New Roman"/>
          <w:sz w:val="28"/>
          <w:szCs w:val="28"/>
        </w:rPr>
      </w:pPr>
    </w:p>
    <w:p w:rsidR="0025691F" w:rsidRPr="00CD1DF8" w:rsidRDefault="0025691F" w:rsidP="0025691F">
      <w:pPr>
        <w:pStyle w:val="a3"/>
        <w:ind w:firstLine="708"/>
        <w:jc w:val="center"/>
        <w:rPr>
          <w:rFonts w:ascii="Times New Roman" w:hAnsi="Times New Roman" w:cs="Times New Roman"/>
          <w:b/>
          <w:sz w:val="28"/>
          <w:szCs w:val="28"/>
        </w:rPr>
      </w:pPr>
      <w:r w:rsidRPr="00CD1DF8">
        <w:rPr>
          <w:rFonts w:ascii="Times New Roman" w:hAnsi="Times New Roman" w:cs="Times New Roman"/>
          <w:b/>
          <w:sz w:val="28"/>
          <w:szCs w:val="28"/>
        </w:rPr>
        <w:t>Розділ «Проведення внутрішнього аудиту»</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Залучено представників уповноваженого підрозділу з питань запобігання та виявлення корупції до  проведення внутрішнього аудиту з метою запобігання прийняття неправомірних рішень. </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Захід є ефективним. </w:t>
      </w:r>
      <w:r>
        <w:rPr>
          <w:rFonts w:ascii="Times New Roman" w:hAnsi="Times New Roman" w:cs="Times New Roman"/>
          <w:sz w:val="28"/>
          <w:szCs w:val="28"/>
        </w:rPr>
        <w:t>Виконання заходів цього розділу 100%.</w:t>
      </w:r>
    </w:p>
    <w:p w:rsidR="0025691F" w:rsidRDefault="0025691F" w:rsidP="0025691F">
      <w:pPr>
        <w:pStyle w:val="a3"/>
        <w:ind w:firstLine="708"/>
        <w:jc w:val="both"/>
        <w:rPr>
          <w:rFonts w:ascii="Times New Roman" w:hAnsi="Times New Roman" w:cs="Times New Roman"/>
          <w:b/>
          <w:sz w:val="28"/>
          <w:szCs w:val="28"/>
        </w:rPr>
      </w:pPr>
    </w:p>
    <w:p w:rsidR="0025691F" w:rsidRPr="00CD1DF8" w:rsidRDefault="0025691F" w:rsidP="0025691F">
      <w:pPr>
        <w:pStyle w:val="a3"/>
        <w:ind w:firstLine="708"/>
        <w:jc w:val="center"/>
        <w:rPr>
          <w:rFonts w:ascii="Times New Roman" w:hAnsi="Times New Roman" w:cs="Times New Roman"/>
          <w:b/>
          <w:sz w:val="28"/>
          <w:szCs w:val="28"/>
        </w:rPr>
      </w:pPr>
      <w:r w:rsidRPr="00CD1DF8">
        <w:rPr>
          <w:rFonts w:ascii="Times New Roman" w:hAnsi="Times New Roman" w:cs="Times New Roman"/>
          <w:b/>
          <w:sz w:val="28"/>
          <w:szCs w:val="28"/>
        </w:rPr>
        <w:t>Розділ «Робота з вхідною кореспонденцією»</w:t>
      </w:r>
    </w:p>
    <w:p w:rsidR="0025691F" w:rsidRDefault="0025691F" w:rsidP="0025691F">
      <w:pPr>
        <w:pStyle w:val="a3"/>
        <w:ind w:firstLine="708"/>
        <w:jc w:val="both"/>
        <w:rPr>
          <w:rFonts w:ascii="Times New Roman" w:eastAsia="Times New Roman" w:hAnsi="Times New Roman" w:cs="Times New Roman"/>
          <w:color w:val="000000"/>
          <w:sz w:val="28"/>
          <w:szCs w:val="28"/>
          <w:lang w:eastAsia="zh-CN"/>
        </w:rPr>
      </w:pPr>
      <w:r w:rsidRPr="003344CE">
        <w:rPr>
          <w:rFonts w:ascii="Times New Roman" w:eastAsia="Times New Roman" w:hAnsi="Times New Roman" w:cs="Times New Roman"/>
          <w:color w:val="000000"/>
          <w:sz w:val="28"/>
          <w:szCs w:val="28"/>
          <w:lang w:eastAsia="zh-CN"/>
        </w:rPr>
        <w:t xml:space="preserve">Забезпечено ведення автоматизованої системи реєстрації та опрацювання запитів на публічну інформацію, звернень громадян, що надходить до облдержадміністрації; організовано централізований облік та реєстрацію звернень громадян, запитів на публічну інформацію, відповідей виконавців та контроль за дотриманням термінів  їх розгляду в автоматизованій базі </w:t>
      </w:r>
      <w:r w:rsidRPr="003344CE">
        <w:rPr>
          <w:rFonts w:ascii="Times New Roman" w:eastAsia="Times New Roman" w:hAnsi="Times New Roman" w:cs="Times New Roman"/>
          <w:color w:val="000000"/>
          <w:sz w:val="28"/>
          <w:szCs w:val="28"/>
          <w:lang w:eastAsia="zh-CN"/>
        </w:rPr>
        <w:lastRenderedPageBreak/>
        <w:t>ДОКПРОФ; забезпечено можливість моніторингу системи реєстрації звернень громадян та запитів на публічну інформацію; розміщено на офіційному веб-сайті облдержадміністрації, структурних підрозділів облдержадміністрації інформацію про можливість оскарження дій посадових осіб щодо результатів розгляду звернень громадян; встановлено додатковий контроль за дотриманням спеціального та антикорупційного законодавства під час розгляду запитів на інформацію, звернень громадян шляхом: забезпечення ведення автоматизованої системи реєстрації та опрацювання запитів на публічну інформацію, звернень громадян, що надходить до облдержадміністрації; організації централізованого обліку та реєстрацію звернень громадян, запитів на публічну інформацію, відповідей виконавців та контроль за дотриманням термінів  їх розгляду в автоматизованій базі ДОКПРОФ; розроблення проекту розпорядження голови облдержадміністрації, керівника обласної військово-цивільної адміністрації  щодо затвердження положення про комісію облдержадміністрації з питань розгляду звернень громадян;</w:t>
      </w:r>
      <w:r>
        <w:rPr>
          <w:rFonts w:ascii="Times New Roman" w:eastAsia="Times New Roman" w:hAnsi="Times New Roman" w:cs="Times New Roman"/>
          <w:color w:val="000000"/>
          <w:sz w:val="28"/>
          <w:szCs w:val="28"/>
          <w:lang w:eastAsia="zh-CN"/>
        </w:rPr>
        <w:t xml:space="preserve"> розроблено проект розпорядження голови облдержадміністрації, керівника обласної військово-цивільної адміністрації про «День контролю» в облдержадміністрації.</w:t>
      </w:r>
    </w:p>
    <w:p w:rsidR="0025691F" w:rsidRDefault="0025691F" w:rsidP="0025691F">
      <w:pPr>
        <w:pStyle w:val="a3"/>
        <w:ind w:firstLine="708"/>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П</w:t>
      </w:r>
      <w:r w:rsidRPr="003344CE">
        <w:rPr>
          <w:rFonts w:ascii="Times New Roman" w:eastAsia="Times New Roman" w:hAnsi="Times New Roman" w:cs="Times New Roman"/>
          <w:color w:val="000000"/>
          <w:sz w:val="28"/>
          <w:szCs w:val="28"/>
          <w:lang w:eastAsia="zh-CN"/>
        </w:rPr>
        <w:t xml:space="preserve">ідвищено рівень обізнаності посадових осіб, відповідальних за роботу із зверненнями громадян та запитами на  інформацію про персональну відповідальність за якість, своєчасність та достовірність надання  відповідей на запити на інформацію, звернення громадян, розголошення конфіденційної інформації про заявників та запитувачів шляхом: проведення навчання, семінарів та практикумів щодо підвищення кваліфікації осіб, відповідальних за підготовку відповідей на запити на </w:t>
      </w:r>
      <w:r>
        <w:rPr>
          <w:rFonts w:ascii="Times New Roman" w:eastAsia="Times New Roman" w:hAnsi="Times New Roman" w:cs="Times New Roman"/>
          <w:color w:val="000000"/>
          <w:sz w:val="28"/>
          <w:szCs w:val="28"/>
          <w:lang w:eastAsia="zh-CN"/>
        </w:rPr>
        <w:t>інформацію, звернення громадян.</w:t>
      </w:r>
    </w:p>
    <w:p w:rsidR="0025691F" w:rsidRDefault="0025691F" w:rsidP="0025691F">
      <w:pPr>
        <w:pStyle w:val="a3"/>
        <w:ind w:firstLine="708"/>
        <w:jc w:val="both"/>
        <w:rPr>
          <w:rFonts w:ascii="Times New Roman" w:eastAsia="Calibri"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Протягом 2018 року управлінням з питань звернень громадян та доступу до публічної інформації облдержадміністрації розроблені наступні методичні рекомендації: «Про роботу із зверненнями громадян», «Про розгляд звернень, що надійшли з державної установи «Урядовий контактний центр», «Доступ до публічної інформації: найчастіші запитання та відповіді», «Рекомендації розпорядникам публічної інформації», «Рекомендації щодо забезпечення умов та безпосереднього доступу до публічної інформації», «Проведення внутрішнього моніторингу для ОТГ», «Практичні навички у користуванні оновленим Єдиним веб-порталом відкритих даних», «Пам’ятка працівника управління під час спілкування з громадянами, представниками громадських організацій та активістами», «Відкриті дані, що потрібно знати розпорядникам інформації», «Доступ до публічної інформації: вимоги до оформлення інформаційних запитів». </w:t>
      </w:r>
      <w:r w:rsidRPr="003344CE">
        <w:rPr>
          <w:rFonts w:ascii="Times New Roman" w:eastAsia="Times New Roman" w:hAnsi="Times New Roman" w:cs="Times New Roman"/>
          <w:color w:val="000000"/>
          <w:sz w:val="28"/>
          <w:szCs w:val="28"/>
          <w:lang w:eastAsia="zh-CN"/>
        </w:rPr>
        <w:t xml:space="preserve">Також </w:t>
      </w:r>
      <w:r w:rsidRPr="003344CE">
        <w:rPr>
          <w:rFonts w:ascii="Times New Roman" w:eastAsia="Calibri" w:hAnsi="Times New Roman" w:cs="Times New Roman"/>
          <w:color w:val="000000"/>
          <w:sz w:val="28"/>
          <w:szCs w:val="28"/>
          <w:lang w:eastAsia="zh-CN"/>
        </w:rPr>
        <w:t>затверджено порядок забезпечення ведення централізованого банку даних з проблем інвалідності; п</w:t>
      </w:r>
      <w:r w:rsidRPr="00BE0E94">
        <w:rPr>
          <w:rFonts w:ascii="Times New Roman" w:eastAsia="Calibri" w:hAnsi="Times New Roman" w:cs="Times New Roman"/>
          <w:color w:val="000000"/>
          <w:sz w:val="28"/>
          <w:szCs w:val="28"/>
          <w:lang w:eastAsia="zh-CN"/>
        </w:rPr>
        <w:t>рове</w:t>
      </w:r>
      <w:r w:rsidRPr="003344CE">
        <w:rPr>
          <w:rFonts w:ascii="Times New Roman" w:eastAsia="Calibri" w:hAnsi="Times New Roman" w:cs="Times New Roman"/>
          <w:color w:val="000000"/>
          <w:sz w:val="28"/>
          <w:szCs w:val="28"/>
          <w:lang w:eastAsia="zh-CN"/>
        </w:rPr>
        <w:t>дено</w:t>
      </w:r>
      <w:r w:rsidRPr="00BE0E94">
        <w:rPr>
          <w:rFonts w:ascii="Times New Roman" w:eastAsia="Calibri" w:hAnsi="Times New Roman" w:cs="Times New Roman"/>
          <w:color w:val="000000"/>
          <w:sz w:val="28"/>
          <w:szCs w:val="28"/>
          <w:lang w:eastAsia="zh-CN"/>
        </w:rPr>
        <w:t xml:space="preserve"> навчання, семінари та практикуми щодо підвищення кваліфікації працівників Департаменту соціального захисту населення облдержадміністрації.</w:t>
      </w:r>
      <w:r w:rsidRPr="003344CE">
        <w:rPr>
          <w:rFonts w:ascii="Times New Roman" w:eastAsia="Calibri" w:hAnsi="Times New Roman" w:cs="Times New Roman"/>
          <w:color w:val="000000"/>
          <w:sz w:val="28"/>
          <w:szCs w:val="28"/>
          <w:lang w:eastAsia="zh-CN"/>
        </w:rPr>
        <w:t xml:space="preserve"> </w:t>
      </w:r>
      <w:r>
        <w:rPr>
          <w:rFonts w:ascii="Times New Roman" w:eastAsia="Calibri" w:hAnsi="Times New Roman" w:cs="Times New Roman"/>
          <w:color w:val="000000"/>
          <w:sz w:val="28"/>
          <w:szCs w:val="28"/>
          <w:lang w:eastAsia="zh-CN"/>
        </w:rPr>
        <w:t>на виконання протокольного доручення комісії з питань роботи із службовою інформацією, керівниками структурних підрозділів державного архіву Донецької області систематично проводився моніторинг використання інформації та документів підпорядкованими працівниками. Фактів використання інформаційних ресурсів в особистих цілях не виявлено.</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Захід є ефективним. </w:t>
      </w:r>
      <w:r>
        <w:rPr>
          <w:rFonts w:ascii="Times New Roman" w:hAnsi="Times New Roman" w:cs="Times New Roman"/>
          <w:sz w:val="28"/>
          <w:szCs w:val="28"/>
        </w:rPr>
        <w:t>Виконання заходів цього розділу 100%.</w:t>
      </w:r>
    </w:p>
    <w:p w:rsidR="0025691F" w:rsidRPr="00BE0E94" w:rsidRDefault="0025691F" w:rsidP="0025691F">
      <w:pPr>
        <w:widowControl w:val="0"/>
        <w:shd w:val="clear" w:color="auto" w:fill="FFFFFF"/>
        <w:suppressAutoHyphens/>
        <w:autoSpaceDN w:val="0"/>
        <w:spacing w:after="0" w:line="240" w:lineRule="auto"/>
        <w:jc w:val="both"/>
        <w:rPr>
          <w:rFonts w:ascii="Times New Roman" w:eastAsia="Andale Sans UI" w:hAnsi="Times New Roman" w:cs="Times New Roman"/>
          <w:kern w:val="3"/>
          <w:sz w:val="28"/>
          <w:szCs w:val="28"/>
          <w:lang w:eastAsia="uk-UA"/>
        </w:rPr>
      </w:pPr>
    </w:p>
    <w:p w:rsidR="0025691F" w:rsidRPr="00AA679F" w:rsidRDefault="0025691F" w:rsidP="0025691F">
      <w:pPr>
        <w:pStyle w:val="a3"/>
        <w:ind w:firstLine="708"/>
        <w:jc w:val="center"/>
        <w:rPr>
          <w:rFonts w:ascii="Times New Roman" w:hAnsi="Times New Roman" w:cs="Times New Roman"/>
          <w:b/>
          <w:sz w:val="28"/>
          <w:szCs w:val="28"/>
        </w:rPr>
      </w:pPr>
      <w:r w:rsidRPr="00AA679F">
        <w:rPr>
          <w:rFonts w:ascii="Times New Roman" w:hAnsi="Times New Roman" w:cs="Times New Roman"/>
          <w:b/>
          <w:sz w:val="28"/>
          <w:szCs w:val="28"/>
        </w:rPr>
        <w:lastRenderedPageBreak/>
        <w:t>Розділ «Публічні закупівлі»</w:t>
      </w:r>
    </w:p>
    <w:p w:rsidR="0025691F" w:rsidRDefault="0025691F" w:rsidP="0025691F">
      <w:pPr>
        <w:pStyle w:val="a3"/>
        <w:ind w:firstLine="708"/>
        <w:jc w:val="both"/>
        <w:rPr>
          <w:rStyle w:val="211pt"/>
          <w:rFonts w:eastAsiaTheme="minorHAnsi"/>
          <w:sz w:val="28"/>
          <w:szCs w:val="28"/>
        </w:rPr>
      </w:pPr>
      <w:r>
        <w:rPr>
          <w:rFonts w:ascii="Times New Roman" w:hAnsi="Times New Roman" w:cs="Times New Roman"/>
          <w:sz w:val="28"/>
          <w:szCs w:val="28"/>
        </w:rPr>
        <w:t>З метою сприяння громадянам та громадським організаціям при здійсненні ними моніторингу публічних закупівель облдержадміністрації  відповідно до Закону України «Про публічні закупівлі» н</w:t>
      </w:r>
      <w:r w:rsidRPr="00A71D5A">
        <w:rPr>
          <w:rFonts w:ascii="Times New Roman" w:hAnsi="Times New Roman" w:cs="Times New Roman"/>
          <w:sz w:val="28"/>
          <w:szCs w:val="28"/>
        </w:rPr>
        <w:t>а офіційному веб-сайті облдержадміністрації</w:t>
      </w:r>
      <w:r>
        <w:rPr>
          <w:rFonts w:ascii="Times New Roman" w:hAnsi="Times New Roman" w:cs="Times New Roman"/>
          <w:sz w:val="28"/>
          <w:szCs w:val="28"/>
        </w:rPr>
        <w:t xml:space="preserve">, самостійно та безоплатно через авторизований електронний майданчик на веб-порталі </w:t>
      </w:r>
      <w:hyperlink r:id="rId7" w:history="1">
        <w:r w:rsidRPr="00D66FCE">
          <w:rPr>
            <w:rStyle w:val="ab"/>
            <w:rFonts w:ascii="Times New Roman" w:hAnsi="Times New Roman" w:cs="Times New Roman"/>
            <w:sz w:val="28"/>
            <w:szCs w:val="28"/>
            <w:lang w:val="en-US"/>
          </w:rPr>
          <w:t>https</w:t>
        </w:r>
        <w:r w:rsidRPr="00D66FCE">
          <w:rPr>
            <w:rStyle w:val="ab"/>
            <w:rFonts w:ascii="Times New Roman" w:hAnsi="Times New Roman" w:cs="Times New Roman"/>
            <w:sz w:val="28"/>
            <w:szCs w:val="28"/>
          </w:rPr>
          <w:t>://</w:t>
        </w:r>
        <w:r w:rsidRPr="00D66FCE">
          <w:rPr>
            <w:rStyle w:val="ab"/>
            <w:rFonts w:ascii="Times New Roman" w:hAnsi="Times New Roman" w:cs="Times New Roman"/>
            <w:sz w:val="28"/>
            <w:szCs w:val="28"/>
            <w:lang w:val="en-US"/>
          </w:rPr>
          <w:t>zakupki</w:t>
        </w:r>
        <w:r w:rsidRPr="00C863C8">
          <w:rPr>
            <w:rStyle w:val="ab"/>
            <w:rFonts w:ascii="Times New Roman" w:hAnsi="Times New Roman" w:cs="Times New Roman"/>
            <w:sz w:val="28"/>
            <w:szCs w:val="28"/>
          </w:rPr>
          <w:t>.</w:t>
        </w:r>
        <w:r w:rsidRPr="00D66FCE">
          <w:rPr>
            <w:rStyle w:val="ab"/>
            <w:rFonts w:ascii="Times New Roman" w:hAnsi="Times New Roman" w:cs="Times New Roman"/>
            <w:sz w:val="28"/>
            <w:szCs w:val="28"/>
            <w:lang w:val="en-US"/>
          </w:rPr>
          <w:t>prom</w:t>
        </w:r>
        <w:r w:rsidRPr="00C863C8">
          <w:rPr>
            <w:rStyle w:val="ab"/>
            <w:rFonts w:ascii="Times New Roman" w:hAnsi="Times New Roman" w:cs="Times New Roman"/>
            <w:sz w:val="28"/>
            <w:szCs w:val="28"/>
          </w:rPr>
          <w:t>.</w:t>
        </w:r>
        <w:r w:rsidRPr="00D66FCE">
          <w:rPr>
            <w:rStyle w:val="ab"/>
            <w:rFonts w:ascii="Times New Roman" w:hAnsi="Times New Roman" w:cs="Times New Roman"/>
            <w:sz w:val="28"/>
            <w:szCs w:val="28"/>
            <w:lang w:val="en-US"/>
          </w:rPr>
          <w:t>ua</w:t>
        </w:r>
      </w:hyperlink>
      <w:r w:rsidRPr="00C863C8">
        <w:rPr>
          <w:rFonts w:ascii="Times New Roman" w:hAnsi="Times New Roman" w:cs="Times New Roman"/>
          <w:sz w:val="28"/>
          <w:szCs w:val="28"/>
        </w:rPr>
        <w:t xml:space="preserve"> </w:t>
      </w:r>
      <w:r>
        <w:rPr>
          <w:rFonts w:ascii="Times New Roman" w:hAnsi="Times New Roman" w:cs="Times New Roman"/>
          <w:sz w:val="28"/>
          <w:szCs w:val="28"/>
        </w:rPr>
        <w:t>облдержадміністрацією</w:t>
      </w:r>
      <w:r w:rsidRPr="00A71D5A">
        <w:rPr>
          <w:rFonts w:ascii="Times New Roman" w:hAnsi="Times New Roman" w:cs="Times New Roman"/>
          <w:sz w:val="28"/>
          <w:szCs w:val="28"/>
        </w:rPr>
        <w:t xml:space="preserve"> розміщено інформацію про публічні закупівлі облдержадміністрації та її структурних підрозділів</w:t>
      </w:r>
      <w:r>
        <w:rPr>
          <w:rFonts w:ascii="Times New Roman" w:hAnsi="Times New Roman" w:cs="Times New Roman"/>
          <w:sz w:val="28"/>
          <w:szCs w:val="28"/>
        </w:rPr>
        <w:t>.</w:t>
      </w:r>
      <w:r w:rsidRPr="00A71D5A">
        <w:rPr>
          <w:rFonts w:ascii="Times New Roman" w:hAnsi="Times New Roman" w:cs="Times New Roman"/>
          <w:sz w:val="28"/>
          <w:szCs w:val="28"/>
        </w:rPr>
        <w:t xml:space="preserve"> </w:t>
      </w:r>
      <w:r>
        <w:rPr>
          <w:rFonts w:ascii="Times New Roman" w:hAnsi="Times New Roman" w:cs="Times New Roman"/>
          <w:sz w:val="28"/>
          <w:szCs w:val="28"/>
        </w:rPr>
        <w:t>Д</w:t>
      </w:r>
      <w:r w:rsidRPr="00A71D5A">
        <w:rPr>
          <w:rFonts w:ascii="Times New Roman" w:hAnsi="Times New Roman" w:cs="Times New Roman"/>
          <w:sz w:val="28"/>
          <w:szCs w:val="28"/>
        </w:rPr>
        <w:t>епартаментом економіки облдержадміністрації надіслані письмові запрошення громадській раді при облдержадміністрації до моніторингу інформації про публічні закупівлі облдержадміністрації та її структурних підрозділів на офіційному</w:t>
      </w:r>
      <w:r>
        <w:rPr>
          <w:rFonts w:ascii="Times New Roman" w:hAnsi="Times New Roman" w:cs="Times New Roman"/>
          <w:sz w:val="28"/>
          <w:szCs w:val="28"/>
        </w:rPr>
        <w:t xml:space="preserve"> веб-сайті облдержадміністрації. З</w:t>
      </w:r>
      <w:r w:rsidRPr="00A71D5A">
        <w:rPr>
          <w:rStyle w:val="211pt"/>
          <w:rFonts w:eastAsiaTheme="minorHAnsi"/>
          <w:sz w:val="28"/>
          <w:szCs w:val="28"/>
        </w:rPr>
        <w:t xml:space="preserve">абезпечено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відповідальних за організацію та проведення процедур закупівель відповідно до Закону України “Про публічні закупівлі”; </w:t>
      </w:r>
      <w:r>
        <w:rPr>
          <w:rStyle w:val="211pt"/>
          <w:rFonts w:eastAsiaTheme="minorHAnsi"/>
          <w:sz w:val="28"/>
          <w:szCs w:val="28"/>
        </w:rPr>
        <w:t>усі члени тендерних комітетів пройшли</w:t>
      </w:r>
      <w:r w:rsidRPr="00A71D5A">
        <w:rPr>
          <w:rStyle w:val="211pt"/>
          <w:rFonts w:eastAsiaTheme="minorHAnsi"/>
          <w:sz w:val="28"/>
          <w:szCs w:val="28"/>
        </w:rPr>
        <w:t xml:space="preserve"> курс навчання на платформі  «</w:t>
      </w:r>
      <w:r w:rsidRPr="00A71D5A">
        <w:rPr>
          <w:rStyle w:val="211pt"/>
          <w:rFonts w:eastAsiaTheme="minorHAnsi"/>
          <w:sz w:val="28"/>
          <w:szCs w:val="28"/>
          <w:lang w:val="en-US"/>
        </w:rPr>
        <w:t>Prometheus</w:t>
      </w:r>
      <w:r w:rsidRPr="00A71D5A">
        <w:rPr>
          <w:rStyle w:val="211pt"/>
          <w:rFonts w:eastAsiaTheme="minorHAnsi"/>
          <w:sz w:val="28"/>
          <w:szCs w:val="28"/>
        </w:rPr>
        <w:t>»</w:t>
      </w:r>
      <w:r>
        <w:rPr>
          <w:rStyle w:val="211pt"/>
          <w:rFonts w:eastAsiaTheme="minorHAnsi"/>
          <w:sz w:val="28"/>
          <w:szCs w:val="28"/>
        </w:rPr>
        <w:t>. Усі члени тендерного комітету апарату облдержадміністрації та тендерні комітети структурних підрозділів облдержадміністрації</w:t>
      </w:r>
      <w:r w:rsidRPr="00A71D5A">
        <w:rPr>
          <w:rStyle w:val="211pt"/>
          <w:rFonts w:eastAsiaTheme="minorHAnsi"/>
          <w:sz w:val="28"/>
          <w:szCs w:val="28"/>
        </w:rPr>
        <w:t xml:space="preserve"> під підпис</w:t>
      </w:r>
      <w:r>
        <w:rPr>
          <w:rStyle w:val="211pt"/>
          <w:rFonts w:eastAsiaTheme="minorHAnsi"/>
          <w:sz w:val="28"/>
          <w:szCs w:val="28"/>
        </w:rPr>
        <w:t xml:space="preserve"> повідомлені</w:t>
      </w:r>
      <w:r w:rsidRPr="00A71D5A">
        <w:rPr>
          <w:rStyle w:val="211pt"/>
          <w:rFonts w:eastAsiaTheme="minorHAnsi"/>
          <w:sz w:val="28"/>
          <w:szCs w:val="28"/>
        </w:rPr>
        <w:t xml:space="preserve"> про відповідальність за порушення Закону </w:t>
      </w:r>
      <w:r w:rsidRPr="003344CE">
        <w:rPr>
          <w:rStyle w:val="211pt"/>
          <w:rFonts w:eastAsiaTheme="minorHAnsi"/>
          <w:sz w:val="28"/>
          <w:szCs w:val="28"/>
        </w:rPr>
        <w:t xml:space="preserve">України “Про публічні закупівлі”. </w:t>
      </w:r>
    </w:p>
    <w:p w:rsidR="0025691F" w:rsidRDefault="0025691F" w:rsidP="0025691F">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Тендерний комітет апарату облдержадміністрації та тендерні комітети структурних підрозділів облдержадміністрації неухильно дотримуються вимог </w:t>
      </w:r>
      <w:r w:rsidRPr="003344CE">
        <w:rPr>
          <w:rFonts w:ascii="Times New Roman" w:eastAsia="Times New Roman" w:hAnsi="Times New Roman" w:cs="Times New Roman"/>
          <w:sz w:val="28"/>
          <w:szCs w:val="28"/>
        </w:rPr>
        <w:t xml:space="preserve"> розпорядження голови облдержадміністрації, керівника обласної військово-цивільної адміністрації від 04 липня 2016 року № 549 “Про організацію електронних  закуп</w:t>
      </w:r>
      <w:r>
        <w:rPr>
          <w:rFonts w:ascii="Times New Roman" w:eastAsia="Times New Roman" w:hAnsi="Times New Roman" w:cs="Times New Roman"/>
          <w:sz w:val="28"/>
          <w:szCs w:val="28"/>
        </w:rPr>
        <w:t>івель товарів, робіт і послуг”.</w:t>
      </w:r>
    </w:p>
    <w:p w:rsidR="0025691F" w:rsidRDefault="0025691F" w:rsidP="0025691F">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Облдержадміністрацією оприлюднено</w:t>
      </w:r>
      <w:r w:rsidRPr="003344CE">
        <w:rPr>
          <w:rFonts w:ascii="Times New Roman" w:eastAsia="Times New Roman" w:hAnsi="Times New Roman" w:cs="Times New Roman"/>
          <w:sz w:val="28"/>
          <w:szCs w:val="28"/>
        </w:rPr>
        <w:t xml:space="preserve"> інформаці</w:t>
      </w:r>
      <w:r>
        <w:rPr>
          <w:rFonts w:ascii="Times New Roman" w:eastAsia="Times New Roman" w:hAnsi="Times New Roman" w:cs="Times New Roman"/>
          <w:sz w:val="28"/>
          <w:szCs w:val="28"/>
        </w:rPr>
        <w:t>ю</w:t>
      </w:r>
      <w:r w:rsidRPr="00334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Fonts w:ascii="Times New Roman" w:hAnsi="Times New Roman" w:cs="Times New Roman"/>
          <w:sz w:val="28"/>
          <w:szCs w:val="28"/>
        </w:rPr>
        <w:t xml:space="preserve">веб-порталі </w:t>
      </w:r>
      <w:hyperlink r:id="rId8" w:history="1">
        <w:r w:rsidRPr="00D66FCE">
          <w:rPr>
            <w:rStyle w:val="ab"/>
            <w:rFonts w:ascii="Times New Roman" w:hAnsi="Times New Roman" w:cs="Times New Roman"/>
            <w:sz w:val="28"/>
            <w:szCs w:val="28"/>
            <w:lang w:val="en-US"/>
          </w:rPr>
          <w:t>https</w:t>
        </w:r>
        <w:r w:rsidRPr="00D66FCE">
          <w:rPr>
            <w:rStyle w:val="ab"/>
            <w:rFonts w:ascii="Times New Roman" w:hAnsi="Times New Roman" w:cs="Times New Roman"/>
            <w:sz w:val="28"/>
            <w:szCs w:val="28"/>
          </w:rPr>
          <w:t>://</w:t>
        </w:r>
        <w:r w:rsidRPr="00D66FCE">
          <w:rPr>
            <w:rStyle w:val="ab"/>
            <w:rFonts w:ascii="Times New Roman" w:hAnsi="Times New Roman" w:cs="Times New Roman"/>
            <w:sz w:val="28"/>
            <w:szCs w:val="28"/>
            <w:lang w:val="en-US"/>
          </w:rPr>
          <w:t>zakupki</w:t>
        </w:r>
        <w:r w:rsidRPr="00C863C8">
          <w:rPr>
            <w:rStyle w:val="ab"/>
            <w:rFonts w:ascii="Times New Roman" w:hAnsi="Times New Roman" w:cs="Times New Roman"/>
            <w:sz w:val="28"/>
            <w:szCs w:val="28"/>
          </w:rPr>
          <w:t>.</w:t>
        </w:r>
        <w:r w:rsidRPr="00D66FCE">
          <w:rPr>
            <w:rStyle w:val="ab"/>
            <w:rFonts w:ascii="Times New Roman" w:hAnsi="Times New Roman" w:cs="Times New Roman"/>
            <w:sz w:val="28"/>
            <w:szCs w:val="28"/>
            <w:lang w:val="en-US"/>
          </w:rPr>
          <w:t>prom</w:t>
        </w:r>
        <w:r w:rsidRPr="00C863C8">
          <w:rPr>
            <w:rStyle w:val="ab"/>
            <w:rFonts w:ascii="Times New Roman" w:hAnsi="Times New Roman" w:cs="Times New Roman"/>
            <w:sz w:val="28"/>
            <w:szCs w:val="28"/>
          </w:rPr>
          <w:t>.</w:t>
        </w:r>
        <w:r w:rsidRPr="00D66FCE">
          <w:rPr>
            <w:rStyle w:val="ab"/>
            <w:rFonts w:ascii="Times New Roman" w:hAnsi="Times New Roman" w:cs="Times New Roman"/>
            <w:sz w:val="28"/>
            <w:szCs w:val="28"/>
            <w:lang w:val="en-US"/>
          </w:rPr>
          <w:t>ua</w:t>
        </w:r>
      </w:hyperlink>
      <w:r>
        <w:rPr>
          <w:rFonts w:ascii="Times New Roman" w:hAnsi="Times New Roman" w:cs="Times New Roman"/>
          <w:sz w:val="28"/>
          <w:szCs w:val="28"/>
        </w:rPr>
        <w:t xml:space="preserve">, </w:t>
      </w:r>
      <w:r w:rsidRPr="003344CE">
        <w:rPr>
          <w:rFonts w:ascii="Times New Roman" w:eastAsia="Times New Roman" w:hAnsi="Times New Roman" w:cs="Times New Roman"/>
          <w:sz w:val="28"/>
          <w:szCs w:val="28"/>
        </w:rPr>
        <w:t>на офіційному веб-сайті облдержадміністрації</w:t>
      </w:r>
      <w:r>
        <w:rPr>
          <w:rFonts w:ascii="Times New Roman" w:hAnsi="Times New Roman" w:cs="Times New Roman"/>
          <w:sz w:val="28"/>
          <w:szCs w:val="28"/>
        </w:rPr>
        <w:t xml:space="preserve"> </w:t>
      </w:r>
      <w:r w:rsidRPr="003344CE">
        <w:rPr>
          <w:rFonts w:ascii="Times New Roman" w:eastAsia="Times New Roman" w:hAnsi="Times New Roman" w:cs="Times New Roman"/>
          <w:sz w:val="28"/>
          <w:szCs w:val="28"/>
        </w:rPr>
        <w:t>про заплановані та здійснені електронні закупівлі структурних підрозділів облдержадміністрації</w:t>
      </w:r>
      <w:r>
        <w:rPr>
          <w:rFonts w:ascii="Times New Roman" w:eastAsia="Times New Roman" w:hAnsi="Times New Roman" w:cs="Times New Roman"/>
          <w:sz w:val="28"/>
          <w:szCs w:val="28"/>
        </w:rPr>
        <w:t xml:space="preserve"> та зміни до річного плану закупівель на 2018 рік.</w:t>
      </w:r>
    </w:p>
    <w:p w:rsidR="0025691F" w:rsidRDefault="0025691F" w:rsidP="0025691F">
      <w:pPr>
        <w:pStyle w:val="a3"/>
        <w:ind w:firstLine="708"/>
        <w:jc w:val="both"/>
        <w:rPr>
          <w:rFonts w:ascii="Times New Roman" w:hAnsi="Times New Roman" w:cs="Times New Roman"/>
          <w:sz w:val="28"/>
          <w:szCs w:val="28"/>
        </w:rPr>
      </w:pPr>
      <w:r w:rsidRPr="00216C8D">
        <w:rPr>
          <w:rFonts w:ascii="Times New Roman" w:hAnsi="Times New Roman" w:cs="Times New Roman"/>
          <w:sz w:val="28"/>
          <w:szCs w:val="28"/>
        </w:rPr>
        <w:t xml:space="preserve">Проведено навчання членів тендерного комітету у сфері публічних закупівель, </w:t>
      </w:r>
      <w:r>
        <w:rPr>
          <w:rFonts w:ascii="Times New Roman" w:hAnsi="Times New Roman" w:cs="Times New Roman"/>
          <w:sz w:val="28"/>
          <w:szCs w:val="28"/>
        </w:rPr>
        <w:t>а саме організовано проведення навчання (круглий стіл) для членів тендерних комітетів (уповноважених осіб) замовників закупівель; постійно надаються консультації, узагальнені рекомендації та методична допомога; пройдено початковий та поглиблений курс навчання в системі «</w:t>
      </w:r>
      <w:r>
        <w:rPr>
          <w:rFonts w:ascii="Times New Roman" w:hAnsi="Times New Roman" w:cs="Times New Roman"/>
          <w:sz w:val="28"/>
          <w:szCs w:val="28"/>
          <w:lang w:val="en-US"/>
        </w:rPr>
        <w:t>Promehteus</w:t>
      </w:r>
      <w:r>
        <w:rPr>
          <w:rFonts w:ascii="Times New Roman" w:hAnsi="Times New Roman" w:cs="Times New Roman"/>
          <w:sz w:val="28"/>
          <w:szCs w:val="28"/>
        </w:rPr>
        <w:t>» та отримано електронні сертифікати</w:t>
      </w:r>
      <w:r w:rsidRPr="003344CE">
        <w:rPr>
          <w:rFonts w:ascii="Times New Roman" w:hAnsi="Times New Roman" w:cs="Times New Roman"/>
          <w:sz w:val="28"/>
          <w:szCs w:val="28"/>
        </w:rPr>
        <w:t>;</w:t>
      </w:r>
      <w:r>
        <w:rPr>
          <w:rFonts w:ascii="Times New Roman" w:hAnsi="Times New Roman" w:cs="Times New Roman"/>
          <w:sz w:val="28"/>
          <w:szCs w:val="28"/>
        </w:rPr>
        <w:t xml:space="preserve"> члени тендерних комітетів відвідують безкоштовні семінари, які влаштовують фахівці Донецької торгово-промислової палати, для систематичного підвищення своєї кваліфікації в сфері державних закупівель.</w:t>
      </w:r>
    </w:p>
    <w:p w:rsidR="0025691F" w:rsidRPr="003344CE" w:rsidRDefault="0025691F" w:rsidP="002569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Тендерними комітетами апарату, структурних підрозділів облдержадміністрації складено річний план закупівель. Перед проведенням процедур закупівель здійснюється моніторинг цін на ринку товарів, робіт та послуг, що закуповуються. </w:t>
      </w:r>
    </w:p>
    <w:p w:rsidR="0025691F" w:rsidRDefault="0025691F" w:rsidP="0025691F">
      <w:pPr>
        <w:suppressAutoHyphens/>
        <w:autoSpaceDN w:val="0"/>
        <w:spacing w:after="0" w:line="240" w:lineRule="auto"/>
        <w:ind w:firstLine="708"/>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Р</w:t>
      </w:r>
      <w:r w:rsidRPr="00E67AB3">
        <w:rPr>
          <w:rFonts w:ascii="Times New Roman" w:eastAsia="Calibri" w:hAnsi="Times New Roman" w:cs="Times New Roman"/>
          <w:color w:val="000000"/>
          <w:sz w:val="28"/>
          <w:szCs w:val="28"/>
          <w:lang w:eastAsia="zh-CN"/>
        </w:rPr>
        <w:t>озмі</w:t>
      </w:r>
      <w:r w:rsidRPr="003344CE">
        <w:rPr>
          <w:rFonts w:ascii="Times New Roman" w:eastAsia="Calibri" w:hAnsi="Times New Roman" w:cs="Times New Roman"/>
          <w:color w:val="000000"/>
          <w:sz w:val="28"/>
          <w:szCs w:val="28"/>
          <w:lang w:eastAsia="zh-CN"/>
        </w:rPr>
        <w:t>щено</w:t>
      </w:r>
      <w:r w:rsidRPr="00E67AB3">
        <w:rPr>
          <w:rFonts w:ascii="Times New Roman" w:eastAsia="Calibri" w:hAnsi="Times New Roman" w:cs="Times New Roman"/>
          <w:color w:val="000000"/>
          <w:sz w:val="28"/>
          <w:szCs w:val="28"/>
          <w:lang w:eastAsia="zh-CN"/>
        </w:rPr>
        <w:t xml:space="preserve"> на офіційному сайті облдержадміністрації інформацію про можливість оскарження учасниками процедур закупівель </w:t>
      </w:r>
      <w:r>
        <w:rPr>
          <w:rFonts w:ascii="Times New Roman" w:eastAsia="Calibri" w:hAnsi="Times New Roman" w:cs="Times New Roman"/>
          <w:color w:val="000000"/>
          <w:sz w:val="28"/>
          <w:szCs w:val="28"/>
          <w:lang w:eastAsia="zh-CN"/>
        </w:rPr>
        <w:t>результатів процедур закупівель.</w:t>
      </w:r>
    </w:p>
    <w:p w:rsidR="0025691F" w:rsidRDefault="0025691F" w:rsidP="0025691F">
      <w:pPr>
        <w:suppressAutoHyphens/>
        <w:autoSpaceDN w:val="0"/>
        <w:spacing w:after="0" w:line="240" w:lineRule="auto"/>
        <w:ind w:firstLine="708"/>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Необхідності залучення представників громадськості до підготовки тендерної документації не було.</w:t>
      </w:r>
    </w:p>
    <w:p w:rsidR="0025691F" w:rsidRPr="003344CE" w:rsidRDefault="0025691F" w:rsidP="0025691F">
      <w:pPr>
        <w:suppressAutoHyphens/>
        <w:autoSpaceDN w:val="0"/>
        <w:spacing w:after="0" w:line="240" w:lineRule="auto"/>
        <w:ind w:firstLine="708"/>
        <w:jc w:val="both"/>
        <w:rPr>
          <w:rFonts w:ascii="Times New Roman" w:eastAsia="Andale Sans UI" w:hAnsi="Times New Roman" w:cs="Times New Roman"/>
          <w:color w:val="000000"/>
          <w:kern w:val="3"/>
          <w:sz w:val="28"/>
          <w:szCs w:val="28"/>
          <w:lang w:eastAsia="uk-UA"/>
        </w:rPr>
      </w:pPr>
      <w:r>
        <w:rPr>
          <w:rFonts w:ascii="Times New Roman" w:eastAsia="Andale Sans UI" w:hAnsi="Times New Roman" w:cs="Times New Roman"/>
          <w:color w:val="000000"/>
          <w:kern w:val="3"/>
          <w:sz w:val="28"/>
          <w:szCs w:val="28"/>
          <w:lang w:eastAsia="uk-UA"/>
        </w:rPr>
        <w:lastRenderedPageBreak/>
        <w:t xml:space="preserve">Усі члени </w:t>
      </w:r>
      <w:r w:rsidRPr="003344CE">
        <w:rPr>
          <w:rFonts w:ascii="Times New Roman" w:eastAsia="Andale Sans UI" w:hAnsi="Times New Roman" w:cs="Times New Roman"/>
          <w:color w:val="000000"/>
          <w:kern w:val="3"/>
          <w:sz w:val="28"/>
          <w:szCs w:val="28"/>
          <w:lang w:eastAsia="uk-UA"/>
        </w:rPr>
        <w:t>тендерн</w:t>
      </w:r>
      <w:r>
        <w:rPr>
          <w:rFonts w:ascii="Times New Roman" w:eastAsia="Andale Sans UI" w:hAnsi="Times New Roman" w:cs="Times New Roman"/>
          <w:color w:val="000000"/>
          <w:kern w:val="3"/>
          <w:sz w:val="28"/>
          <w:szCs w:val="28"/>
          <w:lang w:eastAsia="uk-UA"/>
        </w:rPr>
        <w:t>их</w:t>
      </w:r>
      <w:r w:rsidRPr="003344CE">
        <w:rPr>
          <w:rFonts w:ascii="Times New Roman" w:eastAsia="Andale Sans UI" w:hAnsi="Times New Roman" w:cs="Times New Roman"/>
          <w:color w:val="000000"/>
          <w:kern w:val="3"/>
          <w:sz w:val="28"/>
          <w:szCs w:val="28"/>
          <w:lang w:eastAsia="uk-UA"/>
        </w:rPr>
        <w:t xml:space="preserve"> комітет</w:t>
      </w:r>
      <w:r>
        <w:rPr>
          <w:rFonts w:ascii="Times New Roman" w:eastAsia="Andale Sans UI" w:hAnsi="Times New Roman" w:cs="Times New Roman"/>
          <w:color w:val="000000"/>
          <w:kern w:val="3"/>
          <w:sz w:val="28"/>
          <w:szCs w:val="28"/>
          <w:lang w:eastAsia="uk-UA"/>
        </w:rPr>
        <w:t>ів апарату облдержадміністрації та її структурних підрозділів  (</w:t>
      </w:r>
      <w:r w:rsidRPr="003344CE">
        <w:rPr>
          <w:rFonts w:ascii="Times New Roman" w:eastAsia="Andale Sans UI" w:hAnsi="Times New Roman" w:cs="Times New Roman"/>
          <w:color w:val="000000"/>
          <w:kern w:val="3"/>
          <w:sz w:val="28"/>
          <w:szCs w:val="28"/>
          <w:lang w:eastAsia="uk-UA"/>
        </w:rPr>
        <w:t xml:space="preserve">та новопризначених членів  комітету у разі змін у складі тендерного комітету) </w:t>
      </w:r>
      <w:r>
        <w:rPr>
          <w:rFonts w:ascii="Times New Roman" w:eastAsia="Andale Sans UI" w:hAnsi="Times New Roman" w:cs="Times New Roman"/>
          <w:color w:val="000000"/>
          <w:kern w:val="3"/>
          <w:sz w:val="28"/>
          <w:szCs w:val="28"/>
          <w:lang w:eastAsia="uk-UA"/>
        </w:rPr>
        <w:t xml:space="preserve">ознайомлено </w:t>
      </w:r>
      <w:r w:rsidRPr="003344CE">
        <w:rPr>
          <w:rFonts w:ascii="Times New Roman" w:eastAsia="Andale Sans UI" w:hAnsi="Times New Roman" w:cs="Times New Roman"/>
          <w:color w:val="000000"/>
          <w:kern w:val="3"/>
          <w:sz w:val="28"/>
          <w:szCs w:val="28"/>
          <w:lang w:eastAsia="uk-UA"/>
        </w:rPr>
        <w:t>під підпис про відповідальність за встановлення дискримінаційних критеріїв у тендерній документації з метою надання переваги певному учаснику.</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Захід є ефективним. </w:t>
      </w:r>
      <w:r>
        <w:rPr>
          <w:rFonts w:ascii="Times New Roman" w:hAnsi="Times New Roman" w:cs="Times New Roman"/>
          <w:sz w:val="28"/>
          <w:szCs w:val="28"/>
        </w:rPr>
        <w:t>Виконання заходів цього розділу 100%.</w:t>
      </w:r>
    </w:p>
    <w:p w:rsidR="0025691F" w:rsidRDefault="0025691F" w:rsidP="0025691F">
      <w:pPr>
        <w:suppressAutoHyphens/>
        <w:autoSpaceDN w:val="0"/>
        <w:spacing w:after="0" w:line="240" w:lineRule="auto"/>
        <w:ind w:firstLine="708"/>
        <w:jc w:val="both"/>
        <w:rPr>
          <w:rFonts w:ascii="Times New Roman" w:hAnsi="Times New Roman" w:cs="Times New Roman"/>
          <w:sz w:val="28"/>
          <w:szCs w:val="28"/>
        </w:rPr>
      </w:pPr>
    </w:p>
    <w:p w:rsidR="0025691F" w:rsidRPr="006D637A" w:rsidRDefault="0025691F" w:rsidP="0025691F">
      <w:pPr>
        <w:suppressAutoHyphens/>
        <w:autoSpaceDN w:val="0"/>
        <w:spacing w:after="0" w:line="240" w:lineRule="auto"/>
        <w:ind w:firstLine="708"/>
        <w:jc w:val="center"/>
        <w:rPr>
          <w:rFonts w:ascii="Times New Roman" w:hAnsi="Times New Roman" w:cs="Times New Roman"/>
          <w:b/>
          <w:sz w:val="28"/>
          <w:szCs w:val="28"/>
        </w:rPr>
      </w:pPr>
      <w:r w:rsidRPr="006D637A">
        <w:rPr>
          <w:rFonts w:ascii="Times New Roman" w:hAnsi="Times New Roman" w:cs="Times New Roman"/>
          <w:b/>
          <w:sz w:val="28"/>
          <w:szCs w:val="28"/>
        </w:rPr>
        <w:t>Розділ «Юридична робота»</w:t>
      </w:r>
    </w:p>
    <w:p w:rsidR="0025691F" w:rsidRPr="003344CE" w:rsidRDefault="0025691F" w:rsidP="0025691F">
      <w:pPr>
        <w:pStyle w:val="a3"/>
        <w:ind w:firstLine="708"/>
        <w:jc w:val="both"/>
        <w:rPr>
          <w:rFonts w:ascii="Times New Roman" w:eastAsia="Times New Roman" w:hAnsi="Times New Roman" w:cs="Times New Roman"/>
          <w:sz w:val="28"/>
          <w:szCs w:val="28"/>
        </w:rPr>
      </w:pPr>
      <w:r w:rsidRPr="003344CE">
        <w:rPr>
          <w:rFonts w:ascii="Times New Roman" w:eastAsia="Times New Roman" w:hAnsi="Times New Roman" w:cs="Times New Roman"/>
          <w:sz w:val="28"/>
          <w:szCs w:val="28"/>
        </w:rPr>
        <w:t xml:space="preserve">При оформленні довіреностей на представництво інтересів працівниками юридичного управління облдержадміністрації та її структурними підрозділами під час розгляду судових справ не надаються повноваження </w:t>
      </w:r>
      <w:r>
        <w:rPr>
          <w:rFonts w:ascii="Times New Roman" w:eastAsia="Times New Roman" w:hAnsi="Times New Roman" w:cs="Times New Roman"/>
          <w:sz w:val="28"/>
          <w:szCs w:val="28"/>
        </w:rPr>
        <w:t xml:space="preserve">представникам </w:t>
      </w:r>
      <w:r w:rsidRPr="003344CE">
        <w:rPr>
          <w:rFonts w:ascii="Times New Roman" w:eastAsia="Times New Roman" w:hAnsi="Times New Roman" w:cs="Times New Roman"/>
          <w:sz w:val="28"/>
          <w:szCs w:val="28"/>
        </w:rPr>
        <w:t xml:space="preserve">щодо визнання позовів, відмови від позовів та прийняття рішення про примирення сторін. </w:t>
      </w:r>
      <w:r>
        <w:rPr>
          <w:rFonts w:ascii="Times New Roman" w:eastAsia="Times New Roman" w:hAnsi="Times New Roman" w:cs="Times New Roman"/>
          <w:sz w:val="28"/>
          <w:szCs w:val="28"/>
        </w:rPr>
        <w:t>Розпорядженням голови облдержадміністрації, керівника обласної військово-цивільної адміністрації від 09 листопада 2018 року № 1347/5-18 затверджено Порядок ведення претензійно-позовної роботи в Донецькій облдержадміністрації та визнано таким, що втратило чинність, розпорядження голови облдержадміністрації, керівника обласної військово-цивільної адміністрації від 11 лютого 2009 року № 44 «Про затвердження Порядку ведення договірної та претензійно-позовної роботи в Донецькій облдержадміністрації» (із змінами).</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Захід є ефективним. </w:t>
      </w:r>
      <w:r>
        <w:rPr>
          <w:rFonts w:ascii="Times New Roman" w:hAnsi="Times New Roman" w:cs="Times New Roman"/>
          <w:sz w:val="28"/>
          <w:szCs w:val="28"/>
        </w:rPr>
        <w:t>Виконання заходів цього розділу 100%.</w:t>
      </w:r>
    </w:p>
    <w:p w:rsidR="0025691F" w:rsidRDefault="0025691F" w:rsidP="0025691F">
      <w:pPr>
        <w:pStyle w:val="a3"/>
        <w:ind w:firstLine="708"/>
        <w:jc w:val="center"/>
        <w:rPr>
          <w:rFonts w:ascii="Times New Roman" w:hAnsi="Times New Roman" w:cs="Times New Roman"/>
          <w:b/>
          <w:sz w:val="28"/>
          <w:szCs w:val="28"/>
        </w:rPr>
      </w:pPr>
    </w:p>
    <w:p w:rsidR="0025691F" w:rsidRDefault="0025691F" w:rsidP="0025691F">
      <w:pPr>
        <w:pStyle w:val="a3"/>
        <w:ind w:firstLine="708"/>
        <w:jc w:val="center"/>
        <w:rPr>
          <w:rFonts w:ascii="Times New Roman" w:hAnsi="Times New Roman" w:cs="Times New Roman"/>
          <w:b/>
          <w:sz w:val="28"/>
          <w:szCs w:val="28"/>
        </w:rPr>
      </w:pPr>
      <w:r w:rsidRPr="006D637A">
        <w:rPr>
          <w:rFonts w:ascii="Times New Roman" w:hAnsi="Times New Roman" w:cs="Times New Roman"/>
          <w:b/>
          <w:sz w:val="28"/>
          <w:szCs w:val="28"/>
        </w:rPr>
        <w:t>Розділ «Управління фінансами та матеріальними ресурсами»</w:t>
      </w:r>
    </w:p>
    <w:p w:rsidR="0025691F" w:rsidRPr="00193B80" w:rsidRDefault="0025691F" w:rsidP="002569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Працівників апарату облдержадміністрації попереджено під підпис про недопустимість використання матеріальних ресурсів  облдержадміністрації для інших, ніж службова діяльність, цілей. </w:t>
      </w:r>
    </w:p>
    <w:p w:rsidR="0025691F" w:rsidRDefault="0025691F" w:rsidP="0025691F">
      <w:pPr>
        <w:widowControl w:val="0"/>
        <w:suppressLineNumbers/>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807771">
        <w:rPr>
          <w:rFonts w:ascii="Times New Roman" w:eastAsia="Calibri" w:hAnsi="Times New Roman" w:cs="Times New Roman"/>
          <w:sz w:val="28"/>
          <w:szCs w:val="28"/>
        </w:rPr>
        <w:t>Розпорядженням голови облдержадміністрації, керівника обласної військово-цивільної адміністрації від 22 серпня 2018 року № 1055/5-18 «Про внесення змін до розпорядження голови облдержадміністрації, керівника обласної військово-цивільної адміністрації від 10 березня 2017 року № 209» введено до складу комісії з введення в експлуатацію, приймання – передачі та списання майна в апараті облдержадміністрації представника управління взаємодії з правоохоронними органами, запобігання та виявлення корупції облдержадміністрації.</w:t>
      </w:r>
    </w:p>
    <w:p w:rsidR="0025691F" w:rsidRPr="00807771" w:rsidRDefault="0025691F" w:rsidP="0025691F">
      <w:pPr>
        <w:widowControl w:val="0"/>
        <w:suppressLineNumbers/>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Розпорядженням голови облдержадміністрації, керівника обласної військово-цивільної адміністрації від 29.12.2018 № 1592/5-18 «Про внесення змін до розпорядження голови облдержадміністрації, керівника обласної військово-цивільної адміністрації від 28 квітня 2017 року № 433» введено до складу комісії з інвентаризації в апараті облдержадміністрації представника управління взаємодії з правоохоронними органами, запобігання та виявлення корупції облдержадміністрації.</w:t>
      </w:r>
    </w:p>
    <w:p w:rsidR="0025691F" w:rsidRPr="003344CE"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Структурними підрозділами облдержадміністрації щоквартально проводиться моніторинг цільового використання бюджетних коштів підвідомчими установами, що увійшли до Переліку структурних підрозділів облдержадміністрації, які здійснюють управління об’єктами спільної власності територіальних громад, </w:t>
      </w:r>
      <w:r>
        <w:rPr>
          <w:rFonts w:ascii="Times New Roman" w:hAnsi="Times New Roman" w:cs="Times New Roman"/>
          <w:sz w:val="28"/>
          <w:szCs w:val="28"/>
        </w:rPr>
        <w:t xml:space="preserve">сіл, </w:t>
      </w:r>
      <w:r w:rsidRPr="003344CE">
        <w:rPr>
          <w:rFonts w:ascii="Times New Roman" w:hAnsi="Times New Roman" w:cs="Times New Roman"/>
          <w:sz w:val="28"/>
          <w:szCs w:val="28"/>
        </w:rPr>
        <w:t xml:space="preserve">селищ, міст, що перебувають в управлінні обласної ради, затвердженого розпорядженням голови облдержадміністрації, керівника </w:t>
      </w:r>
      <w:r w:rsidRPr="003344CE">
        <w:rPr>
          <w:rFonts w:ascii="Times New Roman" w:hAnsi="Times New Roman" w:cs="Times New Roman"/>
          <w:sz w:val="28"/>
          <w:szCs w:val="28"/>
        </w:rPr>
        <w:lastRenderedPageBreak/>
        <w:t>обласної військово-цивільної адміністрації від 11 квітня 2016 року № 278 (в редакції розпорядження голови облдержадміністрації, керівника обласної військово-цивільної адміністрації від 17 квітня 2018 року № 495/5-18).</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В апараті облдержадміністрації проведено інструктування працівників</w:t>
      </w:r>
      <w:r>
        <w:rPr>
          <w:rFonts w:ascii="Times New Roman" w:hAnsi="Times New Roman" w:cs="Times New Roman"/>
          <w:sz w:val="28"/>
          <w:szCs w:val="28"/>
        </w:rPr>
        <w:t xml:space="preserve"> відділу фінансового забезпечення облдержадміністрації </w:t>
      </w:r>
      <w:r w:rsidRPr="003344CE">
        <w:rPr>
          <w:rFonts w:ascii="Times New Roman" w:hAnsi="Times New Roman" w:cs="Times New Roman"/>
          <w:sz w:val="28"/>
          <w:szCs w:val="28"/>
        </w:rPr>
        <w:t>щодо додержання порядку складання, розгляду, затвердження, виконання кошторисів бюджетних установ.</w:t>
      </w:r>
      <w:r>
        <w:rPr>
          <w:rFonts w:ascii="Times New Roman" w:hAnsi="Times New Roman" w:cs="Times New Roman"/>
          <w:sz w:val="28"/>
          <w:szCs w:val="28"/>
        </w:rPr>
        <w:t xml:space="preserve"> У структурних підрозділах облдержадміністрації </w:t>
      </w:r>
      <w:r w:rsidRPr="003344CE">
        <w:rPr>
          <w:rFonts w:ascii="Times New Roman" w:hAnsi="Times New Roman" w:cs="Times New Roman"/>
          <w:sz w:val="28"/>
          <w:szCs w:val="28"/>
        </w:rPr>
        <w:t>проведено інструктування працівників</w:t>
      </w:r>
      <w:r>
        <w:rPr>
          <w:rFonts w:ascii="Times New Roman" w:hAnsi="Times New Roman" w:cs="Times New Roman"/>
          <w:sz w:val="28"/>
          <w:szCs w:val="28"/>
        </w:rPr>
        <w:t xml:space="preserve"> </w:t>
      </w:r>
      <w:r w:rsidRPr="003344CE">
        <w:rPr>
          <w:rFonts w:ascii="Times New Roman" w:hAnsi="Times New Roman" w:cs="Times New Roman"/>
          <w:sz w:val="28"/>
          <w:szCs w:val="28"/>
        </w:rPr>
        <w:t>щодо додержання порядку складання, розгляду, затвердження, виконання кошторисів бюджетних установ.</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Захід є ефективним. </w:t>
      </w:r>
      <w:r>
        <w:rPr>
          <w:rFonts w:ascii="Times New Roman" w:hAnsi="Times New Roman" w:cs="Times New Roman"/>
          <w:sz w:val="28"/>
          <w:szCs w:val="28"/>
        </w:rPr>
        <w:t>Виконання заходів цього розділу 100%.</w:t>
      </w:r>
    </w:p>
    <w:p w:rsidR="0025691F" w:rsidRPr="003344CE" w:rsidRDefault="0025691F" w:rsidP="0025691F">
      <w:pPr>
        <w:pStyle w:val="a3"/>
        <w:ind w:firstLine="708"/>
        <w:jc w:val="both"/>
        <w:rPr>
          <w:rFonts w:ascii="Times New Roman" w:hAnsi="Times New Roman" w:cs="Times New Roman"/>
          <w:sz w:val="28"/>
          <w:szCs w:val="28"/>
        </w:rPr>
      </w:pPr>
    </w:p>
    <w:p w:rsidR="0025691F" w:rsidRPr="006D637A" w:rsidRDefault="0025691F" w:rsidP="0025691F">
      <w:pPr>
        <w:pStyle w:val="a3"/>
        <w:ind w:firstLine="708"/>
        <w:jc w:val="center"/>
        <w:rPr>
          <w:rFonts w:ascii="Times New Roman" w:hAnsi="Times New Roman" w:cs="Times New Roman"/>
          <w:b/>
          <w:sz w:val="28"/>
          <w:szCs w:val="28"/>
        </w:rPr>
      </w:pPr>
      <w:r w:rsidRPr="006D637A">
        <w:rPr>
          <w:rFonts w:ascii="Times New Roman" w:hAnsi="Times New Roman" w:cs="Times New Roman"/>
          <w:b/>
          <w:sz w:val="28"/>
          <w:szCs w:val="28"/>
        </w:rPr>
        <w:t>Розділ «Надання адміністративних послуг»</w:t>
      </w:r>
    </w:p>
    <w:p w:rsidR="0025691F" w:rsidRPr="00F6719C" w:rsidRDefault="0025691F" w:rsidP="0025691F">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8"/>
          <w:lang w:eastAsia="uk-UA"/>
        </w:rPr>
      </w:pPr>
      <w:r w:rsidRPr="00F6719C">
        <w:rPr>
          <w:rFonts w:ascii="Times New Roman" w:eastAsia="Calibri" w:hAnsi="Times New Roman" w:cs="Times New Roman"/>
          <w:sz w:val="28"/>
          <w:szCs w:val="28"/>
          <w:lang w:eastAsia="ru-RU"/>
        </w:rPr>
        <w:t>Департаментом житлово-комунального господарства облдержадміністрації д</w:t>
      </w:r>
      <w:r w:rsidRPr="00F6719C">
        <w:rPr>
          <w:rFonts w:ascii="Times New Roman" w:eastAsia="Calibri" w:hAnsi="Times New Roman" w:cs="Times New Roman"/>
          <w:sz w:val="28"/>
          <w:szCs w:val="28"/>
          <w:lang w:eastAsia="zh-CN"/>
        </w:rPr>
        <w:t>окументи від здобувача ліцензії та/або від ліцензіата приймаються у відповідності до статей 3, 6, 8, 9-13, 15, 16, 18-21 Закону України «Про ліцензування видів господарської діяльності» від 02.03.2015 № 222-</w:t>
      </w:r>
      <w:r w:rsidRPr="00F6719C">
        <w:rPr>
          <w:rFonts w:ascii="Times New Roman" w:eastAsia="Calibri" w:hAnsi="Times New Roman" w:cs="Times New Roman"/>
          <w:sz w:val="28"/>
          <w:szCs w:val="28"/>
          <w:lang w:val="en-US" w:eastAsia="zh-CN"/>
        </w:rPr>
        <w:t>VIII</w:t>
      </w:r>
      <w:r w:rsidRPr="00F6719C">
        <w:rPr>
          <w:rFonts w:ascii="Times New Roman" w:eastAsia="Calibri" w:hAnsi="Times New Roman" w:cs="Times New Roman"/>
          <w:sz w:val="28"/>
          <w:szCs w:val="28"/>
          <w:lang w:eastAsia="zh-CN"/>
        </w:rPr>
        <w:t xml:space="preserve"> (далі – Закон про ліцензування) та до постанов Національної комісії, що здійснює державне регулювання у сферах енергетики та комунальних послуг «Про затвердження Ліцензійних умов провадження господарської діяльності з централізованого водопостачання та водовідведення» від 22.03.2017 № 307 і «Про затвердження Ліцензійних умов провадження господарської діяльності у сфері теплопостачання» 22.03.2017 № 308 (далі – Ліцензійні умови).</w:t>
      </w:r>
    </w:p>
    <w:p w:rsidR="0025691F" w:rsidRPr="00F6719C" w:rsidRDefault="0025691F" w:rsidP="0025691F">
      <w:pPr>
        <w:suppressAutoHyphens/>
        <w:autoSpaceDN w:val="0"/>
        <w:spacing w:after="0" w:line="240" w:lineRule="auto"/>
        <w:jc w:val="both"/>
        <w:rPr>
          <w:rFonts w:ascii="Times New Roman" w:eastAsia="Calibri" w:hAnsi="Times New Roman" w:cs="Times New Roman"/>
          <w:sz w:val="28"/>
          <w:szCs w:val="28"/>
          <w:lang w:eastAsia="zh-CN"/>
        </w:rPr>
      </w:pPr>
      <w:r w:rsidRPr="00F6719C">
        <w:rPr>
          <w:rFonts w:ascii="Times New Roman" w:eastAsia="Calibri" w:hAnsi="Times New Roman" w:cs="Times New Roman"/>
          <w:sz w:val="28"/>
          <w:szCs w:val="28"/>
          <w:lang w:eastAsia="zh-CN"/>
        </w:rPr>
        <w:t xml:space="preserve">   Розгляд документів здійснюється на підставах відповідності встановлених форм та Ліцензійних умов правових норм.</w:t>
      </w:r>
    </w:p>
    <w:p w:rsidR="0025691F" w:rsidRPr="00F6719C" w:rsidRDefault="0025691F" w:rsidP="0025691F">
      <w:pPr>
        <w:suppressAutoHyphens/>
        <w:autoSpaceDN w:val="0"/>
        <w:spacing w:after="0" w:line="240" w:lineRule="auto"/>
        <w:jc w:val="both"/>
        <w:rPr>
          <w:rFonts w:ascii="Times New Roman" w:eastAsia="Calibri" w:hAnsi="Times New Roman" w:cs="Times New Roman"/>
          <w:sz w:val="28"/>
          <w:szCs w:val="28"/>
          <w:lang w:eastAsia="zh-CN"/>
        </w:rPr>
      </w:pPr>
      <w:r w:rsidRPr="00F6719C">
        <w:rPr>
          <w:rFonts w:ascii="Times New Roman" w:eastAsia="Calibri" w:hAnsi="Times New Roman" w:cs="Times New Roman"/>
          <w:sz w:val="28"/>
          <w:szCs w:val="28"/>
          <w:lang w:eastAsia="zh-CN"/>
        </w:rPr>
        <w:t xml:space="preserve">     У разі невідповідності документів до встановлених форм статей 10 і 11 Закону про ліцензування та додатків до Ліцензійних умов, у відповідності до статті 12 зазначеного Закону, заява про отримання та/або переоформлення ліцензії залишається без розгляду, про що департаментом повідомляється здобувач на протязі 3 днів з дня отримання заяви.</w:t>
      </w:r>
    </w:p>
    <w:p w:rsidR="0025691F" w:rsidRPr="00F6719C" w:rsidRDefault="0025691F" w:rsidP="0025691F">
      <w:pPr>
        <w:suppressAutoHyphens/>
        <w:autoSpaceDN w:val="0"/>
        <w:spacing w:after="0" w:line="240" w:lineRule="auto"/>
        <w:jc w:val="both"/>
        <w:rPr>
          <w:rFonts w:ascii="Times New Roman" w:eastAsia="Calibri" w:hAnsi="Times New Roman" w:cs="Times New Roman"/>
          <w:sz w:val="28"/>
          <w:szCs w:val="28"/>
          <w:lang w:eastAsia="zh-CN"/>
        </w:rPr>
      </w:pPr>
      <w:r w:rsidRPr="00F6719C">
        <w:rPr>
          <w:rFonts w:ascii="Times New Roman" w:eastAsia="Calibri" w:hAnsi="Times New Roman" w:cs="Times New Roman"/>
          <w:sz w:val="28"/>
          <w:szCs w:val="28"/>
          <w:lang w:eastAsia="zh-CN"/>
        </w:rPr>
        <w:t>Анулювання ліцензії здійснюється у відповідності до статті 16 Закону про ліцензування. Таким чином вибірковість прийнятих рішень не допускається.</w:t>
      </w:r>
    </w:p>
    <w:p w:rsidR="0025691F" w:rsidRPr="0022588C" w:rsidRDefault="0025691F" w:rsidP="0025691F">
      <w:pPr>
        <w:suppressAutoHyphens/>
        <w:autoSpaceDN w:val="0"/>
        <w:spacing w:after="0" w:line="240" w:lineRule="auto"/>
        <w:ind w:firstLine="708"/>
        <w:jc w:val="both"/>
        <w:rPr>
          <w:rFonts w:ascii="Times New Roman" w:eastAsia="Andale Sans UI" w:hAnsi="Times New Roman" w:cs="Tahoma"/>
          <w:kern w:val="3"/>
          <w:sz w:val="28"/>
          <w:szCs w:val="28"/>
          <w:lang w:eastAsia="uk-UA"/>
        </w:rPr>
      </w:pPr>
      <w:r w:rsidRPr="0022588C">
        <w:rPr>
          <w:rFonts w:ascii="Times New Roman" w:eastAsia="MS Mincho" w:hAnsi="Times New Roman" w:cs="Times New Roman"/>
          <w:sz w:val="28"/>
          <w:szCs w:val="28"/>
        </w:rPr>
        <w:t xml:space="preserve">Надання адміністративних послуг з Видачі ліцензії на провадження господарської діяльності з централізованого водопостачання, Видачі ліцензії на провадження господарської діяльності з централізованого водовідведення, Видачі ліцензії на провадження господарської діяльності з виробництва теплової енергії, Видачі ліцензії на провадження господарської діяльності з транспортування теплової енергії магістральними і місцевими (розподільчими) тепловими мережами, Видачі ліцензії на провадження господарської діяльності з постачання теплової енергії, Переоформлення ліцензії на провадження господарської діяльності з централізованого водопостачання, Переоформлення ліцензії на провадження господарської діяльності з централізованого водовідведення, Переоформлення ліцензії на провадження господарської діяльності з централізованого водовідведення, Переоформлення ліцензії на провадження господарської діяльності з виробництва теплової енергії, Переоформлення ліцензії на провадження господарської діяльності з транспортування теплової енергії магістральними і місцевими (розподільчими) тепловими мережами, Переоформлення ліцензії на провадження господарської </w:t>
      </w:r>
      <w:r w:rsidRPr="0022588C">
        <w:rPr>
          <w:rFonts w:ascii="Times New Roman" w:eastAsia="MS Mincho" w:hAnsi="Times New Roman" w:cs="Times New Roman"/>
          <w:sz w:val="28"/>
          <w:szCs w:val="28"/>
        </w:rPr>
        <w:lastRenderedPageBreak/>
        <w:t>діяльності з постачання теплової енергії, Анулювання ліцензії на провадження господарської діяльності з централізованого водопостачання, Анулювання ліцензії на провадження господарської діяльності з централізованого водовідведення, Анулювання ліцензії на провадження господарської діяльності з виробництва теплової енергії, Анулювання ліцензії на провадження господарської діяльності з транспортування теплової енергії магістральними і місцевими (розподільчими) тепловими мережами, Анулювання ліцензії на провадження господарської діяльності з постачання теплової енергії, Звуження провадження виду господарської діяльності з централізованого водопостачання, водовідведення, виробництва теплової енергії, транспортування теплової енергії магістральними і місцевими (розподільчими) тепловими мережами чи постачання теплової енергії, Розширення провадження виду господарської діяльності з централізованого водопостачання, водовідведення, виробництва теплової енергії, транспортування теплової енергії магістральними і місцевими (розподільчими) тепловими мережами чи постачання теплової енергії здійснюється Донецькою обласною державною адміністрацією</w:t>
      </w:r>
      <w:r w:rsidRPr="0022588C">
        <w:rPr>
          <w:rFonts w:ascii="Times New Roman" w:eastAsia="MS Mincho" w:hAnsi="Times New Roman" w:cs="Times New Roman"/>
        </w:rPr>
        <w:t xml:space="preserve"> </w:t>
      </w:r>
      <w:r w:rsidRPr="0022588C">
        <w:rPr>
          <w:rFonts w:ascii="Times New Roman" w:eastAsia="MS Mincho" w:hAnsi="Times New Roman" w:cs="Times New Roman"/>
          <w:sz w:val="28"/>
          <w:szCs w:val="28"/>
        </w:rPr>
        <w:t>через департамент житлово-комунального господарства облдержадміністрації.</w:t>
      </w:r>
    </w:p>
    <w:p w:rsidR="0025691F" w:rsidRPr="000331B7" w:rsidRDefault="0025691F" w:rsidP="0025691F">
      <w:pPr>
        <w:autoSpaceDN w:val="0"/>
        <w:spacing w:after="0" w:line="240" w:lineRule="auto"/>
        <w:ind w:firstLine="492"/>
        <w:jc w:val="both"/>
        <w:rPr>
          <w:rFonts w:ascii="Times New Roman" w:eastAsia="Andale Sans UI" w:hAnsi="Times New Roman" w:cs="Tahoma"/>
          <w:kern w:val="3"/>
          <w:sz w:val="28"/>
          <w:szCs w:val="28"/>
          <w:lang w:eastAsia="uk-UA"/>
        </w:rPr>
      </w:pPr>
      <w:r w:rsidRPr="000331B7">
        <w:rPr>
          <w:rFonts w:ascii="Times New Roman" w:eastAsia="MS Mincho" w:hAnsi="Times New Roman" w:cs="Times New Roman"/>
          <w:sz w:val="28"/>
          <w:szCs w:val="28"/>
        </w:rPr>
        <w:t xml:space="preserve">Для спрощення системи ліцензування, прозорості та автоматизації, департаментом спільно з департаментом економіки облдержадміністрації розроблюється механізм електронного ліцензування з подальшим введенням електронного реєстру публічного та державного доступу з 2019 року. </w:t>
      </w:r>
    </w:p>
    <w:p w:rsidR="0025691F" w:rsidRPr="000331B7" w:rsidRDefault="0025691F" w:rsidP="0025691F">
      <w:pPr>
        <w:autoSpaceDN w:val="0"/>
        <w:spacing w:after="0" w:line="240" w:lineRule="auto"/>
        <w:ind w:firstLine="492"/>
        <w:jc w:val="both"/>
        <w:rPr>
          <w:rFonts w:ascii="Times New Roman" w:eastAsia="MS Mincho" w:hAnsi="Times New Roman" w:cs="Times New Roman"/>
          <w:sz w:val="28"/>
          <w:szCs w:val="28"/>
        </w:rPr>
      </w:pPr>
      <w:r w:rsidRPr="000331B7">
        <w:rPr>
          <w:rFonts w:ascii="Times New Roman" w:eastAsia="MS Mincho" w:hAnsi="Times New Roman" w:cs="Times New Roman"/>
          <w:sz w:val="28"/>
          <w:szCs w:val="28"/>
        </w:rPr>
        <w:t>Однак, відповідно до п. 5 ст. 21 Закону України «Про ліцензування видів господарської діяльності» на теперішній час департамент не має можливості висвітлювати інформацію про видачу ліцензій на порталі Єдиного державного реєстру юридичних осіб, фізичних осіб – підприємців та громадських формувань у зв’язку з не набранням чинності положення про внесення до Єдиного  державного реєстру юридичних осіб, фізичних осіб – підприємців та громадських формувань інформації про ліцензування. Таким чином, на даний час механізм знаходиться в процесі розробки.</w:t>
      </w:r>
    </w:p>
    <w:p w:rsidR="0025691F" w:rsidRPr="000331B7" w:rsidRDefault="0025691F" w:rsidP="0025691F">
      <w:pPr>
        <w:autoSpaceDN w:val="0"/>
        <w:spacing w:after="0" w:line="240" w:lineRule="auto"/>
        <w:ind w:firstLine="492"/>
        <w:jc w:val="both"/>
        <w:rPr>
          <w:rFonts w:ascii="Times New Roman" w:eastAsia="Andale Sans UI" w:hAnsi="Times New Roman" w:cs="Tahoma"/>
          <w:kern w:val="3"/>
          <w:sz w:val="28"/>
          <w:szCs w:val="28"/>
          <w:lang w:eastAsia="uk-UA"/>
        </w:rPr>
      </w:pPr>
      <w:r w:rsidRPr="000331B7">
        <w:rPr>
          <w:rFonts w:ascii="Times New Roman" w:eastAsia="MS Mincho" w:hAnsi="Times New Roman" w:cs="Times New Roman"/>
          <w:sz w:val="28"/>
          <w:szCs w:val="28"/>
        </w:rPr>
        <w:t>Підпунктом 5 ч. 2 Прикінцевих положень Закону України «</w:t>
      </w:r>
      <w:r w:rsidRPr="000331B7">
        <w:rPr>
          <w:rFonts w:ascii="Times New Roman" w:eastAsia="Calibri" w:hAnsi="Times New Roman" w:cs="Times New Roman"/>
          <w:sz w:val="28"/>
          <w:szCs w:val="28"/>
        </w:rPr>
        <w:t xml:space="preserve">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w:t>
      </w:r>
      <w:r w:rsidRPr="000331B7">
        <w:rPr>
          <w:rFonts w:ascii="Times New Roman" w:eastAsia="MS Mincho" w:hAnsi="Times New Roman" w:cs="Times New Roman"/>
          <w:sz w:val="28"/>
          <w:szCs w:val="28"/>
        </w:rPr>
        <w:t>26.11. 2015 року № 835-</w:t>
      </w:r>
      <w:r w:rsidRPr="000331B7">
        <w:rPr>
          <w:rFonts w:ascii="Times New Roman" w:eastAsia="MS Mincho" w:hAnsi="Times New Roman" w:cs="Times New Roman"/>
          <w:sz w:val="28"/>
          <w:szCs w:val="28"/>
          <w:lang w:val="ru-RU"/>
        </w:rPr>
        <w:t>VIII</w:t>
      </w:r>
      <w:r w:rsidRPr="000331B7">
        <w:rPr>
          <w:rFonts w:ascii="Times New Roman" w:eastAsia="MS Mincho" w:hAnsi="Times New Roman" w:cs="Times New Roman"/>
          <w:sz w:val="28"/>
          <w:szCs w:val="28"/>
        </w:rPr>
        <w:t xml:space="preserve"> до 1 січня 2019 року набуття здобувачем ліцензії права на провадження виду господарської діяльності, що підлягає ліцензуванню, відбувається з дня оприлюднення прийнятого органом ліцензування рішення про видачу ліцензії на його офіційному веб-сайті. </w:t>
      </w:r>
    </w:p>
    <w:p w:rsidR="0025691F" w:rsidRPr="000331B7" w:rsidRDefault="0025691F" w:rsidP="0025691F">
      <w:pPr>
        <w:shd w:val="clear" w:color="auto" w:fill="FFFFFF"/>
        <w:autoSpaceDN w:val="0"/>
        <w:spacing w:after="0" w:line="240" w:lineRule="auto"/>
        <w:ind w:firstLine="492"/>
        <w:jc w:val="both"/>
        <w:rPr>
          <w:rFonts w:ascii="Times New Roman" w:eastAsia="Times New Roman" w:hAnsi="Times New Roman" w:cs="Times New Roman"/>
          <w:sz w:val="28"/>
          <w:szCs w:val="28"/>
          <w:lang w:eastAsia="uk-UA"/>
        </w:rPr>
      </w:pPr>
      <w:r w:rsidRPr="000331B7">
        <w:rPr>
          <w:rFonts w:ascii="Times New Roman" w:eastAsia="Times New Roman" w:hAnsi="Times New Roman" w:cs="Times New Roman"/>
          <w:sz w:val="28"/>
          <w:szCs w:val="28"/>
          <w:lang w:eastAsia="uk-UA"/>
        </w:rPr>
        <w:t>Зважаючи на вищевикладене, до 01.01.2019 року, до набрання чинності положенням про внесення до Єдиного державного реєстру юридичних осіб та фізичних осіб - підприємців інформації про ліцензування прийнятті облдержадміністрацією рішення публікуються не пізніше наступного робочого дня на офіційному сайті Донецької облдержадміністрації.</w:t>
      </w:r>
    </w:p>
    <w:p w:rsidR="0025691F" w:rsidRPr="000331B7" w:rsidRDefault="0025691F" w:rsidP="0025691F">
      <w:pPr>
        <w:shd w:val="clear" w:color="auto" w:fill="FFFFFF"/>
        <w:autoSpaceDN w:val="0"/>
        <w:spacing w:after="0" w:line="240" w:lineRule="auto"/>
        <w:ind w:firstLine="492"/>
        <w:jc w:val="both"/>
        <w:rPr>
          <w:rFonts w:ascii="Times New Roman" w:eastAsia="Times New Roman" w:hAnsi="Times New Roman" w:cs="Times New Roman"/>
          <w:sz w:val="28"/>
          <w:szCs w:val="28"/>
          <w:lang w:eastAsia="uk-UA"/>
        </w:rPr>
      </w:pPr>
      <w:r w:rsidRPr="000331B7">
        <w:rPr>
          <w:rFonts w:ascii="Times New Roman" w:eastAsia="Times New Roman" w:hAnsi="Times New Roman" w:cs="Times New Roman"/>
          <w:sz w:val="28"/>
          <w:szCs w:val="28"/>
          <w:lang w:eastAsia="uk-UA"/>
        </w:rPr>
        <w:t>Крім того, департаментом житлово-комунального господарства ведеться реєстр виданих ліцензій, що в подальшому публікується на офіційному сайті облдержадміністрації.</w:t>
      </w:r>
    </w:p>
    <w:p w:rsidR="0025691F" w:rsidRPr="000331B7" w:rsidRDefault="0025691F" w:rsidP="0025691F">
      <w:pPr>
        <w:autoSpaceDN w:val="0"/>
        <w:spacing w:after="0" w:line="240" w:lineRule="auto"/>
        <w:ind w:firstLine="492"/>
        <w:jc w:val="both"/>
        <w:rPr>
          <w:rFonts w:ascii="Times New Roman" w:eastAsia="MS Mincho" w:hAnsi="Times New Roman" w:cs="Times New Roman"/>
          <w:sz w:val="28"/>
          <w:szCs w:val="28"/>
        </w:rPr>
      </w:pPr>
      <w:r w:rsidRPr="000331B7">
        <w:rPr>
          <w:rFonts w:ascii="Times New Roman" w:eastAsia="MS Mincho" w:hAnsi="Times New Roman" w:cs="Times New Roman"/>
          <w:sz w:val="28"/>
          <w:szCs w:val="28"/>
        </w:rPr>
        <w:lastRenderedPageBreak/>
        <w:t xml:space="preserve">Щомісяця та щорічно департаментом житлово-комунального господарства до департаменту економіки облдержадміністрації надається ліцензійний звіт паперовому та електронному вигляді. За 4 квартали 2018 року до департаменту економіки облдержадміністрації надано звіти. </w:t>
      </w:r>
    </w:p>
    <w:p w:rsidR="0025691F" w:rsidRDefault="0025691F" w:rsidP="0025691F">
      <w:pPr>
        <w:widowControl w:val="0"/>
        <w:suppressLineNumbers/>
        <w:suppressAutoHyphens/>
        <w:autoSpaceDN w:val="0"/>
        <w:spacing w:after="0" w:line="240" w:lineRule="auto"/>
        <w:ind w:firstLine="492"/>
        <w:jc w:val="both"/>
        <w:textAlignment w:val="baseline"/>
        <w:rPr>
          <w:rFonts w:ascii="Times New Roman" w:eastAsia="Calibri" w:hAnsi="Times New Roman" w:cs="Times New Roman"/>
          <w:sz w:val="28"/>
          <w:szCs w:val="28"/>
          <w:shd w:val="clear" w:color="auto" w:fill="FFFFFF"/>
          <w:lang w:bidi="uk-UA"/>
        </w:rPr>
      </w:pPr>
      <w:r w:rsidRPr="000331B7">
        <w:rPr>
          <w:rFonts w:ascii="Times New Roman" w:eastAsia="Calibri" w:hAnsi="Times New Roman" w:cs="Times New Roman"/>
          <w:sz w:val="28"/>
          <w:szCs w:val="28"/>
          <w:lang w:eastAsia="zh-CN"/>
        </w:rPr>
        <w:t xml:space="preserve">В департаменті житлово-комунального господарства облдержадміністрації визначено відповідальну посадову особу за організацію роботи надання адміністративних послуг у сфері ліцензійній діяльності, що підтверджується інформацією, висвітленою на сайті облдержадміністрації. </w:t>
      </w:r>
      <w:r w:rsidRPr="000331B7">
        <w:rPr>
          <w:rFonts w:ascii="Times New Roman" w:eastAsia="Calibri" w:hAnsi="Times New Roman" w:cs="Times New Roman"/>
          <w:sz w:val="28"/>
          <w:szCs w:val="28"/>
          <w:shd w:val="clear" w:color="auto" w:fill="FFFFFF"/>
          <w:lang w:bidi="uk-UA"/>
        </w:rPr>
        <w:t>З метою вжиття заходів щодо запобігання конфлікту інтересів вказану посадову особу</w:t>
      </w:r>
      <w:r w:rsidRPr="000331B7">
        <w:rPr>
          <w:rFonts w:ascii="Times New Roman" w:eastAsia="Calibri" w:hAnsi="Times New Roman" w:cs="Times New Roman"/>
          <w:sz w:val="28"/>
          <w:szCs w:val="28"/>
          <w:lang w:eastAsia="zh-CN"/>
        </w:rPr>
        <w:t xml:space="preserve"> ознайомлено під підпис </w:t>
      </w:r>
      <w:r w:rsidRPr="000331B7">
        <w:rPr>
          <w:rFonts w:ascii="Times New Roman" w:eastAsia="Calibri" w:hAnsi="Times New Roman" w:cs="Times New Roman"/>
          <w:sz w:val="28"/>
          <w:szCs w:val="28"/>
          <w:shd w:val="clear" w:color="auto" w:fill="FFFFFF"/>
          <w:lang w:bidi="uk-UA"/>
        </w:rPr>
        <w:t xml:space="preserve">з переліком вимог, заборон та обмежень, встановлених Законом України “Про запобігання корупції ”. </w:t>
      </w:r>
    </w:p>
    <w:p w:rsidR="0025691F" w:rsidRPr="000056CA" w:rsidRDefault="0025691F" w:rsidP="0025691F">
      <w:pPr>
        <w:suppressAutoHyphens/>
        <w:autoSpaceDN w:val="0"/>
        <w:spacing w:after="0" w:line="240" w:lineRule="auto"/>
        <w:ind w:firstLine="492"/>
        <w:jc w:val="both"/>
        <w:rPr>
          <w:rFonts w:ascii="Times New Roman" w:eastAsia="Andale Sans UI" w:hAnsi="Times New Roman" w:cs="Tahoma"/>
          <w:kern w:val="3"/>
          <w:sz w:val="28"/>
          <w:szCs w:val="28"/>
          <w:lang w:eastAsia="uk-UA"/>
        </w:rPr>
      </w:pPr>
      <w:r w:rsidRPr="000056CA">
        <w:rPr>
          <w:rFonts w:ascii="Times New Roman" w:eastAsia="Calibri" w:hAnsi="Times New Roman" w:cs="Times New Roman"/>
          <w:sz w:val="28"/>
          <w:szCs w:val="28"/>
          <w:lang w:eastAsia="zh-CN"/>
        </w:rPr>
        <w:t>Протягом року департаментом житлово-комунального господарства облдержадміністрації здійснюється перегляд нормативно-правових та організаційно-розпорядчих актів, що регулюють видачу ліцензій на провадження господарської діяльності з центрального водопостачання та водовідведення; виробництво, транспортування та постачання теплової енергії магістральними і місцевими (розподільчими) тепловими мережами. Пропозиції щодо доцільності внесення необхідних змін із усунення необґрунтованих дискреційних повноважень відсутні.</w:t>
      </w:r>
    </w:p>
    <w:p w:rsidR="0025691F" w:rsidRPr="003344CE" w:rsidRDefault="0025691F" w:rsidP="0025691F">
      <w:pPr>
        <w:pStyle w:val="TableContents"/>
        <w:jc w:val="both"/>
        <w:rPr>
          <w:rFonts w:cs="Times New Roman"/>
          <w:sz w:val="28"/>
          <w:szCs w:val="28"/>
        </w:rPr>
      </w:pPr>
      <w:r w:rsidRPr="001977A2">
        <w:rPr>
          <w:rFonts w:eastAsia="Calibri" w:cs="Times New Roman"/>
          <w:kern w:val="0"/>
          <w:sz w:val="28"/>
          <w:szCs w:val="28"/>
          <w:shd w:val="clear" w:color="auto" w:fill="FFFFFF"/>
          <w:lang w:eastAsia="en-US" w:bidi="uk-UA"/>
        </w:rPr>
        <w:tab/>
      </w:r>
      <w:r w:rsidRPr="001977A2">
        <w:rPr>
          <w:rFonts w:cs="Times New Roman"/>
          <w:sz w:val="28"/>
          <w:szCs w:val="28"/>
        </w:rPr>
        <w:t>Наказом управління культури і туризму облдержадміністрації від</w:t>
      </w:r>
      <w:r w:rsidRPr="003344CE">
        <w:rPr>
          <w:rFonts w:cs="Times New Roman"/>
          <w:sz w:val="28"/>
          <w:szCs w:val="28"/>
        </w:rPr>
        <w:t xml:space="preserve"> 12.01.2018 № 04-од «Про консультативну раду з питань охорони культурної спадщини</w:t>
      </w:r>
      <w:r>
        <w:rPr>
          <w:rFonts w:cs="Times New Roman"/>
          <w:sz w:val="28"/>
          <w:szCs w:val="28"/>
        </w:rPr>
        <w:t>» було створено консультативну</w:t>
      </w:r>
      <w:r w:rsidRPr="003344CE">
        <w:rPr>
          <w:rFonts w:cs="Times New Roman"/>
          <w:sz w:val="28"/>
          <w:szCs w:val="28"/>
        </w:rPr>
        <w:t xml:space="preserve"> раду з питань охорони культурної спадщини, за</w:t>
      </w:r>
      <w:r>
        <w:rPr>
          <w:rFonts w:cs="Times New Roman"/>
          <w:sz w:val="28"/>
          <w:szCs w:val="28"/>
        </w:rPr>
        <w:t xml:space="preserve">тверджено положення та </w:t>
      </w:r>
      <w:r w:rsidRPr="003344CE">
        <w:rPr>
          <w:rFonts w:cs="Times New Roman"/>
          <w:sz w:val="28"/>
          <w:szCs w:val="28"/>
        </w:rPr>
        <w:t>склад</w:t>
      </w:r>
      <w:r>
        <w:rPr>
          <w:rFonts w:cs="Times New Roman"/>
          <w:sz w:val="28"/>
          <w:szCs w:val="28"/>
        </w:rPr>
        <w:t xml:space="preserve"> ради</w:t>
      </w:r>
      <w:r w:rsidRPr="003344CE">
        <w:rPr>
          <w:rFonts w:cs="Times New Roman"/>
          <w:sz w:val="28"/>
          <w:szCs w:val="28"/>
        </w:rPr>
        <w:t xml:space="preserve">. До складу комісії, серед іншого, було включено представників </w:t>
      </w:r>
      <w:r>
        <w:rPr>
          <w:rFonts w:cs="Times New Roman"/>
          <w:sz w:val="28"/>
          <w:szCs w:val="28"/>
        </w:rPr>
        <w:t>громадськості, краєзнавців, інших</w:t>
      </w:r>
      <w:r w:rsidRPr="003344CE">
        <w:rPr>
          <w:rFonts w:cs="Times New Roman"/>
          <w:sz w:val="28"/>
          <w:szCs w:val="28"/>
        </w:rPr>
        <w:t xml:space="preserve"> фахівців.</w:t>
      </w:r>
    </w:p>
    <w:p w:rsidR="0025691F" w:rsidRDefault="0025691F" w:rsidP="0025691F">
      <w:pPr>
        <w:pStyle w:val="TableContents"/>
        <w:jc w:val="both"/>
        <w:rPr>
          <w:rFonts w:cs="Times New Roman"/>
          <w:sz w:val="28"/>
          <w:szCs w:val="28"/>
        </w:rPr>
      </w:pPr>
      <w:r w:rsidRPr="003344CE">
        <w:rPr>
          <w:rFonts w:cs="Times New Roman"/>
          <w:sz w:val="28"/>
          <w:szCs w:val="28"/>
        </w:rPr>
        <w:tab/>
      </w:r>
      <w:r>
        <w:rPr>
          <w:rFonts w:cs="Times New Roman"/>
          <w:sz w:val="28"/>
          <w:szCs w:val="28"/>
        </w:rPr>
        <w:t>З метою виключення матеріальної зацікавленості, у службі у справах дітей облдержадміністрації не допущено вибірковості надання та приховування інформації про дітей, які підлягають усиновленню, які можуть бути влаштовані в заклади інших форм сімейного виховання.</w:t>
      </w:r>
    </w:p>
    <w:p w:rsidR="0025691F" w:rsidRDefault="0025691F" w:rsidP="0025691F">
      <w:pPr>
        <w:pStyle w:val="TableContents"/>
        <w:ind w:firstLine="708"/>
        <w:jc w:val="both"/>
        <w:rPr>
          <w:rFonts w:eastAsia="Calibri" w:cs="Times New Roman"/>
          <w:kern w:val="0"/>
          <w:sz w:val="28"/>
          <w:szCs w:val="28"/>
          <w:lang w:eastAsia="en-US"/>
        </w:rPr>
      </w:pPr>
      <w:r w:rsidRPr="00452951">
        <w:rPr>
          <w:rFonts w:eastAsia="Calibri" w:cs="Times New Roman"/>
          <w:kern w:val="0"/>
          <w:sz w:val="28"/>
          <w:szCs w:val="28"/>
          <w:lang w:eastAsia="en-US"/>
        </w:rPr>
        <w:t>Працівників служби у справах дітей облдержадміністрації ознайомлено під підпис про відповідальність за порушення законодавства у сфері усиновлення, влаштування дітей-сиріт та дітей, позбавлених батьківського піклування, до інших форм сімейного виховання.</w:t>
      </w:r>
    </w:p>
    <w:p w:rsidR="0025691F" w:rsidRDefault="0025691F" w:rsidP="0025691F">
      <w:pPr>
        <w:pStyle w:val="TableContents"/>
        <w:ind w:firstLine="708"/>
        <w:jc w:val="both"/>
        <w:rPr>
          <w:rFonts w:eastAsia="Calibri" w:cs="Times New Roman"/>
          <w:kern w:val="0"/>
          <w:sz w:val="28"/>
          <w:szCs w:val="28"/>
          <w:lang w:eastAsia="en-US"/>
        </w:rPr>
      </w:pPr>
      <w:r w:rsidRPr="00613858">
        <w:rPr>
          <w:rFonts w:eastAsia="Calibri" w:cs="Times New Roman"/>
          <w:kern w:val="0"/>
          <w:sz w:val="28"/>
          <w:szCs w:val="28"/>
          <w:lang w:eastAsia="en-US"/>
        </w:rPr>
        <w:t>До посадових інструкцій спеціалістів відділу опіки та піклування до обов’язків доданий пункт: не допускати вибірковості при наданні кандидатам в усиновлювачі, опікуни, піклувальники, прийомні батьки, батьки-вихователі інформації про дітей, які підлягають влаштуванню до сімейних форм виховання</w:t>
      </w:r>
      <w:r>
        <w:rPr>
          <w:rFonts w:eastAsia="Calibri" w:cs="Times New Roman"/>
          <w:kern w:val="0"/>
          <w:sz w:val="28"/>
          <w:szCs w:val="28"/>
          <w:lang w:eastAsia="en-US"/>
        </w:rPr>
        <w:t>.</w:t>
      </w:r>
    </w:p>
    <w:p w:rsidR="0025691F" w:rsidRPr="00613858" w:rsidRDefault="0025691F" w:rsidP="0025691F">
      <w:pPr>
        <w:pStyle w:val="a3"/>
        <w:jc w:val="both"/>
        <w:rPr>
          <w:rFonts w:ascii="Times New Roman" w:hAnsi="Times New Roman" w:cs="Times New Roman"/>
          <w:sz w:val="28"/>
          <w:szCs w:val="28"/>
        </w:rPr>
      </w:pPr>
      <w:r w:rsidRPr="00613858">
        <w:rPr>
          <w:rFonts w:ascii="Times New Roman" w:hAnsi="Times New Roman" w:cs="Times New Roman"/>
          <w:sz w:val="28"/>
          <w:szCs w:val="28"/>
        </w:rPr>
        <w:t>Протягом 12 місяців 2018 року видано: 33 направлення потенційним усиновлювачам зі всієї України для встановлення контакту з 41 дитиною, яка перебуває на регіональному обліку дітей, які можуть бути усиновлені;</w:t>
      </w:r>
    </w:p>
    <w:p w:rsidR="0025691F" w:rsidRPr="00613858" w:rsidRDefault="0025691F" w:rsidP="0025691F">
      <w:pPr>
        <w:pStyle w:val="a3"/>
        <w:jc w:val="both"/>
        <w:rPr>
          <w:rFonts w:ascii="Times New Roman" w:hAnsi="Times New Roman" w:cs="Times New Roman"/>
          <w:sz w:val="28"/>
          <w:szCs w:val="28"/>
        </w:rPr>
      </w:pPr>
      <w:r w:rsidRPr="00613858">
        <w:rPr>
          <w:rFonts w:ascii="Times New Roman" w:hAnsi="Times New Roman" w:cs="Times New Roman"/>
          <w:sz w:val="28"/>
          <w:szCs w:val="28"/>
        </w:rPr>
        <w:t>17 направлень потенційним опікунам зі всієї України для встановлення контакту з 20 дітьми;</w:t>
      </w:r>
    </w:p>
    <w:p w:rsidR="0025691F" w:rsidRPr="00613858" w:rsidRDefault="0025691F" w:rsidP="0025691F">
      <w:pPr>
        <w:pStyle w:val="a3"/>
        <w:jc w:val="both"/>
        <w:rPr>
          <w:rFonts w:ascii="Times New Roman" w:hAnsi="Times New Roman" w:cs="Times New Roman"/>
          <w:sz w:val="28"/>
          <w:szCs w:val="28"/>
        </w:rPr>
      </w:pPr>
      <w:r w:rsidRPr="00613858">
        <w:rPr>
          <w:rFonts w:ascii="Times New Roman" w:hAnsi="Times New Roman" w:cs="Times New Roman"/>
          <w:sz w:val="28"/>
          <w:szCs w:val="28"/>
        </w:rPr>
        <w:t>16 направлень видано потенційним батькам-вихователям та прийомним батькам для знайомства з 26 дітьми.</w:t>
      </w:r>
    </w:p>
    <w:p w:rsidR="0025691F" w:rsidRPr="00613858" w:rsidRDefault="0025691F" w:rsidP="0025691F">
      <w:pPr>
        <w:pStyle w:val="a3"/>
        <w:jc w:val="both"/>
        <w:rPr>
          <w:rFonts w:ascii="Times New Roman" w:hAnsi="Times New Roman" w:cs="Times New Roman"/>
          <w:sz w:val="28"/>
          <w:szCs w:val="28"/>
        </w:rPr>
      </w:pPr>
      <w:r w:rsidRPr="00613858">
        <w:t xml:space="preserve">- </w:t>
      </w:r>
      <w:r w:rsidRPr="00613858">
        <w:rPr>
          <w:rFonts w:ascii="Times New Roman" w:hAnsi="Times New Roman" w:cs="Times New Roman"/>
          <w:sz w:val="28"/>
          <w:szCs w:val="28"/>
        </w:rPr>
        <w:t xml:space="preserve">видача витягів з обліково-статистичної картки дитини-сироти та дитини, позбавленої батьківського піклування. Протягом 12 місяців 2018 року видано 27  </w:t>
      </w:r>
      <w:r w:rsidRPr="00613858">
        <w:rPr>
          <w:rFonts w:ascii="Times New Roman" w:hAnsi="Times New Roman" w:cs="Times New Roman"/>
          <w:sz w:val="28"/>
          <w:szCs w:val="28"/>
        </w:rPr>
        <w:lastRenderedPageBreak/>
        <w:t>витягів для осіб із числа дітей-сиріт та дітей, позбавлених батьківського піклування, які перемістилися з непідконтрольної українській владі території.</w:t>
      </w:r>
    </w:p>
    <w:p w:rsidR="0025691F" w:rsidRPr="00613858" w:rsidRDefault="0025691F" w:rsidP="0025691F">
      <w:pPr>
        <w:pStyle w:val="a3"/>
        <w:jc w:val="both"/>
        <w:rPr>
          <w:rFonts w:ascii="Times New Roman" w:hAnsi="Times New Roman" w:cs="Times New Roman"/>
          <w:sz w:val="28"/>
          <w:szCs w:val="28"/>
        </w:rPr>
      </w:pPr>
      <w:r w:rsidRPr="00613858">
        <w:rPr>
          <w:rFonts w:ascii="Times New Roman" w:hAnsi="Times New Roman" w:cs="Times New Roman"/>
          <w:sz w:val="28"/>
          <w:szCs w:val="28"/>
        </w:rPr>
        <w:t>Порушень щодо вибірковості надання та приховування інформації про дітей, які підлягають усиновленню, які можуть бути влаштовані до інших форм сімейного виховання, не зафіксовано</w:t>
      </w:r>
      <w:r>
        <w:rPr>
          <w:rFonts w:ascii="Times New Roman" w:hAnsi="Times New Roman" w:cs="Times New Roman"/>
          <w:sz w:val="28"/>
          <w:szCs w:val="28"/>
        </w:rPr>
        <w:t>.</w:t>
      </w:r>
    </w:p>
    <w:p w:rsidR="0025691F" w:rsidRPr="00A51BB8" w:rsidRDefault="0025691F" w:rsidP="0025691F">
      <w:pPr>
        <w:pStyle w:val="TableContents"/>
        <w:ind w:firstLine="708"/>
        <w:jc w:val="both"/>
        <w:rPr>
          <w:rFonts w:eastAsia="Times New Roman" w:cs="Times New Roman"/>
          <w:kern w:val="0"/>
          <w:sz w:val="28"/>
          <w:szCs w:val="28"/>
          <w:lang w:eastAsia="ru-RU"/>
        </w:rPr>
      </w:pPr>
      <w:r w:rsidRPr="00A51BB8">
        <w:rPr>
          <w:rFonts w:eastAsia="Times New Roman" w:cs="Times New Roman"/>
          <w:kern w:val="0"/>
          <w:sz w:val="28"/>
          <w:szCs w:val="28"/>
          <w:lang w:eastAsia="ru-RU"/>
        </w:rPr>
        <w:t xml:space="preserve">За 12 місяців поточного року  департаментом  з питань цивільного захисту, мобілізаційної та оборонної роботи облдержадміністрації здійснювалася передача отриманої гуманітарної допомоги, що надійшла у травні 2018 року в рамках домовленостей досягнутих за результатами візиту Президента Республіки Білорусь О.Г. Лукашенка. До роботи комісії з розподілу гуманітарної та іншої допомоги населенню Донецької області залучалась громадська організація БФ "Варнави". </w:t>
      </w:r>
    </w:p>
    <w:p w:rsidR="0025691F" w:rsidRDefault="0025691F" w:rsidP="0025691F">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sidRPr="00A51BB8">
        <w:rPr>
          <w:rFonts w:ascii="Times New Roman" w:eastAsia="Times New Roman" w:hAnsi="Times New Roman" w:cs="Times New Roman"/>
          <w:sz w:val="28"/>
          <w:szCs w:val="28"/>
          <w:lang w:eastAsia="ru-RU"/>
        </w:rPr>
        <w:t xml:space="preserve">Відповідно до Закону </w:t>
      </w:r>
      <w:r w:rsidRPr="00B15D6F">
        <w:rPr>
          <w:rFonts w:ascii="Times New Roman" w:eastAsia="Times New Roman" w:hAnsi="Times New Roman" w:cs="Times New Roman"/>
          <w:sz w:val="28"/>
          <w:szCs w:val="28"/>
          <w:lang w:eastAsia="ru-RU"/>
        </w:rPr>
        <w:t>України «Про дозвільну систему у сфері господарської діяльності» та згідно з розпорядженням голови облдержадміністрації, керівника обласної військово-цивільної адміністрації від 23.02.2018 № 258/5-18 видача дозволів на спеціальне використання природних ресурсів у межах територій та об’єктів природно-заповідного фо</w:t>
      </w:r>
      <w:r w:rsidRPr="003344CE">
        <w:rPr>
          <w:rFonts w:ascii="Times New Roman" w:eastAsia="Times New Roman" w:hAnsi="Times New Roman" w:cs="Times New Roman"/>
          <w:sz w:val="28"/>
          <w:szCs w:val="28"/>
          <w:lang w:eastAsia="ru-RU"/>
        </w:rPr>
        <w:t xml:space="preserve">нду загальнодержавного значення у департаменті екології та природних ресурсів облдержадміністрації </w:t>
      </w:r>
      <w:r w:rsidRPr="00B15D6F">
        <w:rPr>
          <w:rFonts w:ascii="Times New Roman" w:eastAsia="Times New Roman" w:hAnsi="Times New Roman" w:cs="Times New Roman"/>
          <w:sz w:val="28"/>
          <w:szCs w:val="28"/>
          <w:lang w:eastAsia="ru-RU"/>
        </w:rPr>
        <w:t>здійснюється виключно через Центр надання адміністративних послуг виконавчого комітету Краматорської міської ради.</w:t>
      </w:r>
    </w:p>
    <w:p w:rsidR="0025691F" w:rsidRDefault="0025691F" w:rsidP="0025691F">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метою запобігання конфлікту інтересів постійно проводиться ознайомлення працівників департаменту екології та природних ресурсів облдержадміністрації, які задіяні у наданні адміністративних послуг, з роз’ясненнями, переліком щодо вимог, заборон та обмежень, встановлених Законом України «Про запобігання корупції».</w:t>
      </w:r>
    </w:p>
    <w:p w:rsidR="0025691F" w:rsidRDefault="0025691F" w:rsidP="0025691F">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Інформаційним картками адміністративних послуг «Дозвіл на спеціальне користування природних ресурсів у межах територій та об’єктів природно-заповідного фонду загальнодержавного значення» та «Анулювання дозволу на спеціальне використання природних ресурсів у межах територій та об’єктів природно-заповідного фонду загальнодержавного значення», затвердженими розпорядженням голови облдержадміністрації, керівника обласної військово-цивільної адміністрації від 23.02.2018 № 258/5-18, вже визначений порядок та спосіб надання документів та строки надання адміністративної послуги.</w:t>
      </w:r>
    </w:p>
    <w:p w:rsidR="0025691F" w:rsidRDefault="0025691F" w:rsidP="0025691F">
      <w:pPr>
        <w:pStyle w:val="a3"/>
        <w:ind w:firstLine="708"/>
        <w:jc w:val="both"/>
        <w:rPr>
          <w:rFonts w:ascii="Times New Roman" w:hAnsi="Times New Roman" w:cs="Times New Roman"/>
          <w:sz w:val="28"/>
          <w:szCs w:val="28"/>
        </w:rPr>
      </w:pPr>
      <w:r w:rsidRPr="003344CE">
        <w:rPr>
          <w:rFonts w:ascii="Times New Roman" w:hAnsi="Times New Roman" w:cs="Times New Roman"/>
          <w:sz w:val="28"/>
          <w:szCs w:val="28"/>
        </w:rPr>
        <w:t xml:space="preserve">Захід є ефективним. </w:t>
      </w:r>
      <w:r>
        <w:rPr>
          <w:rFonts w:ascii="Times New Roman" w:hAnsi="Times New Roman" w:cs="Times New Roman"/>
          <w:sz w:val="28"/>
          <w:szCs w:val="28"/>
        </w:rPr>
        <w:t xml:space="preserve">Виконання заходів цього розділу 100%. </w:t>
      </w:r>
    </w:p>
    <w:p w:rsidR="0025691F" w:rsidRDefault="0025691F" w:rsidP="0025691F">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p>
    <w:p w:rsidR="00760A31" w:rsidRDefault="00760A31" w:rsidP="00E9568D">
      <w:pPr>
        <w:pStyle w:val="a3"/>
        <w:ind w:left="142" w:right="-284" w:firstLine="566"/>
        <w:jc w:val="both"/>
        <w:rPr>
          <w:rFonts w:ascii="Times New Roman" w:hAnsi="Times New Roman" w:cs="Times New Roman"/>
          <w:b/>
          <w:sz w:val="28"/>
          <w:szCs w:val="28"/>
        </w:rPr>
      </w:pPr>
      <w:r w:rsidRPr="00337576">
        <w:rPr>
          <w:rFonts w:ascii="Times New Roman" w:hAnsi="Times New Roman" w:cs="Times New Roman"/>
          <w:b/>
          <w:sz w:val="28"/>
          <w:szCs w:val="28"/>
        </w:rPr>
        <w:t xml:space="preserve">Висновки та пропозиції за </w:t>
      </w:r>
      <w:r w:rsidR="00337576">
        <w:rPr>
          <w:rFonts w:ascii="Times New Roman" w:hAnsi="Times New Roman" w:cs="Times New Roman"/>
          <w:b/>
          <w:sz w:val="28"/>
          <w:szCs w:val="28"/>
        </w:rPr>
        <w:t>результатами проведеного м</w:t>
      </w:r>
      <w:r w:rsidR="00337576" w:rsidRPr="007B7C3F">
        <w:rPr>
          <w:rFonts w:ascii="Times New Roman" w:hAnsi="Times New Roman" w:cs="Times New Roman"/>
          <w:b/>
          <w:sz w:val="28"/>
          <w:szCs w:val="28"/>
        </w:rPr>
        <w:t>оніторинг</w:t>
      </w:r>
      <w:r w:rsidR="00337576">
        <w:rPr>
          <w:rFonts w:ascii="Times New Roman" w:hAnsi="Times New Roman" w:cs="Times New Roman"/>
          <w:b/>
          <w:sz w:val="28"/>
          <w:szCs w:val="28"/>
        </w:rPr>
        <w:t>у впровадження заходів</w:t>
      </w:r>
      <w:r w:rsidR="004E5E3D">
        <w:rPr>
          <w:rFonts w:ascii="Times New Roman" w:hAnsi="Times New Roman" w:cs="Times New Roman"/>
          <w:b/>
          <w:sz w:val="28"/>
          <w:szCs w:val="28"/>
        </w:rPr>
        <w:t xml:space="preserve">, </w:t>
      </w:r>
      <w:r w:rsidR="004E5E3D" w:rsidRPr="007B7C3F">
        <w:rPr>
          <w:rFonts w:ascii="Times New Roman" w:hAnsi="Times New Roman" w:cs="Times New Roman"/>
          <w:b/>
          <w:sz w:val="28"/>
          <w:szCs w:val="28"/>
        </w:rPr>
        <w:t>передбачених Антикорупційною програмою</w:t>
      </w:r>
      <w:r w:rsidRPr="00337576">
        <w:rPr>
          <w:rFonts w:ascii="Times New Roman" w:hAnsi="Times New Roman" w:cs="Times New Roman"/>
          <w:b/>
          <w:sz w:val="28"/>
          <w:szCs w:val="28"/>
        </w:rPr>
        <w:t>:</w:t>
      </w:r>
    </w:p>
    <w:p w:rsidR="00DD1473" w:rsidRPr="00337576" w:rsidRDefault="00DD1473" w:rsidP="00E9568D">
      <w:pPr>
        <w:pStyle w:val="a3"/>
        <w:ind w:left="142" w:right="-284" w:firstLine="566"/>
        <w:jc w:val="both"/>
        <w:rPr>
          <w:rFonts w:ascii="Times New Roman" w:hAnsi="Times New Roman" w:cs="Times New Roman"/>
          <w:b/>
          <w:sz w:val="28"/>
          <w:szCs w:val="28"/>
        </w:rPr>
      </w:pPr>
    </w:p>
    <w:p w:rsidR="00E9568D" w:rsidRPr="00E9568D" w:rsidRDefault="00E9568D" w:rsidP="00E9568D">
      <w:pPr>
        <w:pStyle w:val="a3"/>
        <w:numPr>
          <w:ilvl w:val="0"/>
          <w:numId w:val="1"/>
        </w:numPr>
        <w:ind w:left="142" w:right="-284" w:firstLine="566"/>
        <w:jc w:val="both"/>
        <w:rPr>
          <w:rFonts w:ascii="Times New Roman" w:hAnsi="Times New Roman" w:cs="Times New Roman"/>
          <w:sz w:val="28"/>
          <w:szCs w:val="28"/>
        </w:rPr>
      </w:pPr>
      <w:r w:rsidRPr="00E9568D">
        <w:rPr>
          <w:rFonts w:ascii="Times New Roman" w:hAnsi="Times New Roman" w:cs="Times New Roman"/>
          <w:sz w:val="28"/>
          <w:szCs w:val="28"/>
        </w:rPr>
        <w:t>Вирішено, що у всіх розділах Антикорупційної програми переважно усі заходи виконано своєчасно та ефективно усіма виконавцями, результат їх здійснення позитивний.</w:t>
      </w:r>
    </w:p>
    <w:p w:rsidR="00760A31" w:rsidRPr="00337576" w:rsidRDefault="00E9568D" w:rsidP="00E9568D">
      <w:pPr>
        <w:pStyle w:val="a3"/>
        <w:numPr>
          <w:ilvl w:val="0"/>
          <w:numId w:val="1"/>
        </w:numPr>
        <w:ind w:left="142" w:right="-284" w:firstLine="566"/>
        <w:jc w:val="both"/>
        <w:rPr>
          <w:rFonts w:ascii="Times New Roman" w:hAnsi="Times New Roman" w:cs="Times New Roman"/>
          <w:sz w:val="28"/>
          <w:szCs w:val="28"/>
        </w:rPr>
      </w:pPr>
      <w:r>
        <w:rPr>
          <w:rFonts w:ascii="Times New Roman" w:hAnsi="Times New Roman" w:cs="Times New Roman"/>
          <w:sz w:val="28"/>
          <w:szCs w:val="28"/>
        </w:rPr>
        <w:t>В</w:t>
      </w:r>
      <w:r w:rsidR="00DD1473">
        <w:rPr>
          <w:rFonts w:ascii="Times New Roman" w:hAnsi="Times New Roman" w:cs="Times New Roman"/>
          <w:sz w:val="28"/>
          <w:szCs w:val="28"/>
        </w:rPr>
        <w:t xml:space="preserve">изнати  задовільним </w:t>
      </w:r>
      <w:r w:rsidR="004E5E3D">
        <w:rPr>
          <w:rFonts w:ascii="Times New Roman" w:hAnsi="Times New Roman" w:cs="Times New Roman"/>
          <w:sz w:val="28"/>
          <w:szCs w:val="28"/>
        </w:rPr>
        <w:t xml:space="preserve">виконання заходів </w:t>
      </w:r>
      <w:r w:rsidR="00337576">
        <w:rPr>
          <w:rFonts w:ascii="Times New Roman" w:hAnsi="Times New Roman" w:cs="Times New Roman"/>
          <w:sz w:val="28"/>
          <w:szCs w:val="28"/>
        </w:rPr>
        <w:t>Антикорупційн</w:t>
      </w:r>
      <w:r w:rsidR="004E5E3D">
        <w:rPr>
          <w:rFonts w:ascii="Times New Roman" w:hAnsi="Times New Roman" w:cs="Times New Roman"/>
          <w:sz w:val="28"/>
          <w:szCs w:val="28"/>
        </w:rPr>
        <w:t>ої програми</w:t>
      </w:r>
      <w:r w:rsidR="00F37216">
        <w:rPr>
          <w:rFonts w:ascii="Times New Roman" w:hAnsi="Times New Roman" w:cs="Times New Roman"/>
          <w:sz w:val="28"/>
          <w:szCs w:val="28"/>
        </w:rPr>
        <w:t>.</w:t>
      </w:r>
    </w:p>
    <w:p w:rsidR="00F37216" w:rsidRDefault="00F37216" w:rsidP="00E9568D">
      <w:pPr>
        <w:ind w:left="142" w:right="-284" w:firstLine="566"/>
        <w:jc w:val="both"/>
        <w:rPr>
          <w:rFonts w:ascii="Times New Roman" w:hAnsi="Times New Roman" w:cs="Times New Roman"/>
          <w:sz w:val="28"/>
          <w:szCs w:val="28"/>
        </w:rPr>
      </w:pPr>
    </w:p>
    <w:p w:rsidR="00257EA3" w:rsidRPr="00257EA3" w:rsidRDefault="00257EA3" w:rsidP="00257EA3">
      <w:pPr>
        <w:ind w:left="3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Секретар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М.О. Козленко</w:t>
      </w:r>
    </w:p>
    <w:sectPr w:rsidR="00257EA3" w:rsidRPr="00257EA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15" w:rsidRDefault="00DF6E15" w:rsidP="00B46CA7">
      <w:pPr>
        <w:spacing w:after="0" w:line="240" w:lineRule="auto"/>
      </w:pPr>
      <w:r>
        <w:separator/>
      </w:r>
    </w:p>
  </w:endnote>
  <w:endnote w:type="continuationSeparator" w:id="0">
    <w:p w:rsidR="00DF6E15" w:rsidRDefault="00DF6E15" w:rsidP="00B4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15" w:rsidRDefault="00DF6E15" w:rsidP="00B46CA7">
      <w:pPr>
        <w:spacing w:after="0" w:line="240" w:lineRule="auto"/>
      </w:pPr>
      <w:r>
        <w:separator/>
      </w:r>
    </w:p>
  </w:footnote>
  <w:footnote w:type="continuationSeparator" w:id="0">
    <w:p w:rsidR="00DF6E15" w:rsidRDefault="00DF6E15" w:rsidP="00B46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B7685"/>
    <w:multiLevelType w:val="hybridMultilevel"/>
    <w:tmpl w:val="40BE32C4"/>
    <w:lvl w:ilvl="0" w:tplc="DFB25648">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C"/>
    <w:rsid w:val="00083E8D"/>
    <w:rsid w:val="001134D6"/>
    <w:rsid w:val="00114D3B"/>
    <w:rsid w:val="00154F55"/>
    <w:rsid w:val="00192BF9"/>
    <w:rsid w:val="00204C36"/>
    <w:rsid w:val="00216C8D"/>
    <w:rsid w:val="00222582"/>
    <w:rsid w:val="002343C5"/>
    <w:rsid w:val="0025691F"/>
    <w:rsid w:val="00257EA3"/>
    <w:rsid w:val="002C2725"/>
    <w:rsid w:val="00337576"/>
    <w:rsid w:val="00356C3C"/>
    <w:rsid w:val="00431FAB"/>
    <w:rsid w:val="00442BAE"/>
    <w:rsid w:val="004528D0"/>
    <w:rsid w:val="00483F96"/>
    <w:rsid w:val="004D5F8D"/>
    <w:rsid w:val="004E5E3D"/>
    <w:rsid w:val="004E775F"/>
    <w:rsid w:val="00522AC8"/>
    <w:rsid w:val="00545B38"/>
    <w:rsid w:val="005D4DE2"/>
    <w:rsid w:val="005D78B4"/>
    <w:rsid w:val="00651A86"/>
    <w:rsid w:val="00694FE9"/>
    <w:rsid w:val="006A6BD3"/>
    <w:rsid w:val="006B1BFB"/>
    <w:rsid w:val="006C170F"/>
    <w:rsid w:val="006D6EF8"/>
    <w:rsid w:val="00713637"/>
    <w:rsid w:val="00747134"/>
    <w:rsid w:val="00760A31"/>
    <w:rsid w:val="00795332"/>
    <w:rsid w:val="00795B68"/>
    <w:rsid w:val="007B42C6"/>
    <w:rsid w:val="007B7C3F"/>
    <w:rsid w:val="007D60BD"/>
    <w:rsid w:val="007E14E0"/>
    <w:rsid w:val="00875D6F"/>
    <w:rsid w:val="008D1803"/>
    <w:rsid w:val="009222D1"/>
    <w:rsid w:val="00924230"/>
    <w:rsid w:val="0098495E"/>
    <w:rsid w:val="009B4158"/>
    <w:rsid w:val="00A2598A"/>
    <w:rsid w:val="00A70888"/>
    <w:rsid w:val="00B1023E"/>
    <w:rsid w:val="00B35107"/>
    <w:rsid w:val="00B46CA7"/>
    <w:rsid w:val="00B6426B"/>
    <w:rsid w:val="00BD41CE"/>
    <w:rsid w:val="00C06245"/>
    <w:rsid w:val="00C22775"/>
    <w:rsid w:val="00D11ECE"/>
    <w:rsid w:val="00D24AD9"/>
    <w:rsid w:val="00DD1473"/>
    <w:rsid w:val="00DF23BB"/>
    <w:rsid w:val="00DF6E15"/>
    <w:rsid w:val="00E3443E"/>
    <w:rsid w:val="00E83FA0"/>
    <w:rsid w:val="00E9568D"/>
    <w:rsid w:val="00EE598A"/>
    <w:rsid w:val="00F37216"/>
    <w:rsid w:val="00F43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C43A"/>
  <w15:chartTrackingRefBased/>
  <w15:docId w15:val="{8684A9A8-F9BB-4AE7-A0F3-9FE639F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B68"/>
    <w:pPr>
      <w:spacing w:after="0" w:line="240" w:lineRule="auto"/>
    </w:pPr>
  </w:style>
  <w:style w:type="paragraph" w:styleId="a4">
    <w:name w:val="Balloon Text"/>
    <w:basedOn w:val="a"/>
    <w:link w:val="a5"/>
    <w:uiPriority w:val="99"/>
    <w:semiHidden/>
    <w:unhideWhenUsed/>
    <w:rsid w:val="007471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7134"/>
    <w:rPr>
      <w:rFonts w:ascii="Segoe UI" w:hAnsi="Segoe UI" w:cs="Segoe UI"/>
      <w:sz w:val="18"/>
      <w:szCs w:val="18"/>
    </w:rPr>
  </w:style>
  <w:style w:type="paragraph" w:styleId="a6">
    <w:name w:val="header"/>
    <w:basedOn w:val="a"/>
    <w:link w:val="a7"/>
    <w:uiPriority w:val="99"/>
    <w:unhideWhenUsed/>
    <w:rsid w:val="00B46CA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46CA7"/>
  </w:style>
  <w:style w:type="paragraph" w:styleId="a8">
    <w:name w:val="footer"/>
    <w:basedOn w:val="a"/>
    <w:link w:val="a9"/>
    <w:uiPriority w:val="99"/>
    <w:unhideWhenUsed/>
    <w:rsid w:val="00B46CA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46CA7"/>
  </w:style>
  <w:style w:type="paragraph" w:customStyle="1" w:styleId="TableContents">
    <w:name w:val="Table Contents"/>
    <w:basedOn w:val="a"/>
    <w:rsid w:val="00F4314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eastAsia="uk-UA"/>
    </w:rPr>
  </w:style>
  <w:style w:type="paragraph" w:styleId="aa">
    <w:name w:val="List Paragraph"/>
    <w:basedOn w:val="a"/>
    <w:uiPriority w:val="34"/>
    <w:qFormat/>
    <w:rsid w:val="00DD1473"/>
    <w:pPr>
      <w:ind w:left="720"/>
      <w:contextualSpacing/>
    </w:pPr>
  </w:style>
  <w:style w:type="paragraph" w:customStyle="1" w:styleId="2">
    <w:name w:val="Основной текст (2)"/>
    <w:basedOn w:val="a"/>
    <w:rsid w:val="00F37216"/>
    <w:pPr>
      <w:widowControl w:val="0"/>
      <w:suppressAutoHyphens/>
      <w:autoSpaceDN w:val="0"/>
      <w:spacing w:after="240" w:line="306" w:lineRule="exact"/>
      <w:textAlignment w:val="baseline"/>
    </w:pPr>
    <w:rPr>
      <w:rFonts w:ascii="Times New Roman" w:eastAsia="Times New Roman" w:hAnsi="Times New Roman" w:cs="Times New Roman"/>
      <w:kern w:val="3"/>
      <w:sz w:val="28"/>
      <w:szCs w:val="28"/>
      <w:lang w:eastAsia="uk-UA"/>
    </w:rPr>
  </w:style>
  <w:style w:type="character" w:customStyle="1" w:styleId="211pt">
    <w:name w:val="Основной текст (2) + 11 pt"/>
    <w:rsid w:val="00F3721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uk-UA" w:bidi="uk-UA"/>
    </w:rPr>
  </w:style>
  <w:style w:type="character" w:styleId="ab">
    <w:name w:val="Hyperlink"/>
    <w:basedOn w:val="a0"/>
    <w:uiPriority w:val="99"/>
    <w:unhideWhenUsed/>
    <w:rsid w:val="00F37216"/>
    <w:rPr>
      <w:color w:val="0563C1" w:themeColor="hyperlink"/>
      <w:u w:val="single"/>
    </w:rPr>
  </w:style>
  <w:style w:type="paragraph" w:customStyle="1" w:styleId="Standard">
    <w:name w:val="Standard"/>
    <w:rsid w:val="0025691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prom.ua" TargetMode="External"/><Relationship Id="rId3" Type="http://schemas.openxmlformats.org/officeDocument/2006/relationships/settings" Target="settings.xml"/><Relationship Id="rId7" Type="http://schemas.openxmlformats.org/officeDocument/2006/relationships/hyperlink" Target="https://zakupki.pr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3219</TotalTime>
  <Pages>11</Pages>
  <Words>21261</Words>
  <Characters>12120</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2019-02-04T10:06:00Z</cp:lastPrinted>
  <dcterms:created xsi:type="dcterms:W3CDTF">2018-10-04T14:06:00Z</dcterms:created>
  <dcterms:modified xsi:type="dcterms:W3CDTF">2019-02-04T10:13:00Z</dcterms:modified>
</cp:coreProperties>
</file>