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0A72" w14:textId="7F12CB46" w:rsidR="00A56F62" w:rsidRDefault="00C2623F" w:rsidP="00A56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Додаток</w:t>
      </w:r>
    </w:p>
    <w:p w14:paraId="53B46EA3" w14:textId="77777777" w:rsidR="00A56F62" w:rsidRDefault="00A56F62" w:rsidP="00A56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53809" w14:textId="77777777" w:rsidR="00A56F62" w:rsidRDefault="00A56F62" w:rsidP="00A56F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37C6B" w14:textId="058E87C3" w:rsidR="00A56F62" w:rsidRPr="003F6330" w:rsidRDefault="00A56F62" w:rsidP="00A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F6330">
        <w:rPr>
          <w:rFonts w:ascii="Times New Roman" w:eastAsia="Times New Roman" w:hAnsi="Times New Roman" w:cs="Times New Roman"/>
          <w:b/>
          <w:sz w:val="28"/>
          <w:szCs w:val="24"/>
        </w:rPr>
        <w:t xml:space="preserve">Пропозиції щодо </w:t>
      </w:r>
      <w:r w:rsidR="00405561" w:rsidRPr="003F6330">
        <w:rPr>
          <w:rFonts w:ascii="Times New Roman" w:eastAsia="Times New Roman" w:hAnsi="Times New Roman" w:cs="Times New Roman"/>
          <w:b/>
          <w:sz w:val="28"/>
          <w:szCs w:val="24"/>
        </w:rPr>
        <w:t>оновлення цілей та завдань</w:t>
      </w:r>
    </w:p>
    <w:p w14:paraId="5B091C31" w14:textId="77777777" w:rsidR="00A56F62" w:rsidRPr="003F6330" w:rsidRDefault="00A56F62" w:rsidP="00A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F6330">
        <w:rPr>
          <w:rFonts w:ascii="Times New Roman" w:eastAsia="Times New Roman" w:hAnsi="Times New Roman" w:cs="Times New Roman"/>
          <w:b/>
          <w:sz w:val="28"/>
          <w:szCs w:val="24"/>
        </w:rPr>
        <w:t>Стратегії розвитку Донецької області на період до 2027 року</w:t>
      </w:r>
    </w:p>
    <w:p w14:paraId="078B5F71" w14:textId="77777777" w:rsidR="00A56F62" w:rsidRPr="003F6330" w:rsidRDefault="00A56F62" w:rsidP="00A5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106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3442"/>
        <w:gridCol w:w="3961"/>
      </w:tblGrid>
      <w:tr w:rsidR="002F02C0" w:rsidRPr="002F02C0" w14:paraId="19BCAE04" w14:textId="77777777" w:rsidTr="002F02C0">
        <w:trPr>
          <w:trHeight w:val="322"/>
        </w:trPr>
        <w:tc>
          <w:tcPr>
            <w:tcW w:w="3203" w:type="dxa"/>
            <w:vMerge w:val="restart"/>
            <w:shd w:val="clear" w:color="auto" w:fill="auto"/>
          </w:tcPr>
          <w:p w14:paraId="08D92B26" w14:textId="05F593A4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02C0">
              <w:rPr>
                <w:rFonts w:ascii="Times New Roman" w:eastAsia="Times New Roman" w:hAnsi="Times New Roman" w:cs="Times New Roman"/>
                <w:sz w:val="28"/>
                <w:szCs w:val="20"/>
              </w:rPr>
              <w:t>Існуюча редакція</w:t>
            </w:r>
          </w:p>
        </w:tc>
        <w:tc>
          <w:tcPr>
            <w:tcW w:w="3442" w:type="dxa"/>
            <w:vMerge w:val="restart"/>
            <w:shd w:val="clear" w:color="auto" w:fill="auto"/>
          </w:tcPr>
          <w:p w14:paraId="0E591405" w14:textId="0B7A4BD1" w:rsidR="002F02C0" w:rsidRPr="002F02C0" w:rsidRDefault="002F02C0" w:rsidP="002F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02C0">
              <w:rPr>
                <w:rFonts w:ascii="Times New Roman" w:eastAsia="Times New Roman" w:hAnsi="Times New Roman" w:cs="Times New Roman"/>
                <w:sz w:val="28"/>
                <w:szCs w:val="20"/>
              </w:rPr>
              <w:t>Пропозиція (виключити / запропонувати в новій редакції / доповнити новою ціллю або завданням)</w:t>
            </w:r>
          </w:p>
        </w:tc>
        <w:tc>
          <w:tcPr>
            <w:tcW w:w="3961" w:type="dxa"/>
            <w:vMerge w:val="restart"/>
            <w:shd w:val="clear" w:color="auto" w:fill="auto"/>
          </w:tcPr>
          <w:p w14:paraId="0A61B4AC" w14:textId="3924DF8F" w:rsidR="002F02C0" w:rsidRPr="002F02C0" w:rsidRDefault="00B4374D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02C0">
              <w:rPr>
                <w:rFonts w:ascii="Times New Roman" w:eastAsia="Times New Roman" w:hAnsi="Times New Roman" w:cs="Times New Roman"/>
                <w:sz w:val="28"/>
                <w:szCs w:val="20"/>
              </w:rPr>
              <w:t>Обґрунтування</w:t>
            </w:r>
            <w:r w:rsidR="002F02C0" w:rsidRPr="002F02C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2F02C0" w:rsidRPr="002F02C0" w14:paraId="4FB0E5A1" w14:textId="77777777" w:rsidTr="002F02C0">
        <w:trPr>
          <w:trHeight w:val="370"/>
        </w:trPr>
        <w:tc>
          <w:tcPr>
            <w:tcW w:w="3203" w:type="dxa"/>
            <w:vMerge/>
            <w:shd w:val="clear" w:color="auto" w:fill="auto"/>
          </w:tcPr>
          <w:p w14:paraId="766C93B6" w14:textId="77777777" w:rsidR="002F02C0" w:rsidRPr="002F02C0" w:rsidRDefault="002F02C0" w:rsidP="0077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442" w:type="dxa"/>
            <w:vMerge/>
            <w:shd w:val="clear" w:color="auto" w:fill="auto"/>
          </w:tcPr>
          <w:p w14:paraId="3E6B992A" w14:textId="77777777" w:rsidR="002F02C0" w:rsidRPr="002F02C0" w:rsidRDefault="002F02C0" w:rsidP="0077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1" w:type="dxa"/>
            <w:vMerge/>
            <w:shd w:val="clear" w:color="auto" w:fill="auto"/>
          </w:tcPr>
          <w:p w14:paraId="40DFB766" w14:textId="77777777" w:rsidR="002F02C0" w:rsidRPr="002F02C0" w:rsidRDefault="002F02C0" w:rsidP="00772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02C0" w:rsidRPr="002F02C0" w14:paraId="66614A65" w14:textId="77777777" w:rsidTr="002F02C0">
        <w:trPr>
          <w:trHeight w:val="731"/>
        </w:trPr>
        <w:tc>
          <w:tcPr>
            <w:tcW w:w="3203" w:type="dxa"/>
            <w:shd w:val="clear" w:color="auto" w:fill="auto"/>
          </w:tcPr>
          <w:p w14:paraId="464D54B2" w14:textId="17E78C80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12CEA063" w14:textId="4C84A62B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14:paraId="1BEBBEA6" w14:textId="77777777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02C0" w:rsidRPr="002F02C0" w14:paraId="4E5267D4" w14:textId="77777777" w:rsidTr="002F02C0">
        <w:trPr>
          <w:trHeight w:val="719"/>
        </w:trPr>
        <w:tc>
          <w:tcPr>
            <w:tcW w:w="3203" w:type="dxa"/>
            <w:shd w:val="clear" w:color="auto" w:fill="auto"/>
          </w:tcPr>
          <w:p w14:paraId="3D6FEA38" w14:textId="5E6C9970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3BCFB3E3" w14:textId="2905CBEA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14:paraId="2A34F14B" w14:textId="77777777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02C0" w:rsidRPr="002F02C0" w14:paraId="2F4A8B7B" w14:textId="77777777" w:rsidTr="002F02C0">
        <w:trPr>
          <w:trHeight w:val="719"/>
        </w:trPr>
        <w:tc>
          <w:tcPr>
            <w:tcW w:w="3203" w:type="dxa"/>
            <w:shd w:val="clear" w:color="auto" w:fill="auto"/>
          </w:tcPr>
          <w:p w14:paraId="4A6602F6" w14:textId="52358732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35F2B239" w14:textId="074737D4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14:paraId="3AAC118B" w14:textId="77777777" w:rsidR="002F02C0" w:rsidRPr="002F02C0" w:rsidRDefault="002F02C0" w:rsidP="007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14:paraId="59D5AA73" w14:textId="77777777" w:rsidR="00A56F62" w:rsidRDefault="00A56F62" w:rsidP="00A56F62"/>
    <w:p w14:paraId="67B00ED8" w14:textId="331F91CC" w:rsidR="00EE49FF" w:rsidRDefault="00EE49FF"/>
    <w:sectPr w:rsidR="00EE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F8"/>
    <w:rsid w:val="001A4CD4"/>
    <w:rsid w:val="002116EC"/>
    <w:rsid w:val="002F02C0"/>
    <w:rsid w:val="00350BF8"/>
    <w:rsid w:val="003F6330"/>
    <w:rsid w:val="00405561"/>
    <w:rsid w:val="00A56F62"/>
    <w:rsid w:val="00B4374D"/>
    <w:rsid w:val="00C2623F"/>
    <w:rsid w:val="00E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A583"/>
  <w15:chartTrackingRefBased/>
  <w15:docId w15:val="{455BC9B8-CF92-459B-AB16-F4747EDE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56F6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 Сазонов</cp:lastModifiedBy>
  <cp:revision>2</cp:revision>
  <dcterms:created xsi:type="dcterms:W3CDTF">2025-01-14T17:01:00Z</dcterms:created>
  <dcterms:modified xsi:type="dcterms:W3CDTF">2025-01-14T17:01:00Z</dcterms:modified>
</cp:coreProperties>
</file>