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19" w:rsidRPr="00C456CB" w:rsidRDefault="001F7319" w:rsidP="001F73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Обґрунтування технічних та якісних характеристик</w:t>
      </w:r>
    </w:p>
    <w:p w:rsidR="001F7319" w:rsidRPr="00C456CB" w:rsidRDefault="001F7319" w:rsidP="001F73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b/>
          <w:i/>
          <w:sz w:val="26"/>
          <w:szCs w:val="26"/>
          <w:lang w:val="uk-UA"/>
        </w:rPr>
        <w:t>предмета закупівлі, розміру бюджетного призначення,</w:t>
      </w:r>
    </w:p>
    <w:p w:rsidR="001F7319" w:rsidRPr="00C456CB" w:rsidRDefault="001F7319" w:rsidP="001F73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b/>
          <w:i/>
          <w:sz w:val="26"/>
          <w:szCs w:val="26"/>
          <w:lang w:val="uk-UA"/>
        </w:rPr>
        <w:t>очікуваної вартості предмета закупівлі</w:t>
      </w:r>
    </w:p>
    <w:p w:rsidR="001F7319" w:rsidRPr="00C456CB" w:rsidRDefault="001F7319" w:rsidP="001F7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sz w:val="26"/>
          <w:szCs w:val="26"/>
          <w:lang w:val="uk-UA"/>
        </w:rPr>
        <w:t xml:space="preserve"> (відповідно до пункту 4</w:t>
      </w:r>
      <w:r w:rsidRPr="00C456CB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1</w:t>
      </w:r>
      <w:r w:rsidRPr="00C456CB">
        <w:rPr>
          <w:rFonts w:ascii="Times New Roman" w:hAnsi="Times New Roman" w:cs="Times New Roman"/>
          <w:sz w:val="26"/>
          <w:szCs w:val="26"/>
          <w:lang w:val="uk-UA"/>
        </w:rPr>
        <w:t xml:space="preserve"> постанови Кабінету Міністрів України від 11.10.2016 № 710 «Про ефективне використання державних коштів»</w:t>
      </w:r>
    </w:p>
    <w:p w:rsidR="001F7319" w:rsidRPr="00C456CB" w:rsidRDefault="001F7319" w:rsidP="001F7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sz w:val="26"/>
          <w:szCs w:val="26"/>
          <w:lang w:val="uk-UA"/>
        </w:rPr>
        <w:t>(зі змінами)</w:t>
      </w:r>
    </w:p>
    <w:p w:rsidR="001F7319" w:rsidRPr="00C456CB" w:rsidRDefault="001F7319" w:rsidP="001F7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F7319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sz w:val="26"/>
          <w:szCs w:val="26"/>
          <w:lang w:val="uk-UA"/>
        </w:rPr>
        <w:t>1. </w:t>
      </w:r>
      <w:r w:rsidRPr="00C456CB">
        <w:rPr>
          <w:rFonts w:ascii="Times New Roman" w:hAnsi="Times New Roman" w:cs="Times New Roman"/>
          <w:b/>
          <w:sz w:val="26"/>
          <w:szCs w:val="26"/>
          <w:lang w:val="uk-UA"/>
        </w:rPr>
        <w:t>Найменування, місцезнаходження та ідентифікаційний код замовника в Єдиному державному реєстрі юридичних, фізичних осіб-підприємців та громадських формувань, його категорія:</w:t>
      </w:r>
    </w:p>
    <w:p w:rsidR="00404E58" w:rsidRPr="00C456CB" w:rsidRDefault="000B229D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B229D">
        <w:rPr>
          <w:rFonts w:ascii="Times New Roman" w:hAnsi="Times New Roman" w:cs="Times New Roman"/>
          <w:sz w:val="26"/>
          <w:szCs w:val="26"/>
          <w:lang w:val="uk-UA"/>
        </w:rPr>
        <w:t>ДЕПАРТАМЕНТ ЕКОЛОГІЇ ТА ПРИРОДНИХ РЕСУРСІВ ДОНЕЦЬКОЇ ОБЛАСНОЇ ДЕРЖАВНОЇ АДМІНІСТРАЦІЇ</w:t>
      </w:r>
      <w:r w:rsidR="001F7319" w:rsidRPr="00C456CB"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1F7319" w:rsidRPr="00C456CB" w:rsidRDefault="000B229D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B229D">
        <w:rPr>
          <w:rFonts w:ascii="Times New Roman" w:hAnsi="Times New Roman" w:cs="Times New Roman"/>
          <w:sz w:val="26"/>
          <w:szCs w:val="26"/>
          <w:lang w:val="uk-UA"/>
        </w:rPr>
        <w:t>84313, Україна , Донецька обл., м. Краматорськ, вул. Богдана Хмельницького, буд. 6</w:t>
      </w:r>
      <w:r w:rsidR="001F7319" w:rsidRPr="00C456CB">
        <w:rPr>
          <w:rFonts w:ascii="Times New Roman" w:hAnsi="Times New Roman" w:cs="Times New Roman"/>
          <w:sz w:val="26"/>
          <w:szCs w:val="26"/>
          <w:lang w:val="uk-UA"/>
        </w:rPr>
        <w:t>, ЄДРП</w:t>
      </w:r>
      <w:r w:rsidR="00487237" w:rsidRPr="00C456CB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1F7319" w:rsidRPr="00C456CB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>
        <w:rPr>
          <w:rFonts w:ascii="Times New Roman" w:hAnsi="Times New Roman" w:cs="Times New Roman"/>
          <w:sz w:val="26"/>
          <w:szCs w:val="26"/>
          <w:lang w:val="uk-UA"/>
        </w:rPr>
        <w:t>38707906</w:t>
      </w:r>
      <w:r w:rsidR="001F7319" w:rsidRPr="00C456C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F7319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F7319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sz w:val="26"/>
          <w:szCs w:val="26"/>
          <w:lang w:val="uk-UA"/>
        </w:rPr>
        <w:t>2. </w:t>
      </w:r>
      <w:r w:rsidRPr="00C456CB">
        <w:rPr>
          <w:rFonts w:ascii="Times New Roman" w:hAnsi="Times New Roman" w:cs="Times New Roman"/>
          <w:b/>
          <w:sz w:val="26"/>
          <w:szCs w:val="26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487237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3969F0" w:rsidRPr="003969F0">
        <w:rPr>
          <w:rFonts w:ascii="Times New Roman" w:hAnsi="Times New Roman" w:cs="Times New Roman"/>
          <w:sz w:val="26"/>
          <w:szCs w:val="26"/>
          <w:lang w:val="uk-UA"/>
        </w:rPr>
        <w:t>Портативна зарядна станція» «31680000-6 Електричне приладдя та супутні товари до електричного обладнання</w:t>
      </w:r>
      <w:r w:rsidR="000B229D" w:rsidRPr="000B229D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C456CB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404E58" w:rsidRPr="00C456CB">
        <w:rPr>
          <w:rFonts w:ascii="Times New Roman" w:hAnsi="Times New Roman" w:cs="Times New Roman"/>
          <w:sz w:val="26"/>
          <w:szCs w:val="26"/>
          <w:lang w:val="uk-UA"/>
        </w:rPr>
        <w:t>ДК 021:2015:</w:t>
      </w:r>
      <w:r w:rsidR="000B229D" w:rsidRPr="000B229D">
        <w:t xml:space="preserve"> </w:t>
      </w:r>
      <w:r w:rsidR="003969F0" w:rsidRPr="003969F0">
        <w:rPr>
          <w:rFonts w:ascii="Times New Roman" w:hAnsi="Times New Roman" w:cs="Times New Roman"/>
          <w:sz w:val="26"/>
          <w:szCs w:val="26"/>
          <w:lang w:val="uk-UA"/>
        </w:rPr>
        <w:t>31680000-6 — Електричне приладдя та супутні товари до електричного обладнання</w:t>
      </w:r>
      <w:r w:rsidR="00404E58" w:rsidRPr="00C456C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87237" w:rsidRPr="00C456CB" w:rsidRDefault="00487237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F7319" w:rsidRPr="00C456CB" w:rsidRDefault="001F7319" w:rsidP="004872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b/>
          <w:sz w:val="26"/>
          <w:szCs w:val="26"/>
          <w:lang w:val="uk-UA"/>
        </w:rPr>
        <w:t>3.</w:t>
      </w:r>
      <w:r w:rsidRPr="00C456CB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C456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Ідентифікатор закупівлі: </w:t>
      </w:r>
      <w:r w:rsidR="003969F0" w:rsidRPr="003969F0">
        <w:rPr>
          <w:rFonts w:ascii="Times New Roman" w:hAnsi="Times New Roman" w:cs="Times New Roman"/>
          <w:sz w:val="26"/>
          <w:szCs w:val="26"/>
          <w:lang w:val="uk-UA"/>
        </w:rPr>
        <w:t>UA-2024-08-21-010121-a</w:t>
      </w:r>
      <w:r w:rsidRPr="00C456C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87237" w:rsidRPr="00C456CB" w:rsidRDefault="00487237" w:rsidP="004872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F7319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b/>
          <w:sz w:val="26"/>
          <w:szCs w:val="26"/>
          <w:lang w:val="uk-UA"/>
        </w:rPr>
        <w:t>4. Обґрунтування технічних та якісних характеристик предмета закупівлі:</w:t>
      </w:r>
    </w:p>
    <w:p w:rsidR="00404E58" w:rsidRPr="00C456CB" w:rsidRDefault="00404E58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46687" w:rsidRPr="00C456CB" w:rsidRDefault="00F46687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sz w:val="26"/>
          <w:szCs w:val="26"/>
          <w:lang w:val="uk-UA"/>
        </w:rPr>
        <w:t>Технічні та якісні характеристики предмету закупівлі визначені на підставі отриманих комерційних пропозицій та аналізу інформації про предмет закупівлі, що знаходиться у відкритих джерелах.</w:t>
      </w:r>
    </w:p>
    <w:p w:rsidR="001F7319" w:rsidRPr="00C456CB" w:rsidRDefault="001F7319" w:rsidP="001F7319">
      <w:pPr>
        <w:spacing w:after="0" w:line="240" w:lineRule="auto"/>
        <w:rPr>
          <w:rFonts w:ascii="Times New Roman" w:hAnsi="Times New Roman" w:cs="Times New Roman"/>
          <w:snapToGrid w:val="0"/>
          <w:color w:val="000000"/>
          <w:sz w:val="26"/>
          <w:szCs w:val="26"/>
          <w:lang w:val="uk-UA"/>
        </w:rPr>
      </w:pPr>
    </w:p>
    <w:p w:rsidR="001F7319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b/>
          <w:sz w:val="26"/>
          <w:szCs w:val="26"/>
          <w:lang w:val="uk-UA"/>
        </w:rPr>
        <w:t>5. Обґрунтування розміру бюджетного призначення:</w:t>
      </w:r>
    </w:p>
    <w:p w:rsidR="00A26B59" w:rsidRPr="00C456CB" w:rsidRDefault="00A26B59" w:rsidP="00A26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sz w:val="26"/>
          <w:szCs w:val="26"/>
          <w:lang w:val="uk-UA"/>
        </w:rPr>
        <w:t>Визначення розміру бюджетного призначення здійснюва</w:t>
      </w:r>
      <w:r w:rsidR="00404E58" w:rsidRPr="00C456CB">
        <w:rPr>
          <w:rFonts w:ascii="Times New Roman" w:hAnsi="Times New Roman" w:cs="Times New Roman"/>
          <w:sz w:val="26"/>
          <w:szCs w:val="26"/>
          <w:lang w:val="uk-UA"/>
        </w:rPr>
        <w:t xml:space="preserve">лося відповідно до </w:t>
      </w:r>
      <w:r w:rsidR="000B229D">
        <w:rPr>
          <w:rFonts w:ascii="Times New Roman" w:hAnsi="Times New Roman" w:cs="Times New Roman"/>
          <w:sz w:val="26"/>
          <w:szCs w:val="26"/>
          <w:lang w:val="uk-UA"/>
        </w:rPr>
        <w:t>затверджених бюджетних призначень за КПКВК 7751010 «Здійснення виконавчої влади в Донецькій області»</w:t>
      </w:r>
      <w:r w:rsidRPr="00C456C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F7319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  <w:lang w:val="uk-UA"/>
        </w:rPr>
      </w:pPr>
    </w:p>
    <w:p w:rsidR="001F7319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6. Очікувана вартість предмета закупівлі: </w:t>
      </w:r>
      <w:r w:rsidR="003969F0">
        <w:rPr>
          <w:rFonts w:ascii="Times New Roman" w:hAnsi="Times New Roman" w:cs="Times New Roman"/>
          <w:sz w:val="26"/>
          <w:szCs w:val="26"/>
          <w:lang w:val="uk-UA"/>
        </w:rPr>
        <w:t>150</w:t>
      </w:r>
      <w:r w:rsidRPr="00C456CB">
        <w:rPr>
          <w:rFonts w:ascii="Times New Roman" w:hAnsi="Times New Roman" w:cs="Times New Roman"/>
          <w:sz w:val="26"/>
          <w:szCs w:val="26"/>
          <w:lang w:val="uk-UA"/>
        </w:rPr>
        <w:t xml:space="preserve"> 000</w:t>
      </w:r>
      <w:r w:rsidR="00F77FA1" w:rsidRPr="00C456CB">
        <w:rPr>
          <w:rFonts w:ascii="Times New Roman" w:hAnsi="Times New Roman" w:cs="Times New Roman"/>
          <w:sz w:val="26"/>
          <w:szCs w:val="26"/>
          <w:lang w:val="uk-UA"/>
        </w:rPr>
        <w:t>,00</w:t>
      </w:r>
      <w:r w:rsidRPr="00C456CB">
        <w:rPr>
          <w:rFonts w:ascii="Times New Roman" w:hAnsi="Times New Roman" w:cs="Times New Roman"/>
          <w:sz w:val="26"/>
          <w:szCs w:val="26"/>
          <w:lang w:val="uk-UA"/>
        </w:rPr>
        <w:t xml:space="preserve"> грн. (</w:t>
      </w:r>
      <w:r w:rsidR="000B229D">
        <w:rPr>
          <w:rFonts w:ascii="Times New Roman" w:hAnsi="Times New Roman" w:cs="Times New Roman"/>
          <w:sz w:val="26"/>
          <w:szCs w:val="26"/>
          <w:lang w:val="uk-UA"/>
        </w:rPr>
        <w:t xml:space="preserve">сто </w:t>
      </w:r>
      <w:r w:rsidR="003969F0">
        <w:rPr>
          <w:rFonts w:ascii="Times New Roman" w:hAnsi="Times New Roman" w:cs="Times New Roman"/>
          <w:sz w:val="26"/>
          <w:szCs w:val="26"/>
          <w:lang w:val="uk-UA"/>
        </w:rPr>
        <w:t>п’ятдесят</w:t>
      </w:r>
      <w:bookmarkStart w:id="0" w:name="_GoBack"/>
      <w:bookmarkEnd w:id="0"/>
      <w:r w:rsidR="000B229D">
        <w:rPr>
          <w:rFonts w:ascii="Times New Roman" w:hAnsi="Times New Roman" w:cs="Times New Roman"/>
          <w:sz w:val="26"/>
          <w:szCs w:val="26"/>
          <w:lang w:val="uk-UA"/>
        </w:rPr>
        <w:t xml:space="preserve"> тисяч</w:t>
      </w:r>
      <w:r w:rsidR="00C56CE7" w:rsidRPr="00C456CB">
        <w:rPr>
          <w:rFonts w:ascii="Times New Roman" w:hAnsi="Times New Roman" w:cs="Times New Roman"/>
          <w:sz w:val="26"/>
          <w:szCs w:val="26"/>
          <w:lang w:val="uk-UA"/>
        </w:rPr>
        <w:t xml:space="preserve"> гривень 00 копійок)</w:t>
      </w:r>
      <w:r w:rsidRPr="00C456C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F7319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F7319" w:rsidRPr="00C456CB" w:rsidRDefault="00C56CE7" w:rsidP="001F731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b/>
          <w:sz w:val="26"/>
          <w:szCs w:val="26"/>
          <w:lang w:val="uk-UA"/>
        </w:rPr>
        <w:t>7</w:t>
      </w:r>
      <w:r w:rsidR="001F7319" w:rsidRPr="00C456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. Обґрунтування очікуваної вартості предмета закупівлі: </w:t>
      </w:r>
    </w:p>
    <w:p w:rsidR="001F7319" w:rsidRPr="00C456CB" w:rsidRDefault="001F7319" w:rsidP="00C456C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snapToGrid w:val="0"/>
          <w:color w:val="000000"/>
          <w:sz w:val="26"/>
          <w:szCs w:val="26"/>
          <w:lang w:val="uk-UA"/>
        </w:rPr>
        <w:t xml:space="preserve">Очікувана вартість </w:t>
      </w:r>
      <w:r w:rsidR="00C56CE7" w:rsidRPr="00C456CB">
        <w:rPr>
          <w:rFonts w:ascii="Times New Roman" w:hAnsi="Times New Roman" w:cs="Times New Roman"/>
          <w:snapToGrid w:val="0"/>
          <w:color w:val="000000"/>
          <w:sz w:val="26"/>
          <w:szCs w:val="26"/>
          <w:lang w:val="uk-UA"/>
        </w:rPr>
        <w:t>на підставі отриманих комерційних пропозицій та аналізу інформації про предмет закупівлі, що знаходиться у відкритих джерелах.</w:t>
      </w:r>
    </w:p>
    <w:sectPr w:rsidR="001F7319" w:rsidRPr="00C456CB" w:rsidSect="00C456CB">
      <w:headerReference w:type="default" r:id="rId7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F5B" w:rsidRDefault="00632F5B">
      <w:pPr>
        <w:spacing w:after="0" w:line="240" w:lineRule="auto"/>
      </w:pPr>
      <w:r>
        <w:separator/>
      </w:r>
    </w:p>
  </w:endnote>
  <w:endnote w:type="continuationSeparator" w:id="0">
    <w:p w:rsidR="00632F5B" w:rsidRDefault="0063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F5B" w:rsidRDefault="00632F5B">
      <w:pPr>
        <w:spacing w:after="0" w:line="240" w:lineRule="auto"/>
      </w:pPr>
      <w:r>
        <w:separator/>
      </w:r>
    </w:p>
  </w:footnote>
  <w:footnote w:type="continuationSeparator" w:id="0">
    <w:p w:rsidR="00632F5B" w:rsidRDefault="00632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688584"/>
      <w:docPartObj>
        <w:docPartGallery w:val="Page Numbers (Top of Page)"/>
        <w:docPartUnique/>
      </w:docPartObj>
    </w:sdtPr>
    <w:sdtEndPr/>
    <w:sdtContent>
      <w:p w:rsidR="006759C6" w:rsidRDefault="003E0B56">
        <w:pPr>
          <w:pStyle w:val="a4"/>
          <w:jc w:val="center"/>
        </w:pPr>
        <w:r>
          <w:fldChar w:fldCharType="begin"/>
        </w:r>
        <w:r w:rsidR="00235861">
          <w:instrText>PAGE   \* MERGEFORMAT</w:instrText>
        </w:r>
        <w:r>
          <w:fldChar w:fldCharType="separate"/>
        </w:r>
        <w:r w:rsidR="000B229D" w:rsidRPr="000B229D">
          <w:rPr>
            <w:noProof/>
            <w:lang w:val="uk-UA"/>
          </w:rPr>
          <w:t>2</w:t>
        </w:r>
        <w:r>
          <w:fldChar w:fldCharType="end"/>
        </w:r>
      </w:p>
    </w:sdtContent>
  </w:sdt>
  <w:p w:rsidR="006759C6" w:rsidRDefault="00632F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A78"/>
    <w:multiLevelType w:val="hybridMultilevel"/>
    <w:tmpl w:val="98A800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202A4"/>
    <w:multiLevelType w:val="hybridMultilevel"/>
    <w:tmpl w:val="09E6355A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11438"/>
    <w:multiLevelType w:val="hybridMultilevel"/>
    <w:tmpl w:val="B2C4942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4F96CB8"/>
    <w:multiLevelType w:val="hybridMultilevel"/>
    <w:tmpl w:val="537AF7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19"/>
    <w:rsid w:val="000B229D"/>
    <w:rsid w:val="000C0C29"/>
    <w:rsid w:val="001F7319"/>
    <w:rsid w:val="00235861"/>
    <w:rsid w:val="00315D16"/>
    <w:rsid w:val="003969F0"/>
    <w:rsid w:val="003E0B56"/>
    <w:rsid w:val="00404E58"/>
    <w:rsid w:val="004172F7"/>
    <w:rsid w:val="00487237"/>
    <w:rsid w:val="00487560"/>
    <w:rsid w:val="00547A1B"/>
    <w:rsid w:val="00601ABC"/>
    <w:rsid w:val="00632F5B"/>
    <w:rsid w:val="006717DF"/>
    <w:rsid w:val="006D6BA6"/>
    <w:rsid w:val="008858E5"/>
    <w:rsid w:val="008B3A75"/>
    <w:rsid w:val="008B6720"/>
    <w:rsid w:val="008C0512"/>
    <w:rsid w:val="009C651F"/>
    <w:rsid w:val="00A26B59"/>
    <w:rsid w:val="00B66BA4"/>
    <w:rsid w:val="00C456CB"/>
    <w:rsid w:val="00C56CE7"/>
    <w:rsid w:val="00D81EFC"/>
    <w:rsid w:val="00DD7C24"/>
    <w:rsid w:val="00F46687"/>
    <w:rsid w:val="00F77FA1"/>
    <w:rsid w:val="00FC0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69C9"/>
  <w15:docId w15:val="{68C82ACE-069B-4231-8111-8EF4F773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31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3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73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319"/>
    <w:rPr>
      <w:lang w:val="ru-RU"/>
    </w:rPr>
  </w:style>
  <w:style w:type="paragraph" w:styleId="a6">
    <w:name w:val="Normal (Web)"/>
    <w:aliases w:val=" Знак17,Знак18 Знак,Знак17 Знак1,Знак17, Знак18 Знак, Знак17 Знак1"/>
    <w:basedOn w:val="a"/>
    <w:link w:val="a7"/>
    <w:qFormat/>
    <w:rsid w:val="001F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Обычный (веб) Знак"/>
    <w:aliases w:val=" Знак17 Знак,Знак18 Знак Знак,Знак17 Знак1 Знак,Знак17 Знак, Знак18 Знак Знак, Знак17 Знак1 Знак"/>
    <w:link w:val="a6"/>
    <w:locked/>
    <w:rsid w:val="001F7319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rsid w:val="001F7319"/>
    <w:pPr>
      <w:spacing w:after="0" w:line="240" w:lineRule="auto"/>
    </w:pPr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1F7319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6</cp:revision>
  <cp:lastPrinted>2024-07-04T12:11:00Z</cp:lastPrinted>
  <dcterms:created xsi:type="dcterms:W3CDTF">2024-08-30T07:24:00Z</dcterms:created>
  <dcterms:modified xsi:type="dcterms:W3CDTF">2024-08-30T07:34:00Z</dcterms:modified>
</cp:coreProperties>
</file>