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71D" w:rsidRDefault="0081071D" w:rsidP="006A3E60">
      <w:pPr>
        <w:spacing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caps/>
          <w:sz w:val="24"/>
          <w:szCs w:val="24"/>
          <w:lang w:val="uk-UA"/>
        </w:rPr>
      </w:pPr>
    </w:p>
    <w:p w:rsidR="006A3E60" w:rsidRPr="005863E7" w:rsidRDefault="006A3E60" w:rsidP="006A77BC">
      <w:pPr>
        <w:spacing w:line="240" w:lineRule="atLeast"/>
        <w:ind w:firstLine="70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5863E7">
        <w:rPr>
          <w:rFonts w:ascii="Times New Roman" w:hAnsi="Times New Roman" w:cs="Times New Roman"/>
          <w:sz w:val="24"/>
          <w:szCs w:val="24"/>
          <w:lang w:val="uk-UA"/>
        </w:rPr>
        <w:t>Додаток 3</w:t>
      </w:r>
    </w:p>
    <w:p w:rsidR="006A3E60" w:rsidRPr="005863E7" w:rsidRDefault="006A3E60" w:rsidP="006A77BC">
      <w:pPr>
        <w:spacing w:line="240" w:lineRule="atLeast"/>
        <w:ind w:firstLine="709"/>
        <w:jc w:val="right"/>
        <w:rPr>
          <w:rFonts w:ascii="Times New Roman" w:eastAsia="Calibri" w:hAnsi="Times New Roman" w:cs="Times New Roman"/>
          <w:b/>
          <w:bCs/>
          <w:caps/>
          <w:sz w:val="24"/>
          <w:szCs w:val="24"/>
          <w:lang w:val="uk-UA"/>
        </w:rPr>
      </w:pPr>
    </w:p>
    <w:p w:rsidR="00061C60" w:rsidRPr="005863E7" w:rsidRDefault="00E83D5C" w:rsidP="006A77BC">
      <w:pPr>
        <w:spacing w:line="240" w:lineRule="atLeast"/>
        <w:ind w:firstLine="709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val="uk-UA"/>
        </w:rPr>
      </w:pPr>
      <w:r w:rsidRPr="005863E7">
        <w:rPr>
          <w:rFonts w:ascii="Times New Roman" w:eastAsia="Calibri" w:hAnsi="Times New Roman" w:cs="Times New Roman"/>
          <w:b/>
          <w:bCs/>
          <w:caps/>
          <w:sz w:val="24"/>
          <w:szCs w:val="24"/>
          <w:lang w:val="uk-UA"/>
        </w:rPr>
        <w:t>заходи</w:t>
      </w:r>
      <w:r w:rsidR="00061C60" w:rsidRPr="005863E7">
        <w:rPr>
          <w:rFonts w:ascii="Times New Roman" w:eastAsia="Calibri" w:hAnsi="Times New Roman" w:cs="Times New Roman"/>
          <w:b/>
          <w:bCs/>
          <w:caps/>
          <w:sz w:val="24"/>
          <w:szCs w:val="24"/>
          <w:lang w:val="uk-UA"/>
        </w:rPr>
        <w:t xml:space="preserve"> передбачені для здійснення моніторингу наслідків виконання</w:t>
      </w:r>
    </w:p>
    <w:p w:rsidR="004D40B4" w:rsidRPr="005863E7" w:rsidRDefault="004D40B4" w:rsidP="006A77B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863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«Плану заходів з реалізації у 2021-2023 роках Стратегії розвитку Донецької області на період до 2027 року </w:t>
      </w:r>
    </w:p>
    <w:p w:rsidR="004D40B4" w:rsidRPr="005863E7" w:rsidRDefault="004D40B4" w:rsidP="006A77BC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863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(у новій редакції)» </w:t>
      </w:r>
    </w:p>
    <w:p w:rsidR="001A3003" w:rsidRPr="005863E7" w:rsidRDefault="001A3003" w:rsidP="006A77BC">
      <w:pPr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E83D5C" w:rsidRPr="005863E7" w:rsidRDefault="00C92E34" w:rsidP="006A77BC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5863E7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На виконання ст. 17 Закону України «Про стратегічну екологічну оцінку» департамент у межах своєї компетенції має здійснювати моніторинг наслідків виконання документа державного планування для довкілля, у тому числі для здоров’я населення, один раз на рік оприлюднювати його результати на своєму офіційному веб-сайті у мережі Інтернет та у разі виявлення не передбачених звітом про стратегічну екологічну оцінку негативних наслідків для довкілля, у тому числі для здоров’я населення, має вживати заходів для їх усунення.</w:t>
      </w:r>
    </w:p>
    <w:p w:rsidR="004D40B4" w:rsidRPr="005863E7" w:rsidRDefault="004D40B4" w:rsidP="00897A2B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5863E7">
        <w:rPr>
          <w:rFonts w:ascii="Times New Roman" w:hAnsi="Times New Roman" w:cs="Times New Roman"/>
          <w:sz w:val="24"/>
          <w:szCs w:val="24"/>
          <w:lang w:val="uk-UA"/>
        </w:rPr>
        <w:t xml:space="preserve">Реалізація </w:t>
      </w:r>
      <w:r w:rsidR="00897A2B" w:rsidRPr="00897A2B">
        <w:rPr>
          <w:rFonts w:ascii="Times New Roman" w:hAnsi="Times New Roman" w:cs="Times New Roman"/>
          <w:sz w:val="24"/>
          <w:szCs w:val="24"/>
          <w:lang w:val="uk-UA"/>
        </w:rPr>
        <w:t>Плану заходів з реалізації у 2021-2023 роках Стратегії ро</w:t>
      </w:r>
      <w:bookmarkStart w:id="0" w:name="_GoBack"/>
      <w:bookmarkEnd w:id="0"/>
      <w:r w:rsidR="00897A2B" w:rsidRPr="00897A2B">
        <w:rPr>
          <w:rFonts w:ascii="Times New Roman" w:hAnsi="Times New Roman" w:cs="Times New Roman"/>
          <w:sz w:val="24"/>
          <w:szCs w:val="24"/>
          <w:lang w:val="uk-UA"/>
        </w:rPr>
        <w:t>звитку Донецької області на період до 2027 року</w:t>
      </w:r>
      <w:r w:rsidR="00897A2B" w:rsidRPr="00897A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7A2B" w:rsidRPr="00897A2B">
        <w:rPr>
          <w:rFonts w:ascii="Times New Roman" w:hAnsi="Times New Roman" w:cs="Times New Roman"/>
          <w:sz w:val="24"/>
          <w:szCs w:val="24"/>
          <w:lang w:val="uk-UA"/>
        </w:rPr>
        <w:t>(у новій редакції)</w:t>
      </w:r>
      <w:r w:rsidR="00897A2B" w:rsidRPr="00897A2B">
        <w:rPr>
          <w:rFonts w:ascii="Times New Roman" w:hAnsi="Times New Roman" w:cs="Times New Roman"/>
          <w:sz w:val="24"/>
          <w:szCs w:val="24"/>
          <w:lang w:val="uk-UA"/>
        </w:rPr>
        <w:t xml:space="preserve"> (далі - </w:t>
      </w:r>
      <w:r w:rsidRPr="00897A2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План заходів</w:t>
      </w:r>
      <w:r w:rsidRPr="005863E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(</w:t>
      </w:r>
      <w:r w:rsidRPr="005863E7">
        <w:rPr>
          <w:rFonts w:ascii="Times New Roman" w:hAnsi="Times New Roman" w:cs="Times New Roman"/>
          <w:sz w:val="24"/>
          <w:szCs w:val="24"/>
          <w:lang w:val="uk-UA"/>
        </w:rPr>
        <w:t>у новій редакції</w:t>
      </w:r>
      <w:r w:rsidRPr="005863E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) </w:t>
      </w:r>
      <w:r w:rsidRPr="005863E7">
        <w:rPr>
          <w:rFonts w:ascii="Times New Roman" w:hAnsi="Times New Roman" w:cs="Times New Roman"/>
          <w:sz w:val="24"/>
          <w:szCs w:val="24"/>
          <w:lang w:val="uk-UA"/>
        </w:rPr>
        <w:t xml:space="preserve">не має супроводжуватися появою нових негативних наслідків для довкілля. Водночас реалізація багатьох завдань </w:t>
      </w:r>
      <w:r w:rsidRPr="005863E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Плану заходів (</w:t>
      </w:r>
      <w:r w:rsidRPr="005863E7">
        <w:rPr>
          <w:rFonts w:ascii="Times New Roman" w:hAnsi="Times New Roman" w:cs="Times New Roman"/>
          <w:sz w:val="24"/>
          <w:szCs w:val="24"/>
          <w:lang w:val="uk-UA"/>
        </w:rPr>
        <w:t>у новій редакції</w:t>
      </w:r>
      <w:r w:rsidRPr="005863E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) </w:t>
      </w:r>
      <w:r w:rsidRPr="005863E7">
        <w:rPr>
          <w:rFonts w:ascii="Times New Roman" w:hAnsi="Times New Roman" w:cs="Times New Roman"/>
          <w:sz w:val="24"/>
          <w:szCs w:val="24"/>
          <w:lang w:val="uk-UA"/>
        </w:rPr>
        <w:t>може сприяти покращенню екологічної ситуації в Донецькій області, а також поступово вирішити проблемні питання щодо управління відходами та екологічних наслідків діяльності підприємств вугледобувної, металургійної, енергетичної та інших галузей промисловості</w:t>
      </w:r>
    </w:p>
    <w:p w:rsidR="00575E98" w:rsidRPr="005863E7" w:rsidRDefault="00575E98" w:rsidP="006A77BC">
      <w:pPr>
        <w:pStyle w:val="5"/>
        <w:spacing w:line="240" w:lineRule="atLeast"/>
        <w:rPr>
          <w:rStyle w:val="Bodytext2"/>
          <w:rFonts w:ascii="Times New Roman" w:hAnsi="Times New Roman" w:cs="Times New Roman"/>
          <w:sz w:val="24"/>
          <w:szCs w:val="24"/>
        </w:rPr>
      </w:pPr>
      <w:r w:rsidRPr="005863E7">
        <w:rPr>
          <w:sz w:val="24"/>
          <w:szCs w:val="24"/>
        </w:rPr>
        <w:t xml:space="preserve">Звіт про результати моніторингу </w:t>
      </w:r>
      <w:proofErr w:type="spellStart"/>
      <w:r w:rsidRPr="005863E7">
        <w:rPr>
          <w:sz w:val="24"/>
          <w:szCs w:val="24"/>
        </w:rPr>
        <w:t>складатиметься</w:t>
      </w:r>
      <w:proofErr w:type="spellEnd"/>
      <w:r w:rsidRPr="005863E7">
        <w:rPr>
          <w:sz w:val="24"/>
          <w:szCs w:val="24"/>
        </w:rPr>
        <w:t xml:space="preserve"> шляхом порівняння фактичних значень індикаторів (показників) оцінки результативності виконання Стратегії з їх прогнозованим значенням.</w:t>
      </w:r>
    </w:p>
    <w:p w:rsidR="00575E98" w:rsidRPr="005863E7" w:rsidRDefault="00575E98" w:rsidP="006A77BC">
      <w:pPr>
        <w:pStyle w:val="5"/>
        <w:spacing w:line="240" w:lineRule="atLeast"/>
        <w:rPr>
          <w:sz w:val="24"/>
          <w:szCs w:val="24"/>
        </w:rPr>
      </w:pPr>
      <w:r w:rsidRPr="005863E7">
        <w:rPr>
          <w:rStyle w:val="Bodytext2"/>
          <w:rFonts w:ascii="Times New Roman" w:hAnsi="Times New Roman" w:cs="Times New Roman"/>
          <w:sz w:val="24"/>
          <w:szCs w:val="24"/>
        </w:rPr>
        <w:t>Моніторинг базується на розгляді обмеженого числа відібраних показників (індикаторів) за кожним зі стратегічних напрямів і аналізі досягнення запланованих результатів від реалізації Стратегії. Для моніторингу наслідків реалізації документа державного планування для довкілля застосовуватимуться екологічні індикатори наведені у таблиці 1.</w:t>
      </w:r>
    </w:p>
    <w:p w:rsidR="008739DF" w:rsidRPr="005863E7" w:rsidRDefault="00993BCC" w:rsidP="006A77BC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5863E7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Екологічні індикатори для моніторингу виконання </w:t>
      </w:r>
      <w:r w:rsidR="00575E98" w:rsidRPr="005863E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Плану заходів (</w:t>
      </w:r>
      <w:r w:rsidR="00575E98" w:rsidRPr="005863E7">
        <w:rPr>
          <w:rFonts w:ascii="Times New Roman" w:hAnsi="Times New Roman" w:cs="Times New Roman"/>
          <w:sz w:val="24"/>
          <w:szCs w:val="24"/>
          <w:lang w:val="uk-UA"/>
        </w:rPr>
        <w:t>у новій редакції</w:t>
      </w:r>
      <w:r w:rsidR="00575E98" w:rsidRPr="005863E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) </w:t>
      </w:r>
      <w:r w:rsidRPr="005863E7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наведено в таблиці</w:t>
      </w:r>
      <w:r w:rsidR="008739DF" w:rsidRPr="005863E7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.</w:t>
      </w:r>
    </w:p>
    <w:p w:rsidR="006A77BC" w:rsidRPr="005863E7" w:rsidRDefault="006A77BC" w:rsidP="006A77BC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</w:p>
    <w:p w:rsidR="00575E98" w:rsidRPr="005863E7" w:rsidRDefault="00575E98" w:rsidP="006A77BC">
      <w:pPr>
        <w:pStyle w:val="5"/>
        <w:spacing w:after="0" w:line="240" w:lineRule="atLeast"/>
        <w:ind w:firstLine="0"/>
        <w:jc w:val="center"/>
        <w:rPr>
          <w:rStyle w:val="Bodytext2"/>
          <w:rFonts w:ascii="Times New Roman" w:hAnsi="Times New Roman" w:cs="Times New Roman"/>
          <w:b/>
          <w:sz w:val="24"/>
          <w:szCs w:val="24"/>
        </w:rPr>
      </w:pPr>
      <w:r w:rsidRPr="005863E7">
        <w:rPr>
          <w:rStyle w:val="Tablecaption2"/>
          <w:rFonts w:ascii="Times New Roman" w:hAnsi="Times New Roman" w:cs="Times New Roman"/>
          <w:bCs w:val="0"/>
          <w:sz w:val="24"/>
          <w:szCs w:val="24"/>
        </w:rPr>
        <w:t xml:space="preserve">Екологічні індикатори для моніторингу </w:t>
      </w:r>
      <w:r w:rsidRPr="005863E7">
        <w:rPr>
          <w:rStyle w:val="Tablecaption2"/>
          <w:rFonts w:ascii="Times New Roman" w:hAnsi="Times New Roman" w:cs="Times New Roman"/>
          <w:bCs w:val="0"/>
          <w:sz w:val="24"/>
          <w:szCs w:val="24"/>
        </w:rPr>
        <w:br/>
      </w:r>
      <w:r w:rsidRPr="005863E7">
        <w:rPr>
          <w:rStyle w:val="Bodytext2"/>
          <w:rFonts w:ascii="Times New Roman" w:hAnsi="Times New Roman" w:cs="Times New Roman"/>
          <w:b/>
          <w:sz w:val="24"/>
          <w:szCs w:val="24"/>
        </w:rPr>
        <w:t>реалізації документа державного планування</w:t>
      </w:r>
    </w:p>
    <w:p w:rsidR="00575E98" w:rsidRPr="005863E7" w:rsidRDefault="00575E98" w:rsidP="00575E98">
      <w:pPr>
        <w:pStyle w:val="5"/>
        <w:spacing w:after="0"/>
        <w:ind w:firstLine="0"/>
        <w:jc w:val="center"/>
        <w:rPr>
          <w:rStyle w:val="Bodytext2"/>
          <w:rFonts w:ascii="Times New Roman" w:hAnsi="Times New Roman" w:cs="Times New Roman"/>
          <w:b/>
          <w:sz w:val="24"/>
          <w:szCs w:val="24"/>
        </w:rPr>
      </w:pPr>
    </w:p>
    <w:p w:rsidR="00575E98" w:rsidRPr="005863E7" w:rsidRDefault="00575E98" w:rsidP="00575E98">
      <w:pPr>
        <w:pStyle w:val="5"/>
        <w:spacing w:after="0"/>
        <w:jc w:val="right"/>
        <w:rPr>
          <w:rStyle w:val="Tablecaption2"/>
          <w:rFonts w:ascii="Times New Roman" w:hAnsi="Times New Roman" w:cs="Times New Roman"/>
          <w:b w:val="0"/>
          <w:bCs w:val="0"/>
          <w:sz w:val="24"/>
          <w:szCs w:val="24"/>
        </w:rPr>
      </w:pPr>
      <w:r w:rsidRPr="005863E7">
        <w:rPr>
          <w:rStyle w:val="Tablecaption2"/>
          <w:rFonts w:ascii="Times New Roman" w:hAnsi="Times New Roman" w:cs="Times New Roman"/>
          <w:b w:val="0"/>
          <w:bCs w:val="0"/>
          <w:sz w:val="24"/>
          <w:szCs w:val="24"/>
        </w:rPr>
        <w:t>Таблиця 1</w:t>
      </w:r>
    </w:p>
    <w:p w:rsidR="00575E98" w:rsidRPr="005863E7" w:rsidRDefault="00575E98" w:rsidP="00575E98">
      <w:pPr>
        <w:pStyle w:val="5"/>
        <w:spacing w:after="0"/>
        <w:ind w:firstLine="0"/>
        <w:jc w:val="center"/>
        <w:rPr>
          <w:rStyle w:val="Tablecaption2"/>
          <w:rFonts w:ascii="Times New Roman" w:hAnsi="Times New Roman" w:cs="Times New Roman"/>
          <w:sz w:val="24"/>
          <w:szCs w:val="24"/>
        </w:rPr>
      </w:pP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3"/>
        <w:gridCol w:w="2125"/>
        <w:gridCol w:w="3260"/>
        <w:gridCol w:w="2127"/>
      </w:tblGrid>
      <w:tr w:rsidR="00977B7E" w:rsidRPr="005863E7" w:rsidTr="00EB2312">
        <w:trPr>
          <w:trHeight w:val="850"/>
          <w:tblHeader/>
        </w:trPr>
        <w:tc>
          <w:tcPr>
            <w:tcW w:w="1101" w:type="pct"/>
            <w:shd w:val="clear" w:color="auto" w:fill="auto"/>
          </w:tcPr>
          <w:p w:rsidR="00575E98" w:rsidRPr="005863E7" w:rsidRDefault="00575E98" w:rsidP="00023EA6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86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Операційна</w:t>
            </w:r>
            <w:proofErr w:type="spellEnd"/>
            <w:r w:rsidRPr="00586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86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586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ціль</w:t>
            </w:r>
            <w:proofErr w:type="spellEnd"/>
          </w:p>
        </w:tc>
        <w:tc>
          <w:tcPr>
            <w:tcW w:w="1103" w:type="pct"/>
            <w:shd w:val="clear" w:color="auto" w:fill="auto"/>
          </w:tcPr>
          <w:p w:rsidR="00575E98" w:rsidRPr="005863E7" w:rsidRDefault="00575E98" w:rsidP="00023EA6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86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1692" w:type="pct"/>
            <w:shd w:val="clear" w:color="auto" w:fill="auto"/>
          </w:tcPr>
          <w:p w:rsidR="00575E98" w:rsidRPr="005863E7" w:rsidRDefault="00575E98" w:rsidP="00023EA6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86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Індикатор</w:t>
            </w:r>
            <w:proofErr w:type="spellEnd"/>
          </w:p>
        </w:tc>
        <w:tc>
          <w:tcPr>
            <w:tcW w:w="1104" w:type="pct"/>
            <w:shd w:val="clear" w:color="auto" w:fill="auto"/>
          </w:tcPr>
          <w:p w:rsidR="00575E98" w:rsidRPr="005863E7" w:rsidRDefault="00575E98" w:rsidP="00023EA6">
            <w:pPr>
              <w:spacing w:after="60" w:line="240" w:lineRule="auto"/>
              <w:jc w:val="center"/>
              <w:rPr>
                <w:rStyle w:val="Bodytext28ptBold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5863E7">
              <w:rPr>
                <w:rStyle w:val="Bodytext28ptBold"/>
                <w:rFonts w:ascii="Times New Roman" w:hAnsi="Times New Roman" w:cs="Times New Roman"/>
                <w:bCs w:val="0"/>
                <w:sz w:val="24"/>
                <w:szCs w:val="24"/>
              </w:rPr>
              <w:t>Відповідальні за подання інформації</w:t>
            </w:r>
          </w:p>
        </w:tc>
      </w:tr>
      <w:tr w:rsidR="00575E98" w:rsidRPr="005863E7" w:rsidTr="00EB2312">
        <w:tc>
          <w:tcPr>
            <w:tcW w:w="5000" w:type="pct"/>
            <w:gridSpan w:val="4"/>
            <w:shd w:val="clear" w:color="auto" w:fill="auto"/>
          </w:tcPr>
          <w:p w:rsidR="00575E98" w:rsidRPr="005863E7" w:rsidRDefault="00575E98" w:rsidP="00023EA6">
            <w:pPr>
              <w:spacing w:after="60" w:line="240" w:lineRule="auto"/>
              <w:jc w:val="center"/>
              <w:rPr>
                <w:rStyle w:val="Bodytext28ptBold"/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  <w:proofErr w:type="spellStart"/>
            <w:r w:rsidRPr="005863E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Стратегічна</w:t>
            </w:r>
            <w:proofErr w:type="spellEnd"/>
            <w:r w:rsidRPr="005863E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ціль</w:t>
            </w:r>
            <w:proofErr w:type="spellEnd"/>
            <w:r w:rsidRPr="005863E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4 «</w:t>
            </w:r>
            <w:proofErr w:type="spellStart"/>
            <w:r w:rsidRPr="005863E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Екологічна</w:t>
            </w:r>
            <w:proofErr w:type="spellEnd"/>
            <w:r w:rsidRPr="005863E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безпека</w:t>
            </w:r>
            <w:proofErr w:type="spellEnd"/>
            <w:r w:rsidRPr="005863E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та </w:t>
            </w:r>
            <w:proofErr w:type="spellStart"/>
            <w:r w:rsidRPr="005863E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збалансоване</w:t>
            </w:r>
            <w:proofErr w:type="spellEnd"/>
            <w:r w:rsidRPr="005863E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природокористування</w:t>
            </w:r>
            <w:proofErr w:type="spellEnd"/>
            <w:r w:rsidRPr="005863E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»</w:t>
            </w:r>
          </w:p>
        </w:tc>
      </w:tr>
      <w:tr w:rsidR="00977B7E" w:rsidRPr="005863E7" w:rsidTr="00EB2312">
        <w:tc>
          <w:tcPr>
            <w:tcW w:w="1101" w:type="pct"/>
            <w:shd w:val="clear" w:color="auto" w:fill="auto"/>
          </w:tcPr>
          <w:p w:rsidR="00575E98" w:rsidRPr="005863E7" w:rsidRDefault="00575E98" w:rsidP="00023EA6">
            <w:pPr>
              <w:spacing w:after="6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6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4.1. </w:t>
            </w:r>
            <w:proofErr w:type="spellStart"/>
            <w:r w:rsidRPr="00586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Безпечний</w:t>
            </w:r>
            <w:proofErr w:type="spellEnd"/>
            <w:r w:rsidRPr="00586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стан </w:t>
            </w:r>
            <w:proofErr w:type="spellStart"/>
            <w:r w:rsidRPr="00586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довкілля</w:t>
            </w:r>
            <w:proofErr w:type="spellEnd"/>
          </w:p>
        </w:tc>
        <w:tc>
          <w:tcPr>
            <w:tcW w:w="1103" w:type="pct"/>
            <w:shd w:val="clear" w:color="auto" w:fill="auto"/>
          </w:tcPr>
          <w:p w:rsidR="00575E98" w:rsidRPr="005863E7" w:rsidRDefault="00575E98" w:rsidP="00023EA6">
            <w:pPr>
              <w:spacing w:after="60" w:line="240" w:lineRule="auto"/>
              <w:ind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5863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4.1.1.</w:t>
            </w:r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Удосконалення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публічного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екологічного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управління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моніторингу</w:t>
            </w:r>
            <w:proofErr w:type="spellEnd"/>
          </w:p>
        </w:tc>
        <w:tc>
          <w:tcPr>
            <w:tcW w:w="1692" w:type="pct"/>
            <w:shd w:val="clear" w:color="auto" w:fill="auto"/>
          </w:tcPr>
          <w:p w:rsidR="00575E98" w:rsidRPr="005863E7" w:rsidRDefault="00575E98" w:rsidP="00023EA6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Територія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охоплена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дією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автоматизованої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моніторингу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довкілля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, %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площі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4" w:type="pct"/>
            <w:shd w:val="clear" w:color="auto" w:fill="auto"/>
          </w:tcPr>
          <w:p w:rsidR="00575E98" w:rsidRPr="005863E7" w:rsidRDefault="00575E98" w:rsidP="00023EA6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26784804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екології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природних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ресурсів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ОДА</w:t>
            </w:r>
            <w:bookmarkEnd w:id="1"/>
          </w:p>
        </w:tc>
      </w:tr>
      <w:tr w:rsidR="00977B7E" w:rsidRPr="005863E7" w:rsidTr="00EB2312">
        <w:tc>
          <w:tcPr>
            <w:tcW w:w="1101" w:type="pct"/>
            <w:vMerge w:val="restart"/>
            <w:shd w:val="clear" w:color="auto" w:fill="auto"/>
          </w:tcPr>
          <w:p w:rsidR="00575E98" w:rsidRPr="005863E7" w:rsidRDefault="00575E98" w:rsidP="00023EA6">
            <w:pPr>
              <w:widowControl w:val="0"/>
              <w:spacing w:after="6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3" w:type="pct"/>
            <w:vMerge w:val="restart"/>
            <w:shd w:val="clear" w:color="auto" w:fill="auto"/>
          </w:tcPr>
          <w:p w:rsidR="00575E98" w:rsidRPr="005863E7" w:rsidRDefault="00575E98" w:rsidP="00023EA6">
            <w:pPr>
              <w:widowControl w:val="0"/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4.1.2.</w:t>
            </w:r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Підвищення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екологічної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свідомості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</w:p>
        </w:tc>
        <w:tc>
          <w:tcPr>
            <w:tcW w:w="1692" w:type="pct"/>
            <w:shd w:val="clear" w:color="auto" w:fill="auto"/>
          </w:tcPr>
          <w:p w:rsidR="00575E98" w:rsidRPr="005863E7" w:rsidRDefault="00575E98" w:rsidP="00023EA6">
            <w:pPr>
              <w:spacing w:after="60" w:line="240" w:lineRule="auto"/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Частка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охопленого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заходами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екологічної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спрямованості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, %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чисельності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</w:p>
        </w:tc>
        <w:tc>
          <w:tcPr>
            <w:tcW w:w="1104" w:type="pct"/>
            <w:shd w:val="clear" w:color="auto" w:fill="auto"/>
          </w:tcPr>
          <w:p w:rsidR="00575E98" w:rsidRPr="005863E7" w:rsidRDefault="00575E98" w:rsidP="00023EA6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екології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природних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ресурсів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ОДА</w:t>
            </w:r>
          </w:p>
        </w:tc>
      </w:tr>
      <w:tr w:rsidR="00977B7E" w:rsidRPr="005863E7" w:rsidTr="00EB2312">
        <w:tc>
          <w:tcPr>
            <w:tcW w:w="1101" w:type="pct"/>
            <w:vMerge/>
            <w:shd w:val="clear" w:color="auto" w:fill="auto"/>
          </w:tcPr>
          <w:p w:rsidR="00575E98" w:rsidRPr="005863E7" w:rsidRDefault="00575E98" w:rsidP="00023EA6">
            <w:pPr>
              <w:spacing w:after="6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3" w:type="pct"/>
            <w:vMerge/>
            <w:shd w:val="clear" w:color="auto" w:fill="auto"/>
          </w:tcPr>
          <w:p w:rsidR="00575E98" w:rsidRPr="005863E7" w:rsidRDefault="00575E98" w:rsidP="00023EA6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pct"/>
            <w:shd w:val="clear" w:color="auto" w:fill="auto"/>
          </w:tcPr>
          <w:p w:rsidR="00575E98" w:rsidRPr="005863E7" w:rsidRDefault="00575E98" w:rsidP="00023EA6">
            <w:pPr>
              <w:spacing w:after="60" w:line="240" w:lineRule="auto"/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Частка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, при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створені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громадські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екологічної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спрямованості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, %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кількості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відповідних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</w:p>
        </w:tc>
        <w:tc>
          <w:tcPr>
            <w:tcW w:w="1104" w:type="pct"/>
            <w:shd w:val="clear" w:color="auto" w:fill="auto"/>
          </w:tcPr>
          <w:p w:rsidR="00575E98" w:rsidRPr="005863E7" w:rsidRDefault="00575E98" w:rsidP="00023EA6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і науки ОДА</w:t>
            </w:r>
          </w:p>
        </w:tc>
      </w:tr>
      <w:tr w:rsidR="00977B7E" w:rsidRPr="005863E7" w:rsidTr="00EB2312">
        <w:tc>
          <w:tcPr>
            <w:tcW w:w="1101" w:type="pct"/>
            <w:vMerge/>
            <w:shd w:val="clear" w:color="auto" w:fill="auto"/>
          </w:tcPr>
          <w:p w:rsidR="00575E98" w:rsidRPr="005863E7" w:rsidRDefault="00575E98" w:rsidP="00023EA6">
            <w:pPr>
              <w:spacing w:after="6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3" w:type="pct"/>
            <w:vMerge w:val="restart"/>
            <w:shd w:val="clear" w:color="auto" w:fill="auto"/>
          </w:tcPr>
          <w:p w:rsidR="00575E98" w:rsidRPr="005863E7" w:rsidRDefault="00575E98" w:rsidP="00023EA6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4.1.3.</w:t>
            </w:r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водних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ресурсів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виснаження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забруднення</w:t>
            </w:r>
            <w:proofErr w:type="spellEnd"/>
          </w:p>
        </w:tc>
        <w:tc>
          <w:tcPr>
            <w:tcW w:w="1692" w:type="pct"/>
            <w:shd w:val="clear" w:color="auto" w:fill="auto"/>
          </w:tcPr>
          <w:p w:rsidR="00575E98" w:rsidRPr="005863E7" w:rsidRDefault="00575E98" w:rsidP="00023EA6">
            <w:pPr>
              <w:spacing w:after="60" w:line="240" w:lineRule="auto"/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Протяжність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річок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були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розчищені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відповідного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року, %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протяжності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річок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потребують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розчищення</w:t>
            </w:r>
            <w:proofErr w:type="spellEnd"/>
          </w:p>
        </w:tc>
        <w:tc>
          <w:tcPr>
            <w:tcW w:w="1104" w:type="pct"/>
            <w:shd w:val="clear" w:color="auto" w:fill="auto"/>
          </w:tcPr>
          <w:p w:rsidR="00575E98" w:rsidRPr="005863E7" w:rsidRDefault="00575E98" w:rsidP="00023EA6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екології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природних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ресурсів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ОДА</w:t>
            </w:r>
          </w:p>
        </w:tc>
      </w:tr>
      <w:tr w:rsidR="00977B7E" w:rsidRPr="005863E7" w:rsidTr="00EB2312">
        <w:tc>
          <w:tcPr>
            <w:tcW w:w="1101" w:type="pct"/>
            <w:vMerge/>
            <w:shd w:val="clear" w:color="auto" w:fill="auto"/>
          </w:tcPr>
          <w:p w:rsidR="00575E98" w:rsidRPr="005863E7" w:rsidRDefault="00575E98" w:rsidP="00023EA6">
            <w:pPr>
              <w:spacing w:after="6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3" w:type="pct"/>
            <w:vMerge/>
            <w:shd w:val="clear" w:color="auto" w:fill="auto"/>
          </w:tcPr>
          <w:p w:rsidR="00575E98" w:rsidRPr="005863E7" w:rsidRDefault="00575E98" w:rsidP="00023EA6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pct"/>
            <w:shd w:val="clear" w:color="auto" w:fill="auto"/>
          </w:tcPr>
          <w:p w:rsidR="00575E98" w:rsidRPr="005863E7" w:rsidRDefault="00575E98" w:rsidP="00023EA6">
            <w:pPr>
              <w:spacing w:after="60" w:line="240" w:lineRule="auto"/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Частка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побутових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забруднених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зворотних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вод,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скинутих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поверхневі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водні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об’єкти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, %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скинутих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вод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об’єктами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житлово-комунального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господарства</w:t>
            </w:r>
            <w:proofErr w:type="spellEnd"/>
          </w:p>
        </w:tc>
        <w:tc>
          <w:tcPr>
            <w:tcW w:w="1104" w:type="pct"/>
            <w:shd w:val="clear" w:color="auto" w:fill="auto"/>
          </w:tcPr>
          <w:p w:rsidR="00575E98" w:rsidRPr="005863E7" w:rsidRDefault="00575E98" w:rsidP="00023EA6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екології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природних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ресурсів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ОДА</w:t>
            </w:r>
          </w:p>
        </w:tc>
      </w:tr>
      <w:tr w:rsidR="00977B7E" w:rsidRPr="005863E7" w:rsidTr="00EB2312">
        <w:tc>
          <w:tcPr>
            <w:tcW w:w="1101" w:type="pct"/>
            <w:vMerge/>
            <w:shd w:val="clear" w:color="auto" w:fill="auto"/>
          </w:tcPr>
          <w:p w:rsidR="00575E98" w:rsidRPr="005863E7" w:rsidRDefault="00575E98" w:rsidP="00023EA6">
            <w:pPr>
              <w:spacing w:after="6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3" w:type="pct"/>
            <w:vMerge w:val="restart"/>
            <w:shd w:val="clear" w:color="auto" w:fill="auto"/>
          </w:tcPr>
          <w:p w:rsidR="00575E98" w:rsidRPr="005863E7" w:rsidRDefault="00575E98" w:rsidP="00023EA6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4.1.4.</w:t>
            </w:r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Зниження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навантаження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атмосферне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повітря</w:t>
            </w:r>
            <w:proofErr w:type="spellEnd"/>
          </w:p>
        </w:tc>
        <w:tc>
          <w:tcPr>
            <w:tcW w:w="1692" w:type="pct"/>
            <w:shd w:val="clear" w:color="auto" w:fill="auto"/>
          </w:tcPr>
          <w:p w:rsidR="00575E98" w:rsidRPr="005863E7" w:rsidRDefault="00575E98" w:rsidP="00023EA6">
            <w:pPr>
              <w:spacing w:after="60" w:line="240" w:lineRule="auto"/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Приріст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скорочення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викидів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забруднюючих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речовин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діоксиду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вуглецю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атмосферне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повітря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стаціонарними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джерелами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забруднення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накопичувальним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підсумком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викидів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у базовому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році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), %</w:t>
            </w:r>
          </w:p>
        </w:tc>
        <w:tc>
          <w:tcPr>
            <w:tcW w:w="1104" w:type="pct"/>
            <w:shd w:val="clear" w:color="auto" w:fill="auto"/>
          </w:tcPr>
          <w:p w:rsidR="00575E98" w:rsidRPr="005863E7" w:rsidRDefault="00575E98" w:rsidP="00023EA6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екології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природних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ресурсів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ОДА</w:t>
            </w:r>
          </w:p>
        </w:tc>
      </w:tr>
      <w:tr w:rsidR="00977B7E" w:rsidRPr="005863E7" w:rsidTr="00EB2312">
        <w:tc>
          <w:tcPr>
            <w:tcW w:w="1101" w:type="pct"/>
            <w:vMerge/>
            <w:shd w:val="clear" w:color="auto" w:fill="auto"/>
          </w:tcPr>
          <w:p w:rsidR="00575E98" w:rsidRPr="005863E7" w:rsidRDefault="00575E98" w:rsidP="00023EA6">
            <w:pPr>
              <w:spacing w:after="6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03" w:type="pct"/>
            <w:vMerge/>
            <w:shd w:val="clear" w:color="auto" w:fill="auto"/>
          </w:tcPr>
          <w:p w:rsidR="00575E98" w:rsidRPr="005863E7" w:rsidRDefault="00575E98" w:rsidP="00023EA6">
            <w:pPr>
              <w:spacing w:after="6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2" w:type="pct"/>
            <w:shd w:val="clear" w:color="auto" w:fill="auto"/>
          </w:tcPr>
          <w:p w:rsidR="00575E98" w:rsidRPr="005863E7" w:rsidRDefault="00575E98" w:rsidP="00023EA6">
            <w:pPr>
              <w:spacing w:after="60" w:line="240" w:lineRule="auto"/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Рівень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лісистості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, %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площі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1104" w:type="pct"/>
            <w:shd w:val="clear" w:color="auto" w:fill="auto"/>
          </w:tcPr>
          <w:p w:rsidR="00575E98" w:rsidRPr="005863E7" w:rsidRDefault="00575E98" w:rsidP="00023EA6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Донецьке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обласне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лісового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мисливського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господарства</w:t>
            </w:r>
            <w:proofErr w:type="spellEnd"/>
          </w:p>
        </w:tc>
      </w:tr>
      <w:tr w:rsidR="00977B7E" w:rsidRPr="005863E7" w:rsidTr="00EB2312">
        <w:tc>
          <w:tcPr>
            <w:tcW w:w="1101" w:type="pct"/>
            <w:vMerge/>
            <w:shd w:val="clear" w:color="auto" w:fill="auto"/>
          </w:tcPr>
          <w:p w:rsidR="00575E98" w:rsidRPr="005863E7" w:rsidRDefault="00575E98" w:rsidP="00023EA6">
            <w:pPr>
              <w:spacing w:after="6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03" w:type="pct"/>
            <w:shd w:val="clear" w:color="auto" w:fill="auto"/>
          </w:tcPr>
          <w:p w:rsidR="00575E98" w:rsidRPr="005863E7" w:rsidRDefault="00575E98" w:rsidP="00023EA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63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4.1.5. </w:t>
            </w:r>
          </w:p>
          <w:p w:rsidR="00575E98" w:rsidRPr="005863E7" w:rsidRDefault="00575E98" w:rsidP="00023E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Збереження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біологічного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та ландшафтного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різноманіття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родючості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земель</w:t>
            </w:r>
          </w:p>
          <w:p w:rsidR="00575E98" w:rsidRPr="005863E7" w:rsidRDefault="00575E98" w:rsidP="00023EA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5E98" w:rsidRPr="005863E7" w:rsidRDefault="00575E98" w:rsidP="00023EA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92" w:type="pct"/>
            <w:shd w:val="clear" w:color="auto" w:fill="auto"/>
          </w:tcPr>
          <w:p w:rsidR="00575E98" w:rsidRPr="005863E7" w:rsidRDefault="00575E98" w:rsidP="00023EA6">
            <w:pPr>
              <w:spacing w:after="60" w:line="240" w:lineRule="auto"/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природо-заповідного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фонду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регіону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, %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площі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1104" w:type="pct"/>
            <w:shd w:val="clear" w:color="auto" w:fill="auto"/>
          </w:tcPr>
          <w:p w:rsidR="00575E98" w:rsidRPr="005863E7" w:rsidRDefault="00575E98" w:rsidP="00023EA6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екології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природних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ресурсів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ОДА</w:t>
            </w:r>
          </w:p>
        </w:tc>
      </w:tr>
      <w:tr w:rsidR="00977B7E" w:rsidRPr="005863E7" w:rsidTr="00EB2312">
        <w:tc>
          <w:tcPr>
            <w:tcW w:w="1101" w:type="pct"/>
            <w:vMerge w:val="restart"/>
            <w:shd w:val="clear" w:color="auto" w:fill="auto"/>
          </w:tcPr>
          <w:p w:rsidR="00575E98" w:rsidRPr="005863E7" w:rsidRDefault="00575E98" w:rsidP="00023EA6">
            <w:pPr>
              <w:spacing w:after="6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86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4.2. </w:t>
            </w:r>
            <w:proofErr w:type="spellStart"/>
            <w:r w:rsidRPr="00586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Стале</w:t>
            </w:r>
            <w:proofErr w:type="spellEnd"/>
            <w:r w:rsidRPr="00586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управління</w:t>
            </w:r>
            <w:proofErr w:type="spellEnd"/>
            <w:r w:rsidRPr="00586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відходами</w:t>
            </w:r>
            <w:proofErr w:type="spellEnd"/>
            <w:r w:rsidRPr="00586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та </w:t>
            </w:r>
            <w:proofErr w:type="spellStart"/>
            <w:r w:rsidRPr="00586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небезпечними</w:t>
            </w:r>
            <w:proofErr w:type="spellEnd"/>
            <w:r w:rsidRPr="00586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хімічними</w:t>
            </w:r>
            <w:proofErr w:type="spellEnd"/>
            <w:r w:rsidRPr="00586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речовинами</w:t>
            </w:r>
            <w:proofErr w:type="spellEnd"/>
          </w:p>
        </w:tc>
        <w:tc>
          <w:tcPr>
            <w:tcW w:w="1103" w:type="pct"/>
            <w:vMerge w:val="restart"/>
            <w:shd w:val="clear" w:color="auto" w:fill="auto"/>
          </w:tcPr>
          <w:p w:rsidR="00575E98" w:rsidRPr="005863E7" w:rsidRDefault="00575E98" w:rsidP="00023EA6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4.2.1.</w:t>
            </w:r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75E98" w:rsidRPr="005863E7" w:rsidRDefault="00575E98" w:rsidP="00023EA6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Удосконалення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механізму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збору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перероблення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твердих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побутових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відходів</w:t>
            </w:r>
            <w:proofErr w:type="spellEnd"/>
          </w:p>
        </w:tc>
        <w:tc>
          <w:tcPr>
            <w:tcW w:w="1692" w:type="pct"/>
            <w:shd w:val="clear" w:color="auto" w:fill="auto"/>
          </w:tcPr>
          <w:p w:rsidR="00575E98" w:rsidRPr="005863E7" w:rsidRDefault="00575E98" w:rsidP="00023EA6">
            <w:pPr>
              <w:spacing w:after="60" w:line="240" w:lineRule="auto"/>
              <w:ind w:right="-6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Частка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побутових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відходів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надходять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перероблення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утилізацію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, %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кількості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зібраних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побутових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відходів</w:t>
            </w:r>
            <w:proofErr w:type="spellEnd"/>
          </w:p>
        </w:tc>
        <w:tc>
          <w:tcPr>
            <w:tcW w:w="1104" w:type="pct"/>
            <w:shd w:val="clear" w:color="auto" w:fill="auto"/>
          </w:tcPr>
          <w:p w:rsidR="00575E98" w:rsidRPr="005863E7" w:rsidRDefault="00575E98" w:rsidP="00023EA6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екології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природних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ресурсів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ОДА</w:t>
            </w:r>
          </w:p>
        </w:tc>
      </w:tr>
      <w:tr w:rsidR="00977B7E" w:rsidRPr="005863E7" w:rsidTr="00EB2312">
        <w:trPr>
          <w:trHeight w:val="2029"/>
        </w:trPr>
        <w:tc>
          <w:tcPr>
            <w:tcW w:w="1101" w:type="pct"/>
            <w:vMerge/>
            <w:shd w:val="clear" w:color="auto" w:fill="auto"/>
          </w:tcPr>
          <w:p w:rsidR="00575E98" w:rsidRPr="005863E7" w:rsidRDefault="00575E98" w:rsidP="00023EA6">
            <w:pPr>
              <w:spacing w:after="6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03" w:type="pct"/>
            <w:vMerge/>
            <w:shd w:val="clear" w:color="auto" w:fill="auto"/>
          </w:tcPr>
          <w:p w:rsidR="00575E98" w:rsidRPr="005863E7" w:rsidRDefault="00575E98" w:rsidP="00023EA6">
            <w:pPr>
              <w:spacing w:after="6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2" w:type="pct"/>
            <w:shd w:val="clear" w:color="auto" w:fill="auto"/>
          </w:tcPr>
          <w:p w:rsidR="00575E98" w:rsidRPr="005863E7" w:rsidRDefault="00575E98" w:rsidP="00023EA6">
            <w:pPr>
              <w:spacing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Частка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діючих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полігонів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твердих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побутових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відходів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відповідають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, %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кількості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діючих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полігонів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твердих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побутових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відходів</w:t>
            </w:r>
            <w:proofErr w:type="spellEnd"/>
          </w:p>
        </w:tc>
        <w:tc>
          <w:tcPr>
            <w:tcW w:w="1104" w:type="pct"/>
            <w:shd w:val="clear" w:color="auto" w:fill="auto"/>
          </w:tcPr>
          <w:p w:rsidR="00575E98" w:rsidRPr="005863E7" w:rsidRDefault="00575E98" w:rsidP="00023EA6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екології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природних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ресурсів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ОДА</w:t>
            </w:r>
          </w:p>
        </w:tc>
      </w:tr>
      <w:tr w:rsidR="00977B7E" w:rsidRPr="005863E7" w:rsidTr="00EB2312">
        <w:tc>
          <w:tcPr>
            <w:tcW w:w="1101" w:type="pct"/>
            <w:vMerge/>
            <w:shd w:val="clear" w:color="auto" w:fill="auto"/>
          </w:tcPr>
          <w:p w:rsidR="00575E98" w:rsidRPr="005863E7" w:rsidRDefault="00575E98" w:rsidP="00023EA6">
            <w:pPr>
              <w:spacing w:after="6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03" w:type="pct"/>
            <w:vMerge w:val="restart"/>
            <w:shd w:val="clear" w:color="auto" w:fill="auto"/>
          </w:tcPr>
          <w:p w:rsidR="00575E98" w:rsidRPr="005863E7" w:rsidRDefault="00575E98" w:rsidP="00023EA6">
            <w:pPr>
              <w:spacing w:after="6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63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4.2.2. </w:t>
            </w:r>
          </w:p>
          <w:p w:rsidR="00575E98" w:rsidRPr="005863E7" w:rsidRDefault="00575E98" w:rsidP="00023EA6">
            <w:pPr>
              <w:spacing w:after="6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Сприяння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зменшенню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об’ємів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утворення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твердих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побутових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відходів</w:t>
            </w:r>
            <w:proofErr w:type="spellEnd"/>
          </w:p>
        </w:tc>
        <w:tc>
          <w:tcPr>
            <w:tcW w:w="1692" w:type="pct"/>
            <w:shd w:val="clear" w:color="auto" w:fill="auto"/>
          </w:tcPr>
          <w:p w:rsidR="00575E98" w:rsidRPr="005863E7" w:rsidRDefault="00575E98" w:rsidP="00023EA6">
            <w:pPr>
              <w:spacing w:after="60" w:line="240" w:lineRule="auto"/>
              <w:ind w:right="-6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Частка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населених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пунктів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встановлені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контейнери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роздільного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збирання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твердих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побутових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відходів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, %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чисельності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населених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пунктів</w:t>
            </w:r>
            <w:proofErr w:type="spellEnd"/>
          </w:p>
        </w:tc>
        <w:tc>
          <w:tcPr>
            <w:tcW w:w="1104" w:type="pct"/>
            <w:shd w:val="clear" w:color="auto" w:fill="auto"/>
          </w:tcPr>
          <w:p w:rsidR="00575E98" w:rsidRPr="005863E7" w:rsidRDefault="00575E98" w:rsidP="00023EA6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екології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природних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ресурсів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ОДА</w:t>
            </w:r>
          </w:p>
        </w:tc>
      </w:tr>
      <w:tr w:rsidR="00977B7E" w:rsidRPr="005863E7" w:rsidTr="00EB2312">
        <w:trPr>
          <w:trHeight w:val="1255"/>
        </w:trPr>
        <w:tc>
          <w:tcPr>
            <w:tcW w:w="1101" w:type="pct"/>
            <w:vMerge/>
            <w:shd w:val="clear" w:color="auto" w:fill="auto"/>
          </w:tcPr>
          <w:p w:rsidR="00575E98" w:rsidRPr="005863E7" w:rsidRDefault="00575E98" w:rsidP="00023EA6">
            <w:pPr>
              <w:spacing w:after="6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03" w:type="pct"/>
            <w:vMerge/>
            <w:shd w:val="clear" w:color="auto" w:fill="auto"/>
          </w:tcPr>
          <w:p w:rsidR="00575E98" w:rsidRPr="005863E7" w:rsidRDefault="00575E98" w:rsidP="00023EA6">
            <w:pPr>
              <w:spacing w:after="6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2" w:type="pct"/>
            <w:shd w:val="clear" w:color="auto" w:fill="auto"/>
          </w:tcPr>
          <w:p w:rsidR="00575E98" w:rsidRPr="005863E7" w:rsidRDefault="00575E98" w:rsidP="00023EA6">
            <w:pPr>
              <w:spacing w:after="60" w:line="240" w:lineRule="auto"/>
              <w:ind w:right="-6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потужностей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сортування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твердих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побутових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відходів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, од.</w:t>
            </w:r>
          </w:p>
        </w:tc>
        <w:tc>
          <w:tcPr>
            <w:tcW w:w="1104" w:type="pct"/>
            <w:shd w:val="clear" w:color="auto" w:fill="auto"/>
          </w:tcPr>
          <w:p w:rsidR="00575E98" w:rsidRPr="005863E7" w:rsidRDefault="00575E98" w:rsidP="00023EA6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екології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природних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ресурсів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ОДА</w:t>
            </w:r>
          </w:p>
        </w:tc>
      </w:tr>
      <w:tr w:rsidR="00977B7E" w:rsidRPr="005863E7" w:rsidTr="00EB2312">
        <w:tc>
          <w:tcPr>
            <w:tcW w:w="1101" w:type="pct"/>
            <w:vMerge/>
            <w:shd w:val="clear" w:color="auto" w:fill="auto"/>
          </w:tcPr>
          <w:p w:rsidR="00575E98" w:rsidRPr="005863E7" w:rsidRDefault="00575E98" w:rsidP="00023EA6">
            <w:pPr>
              <w:spacing w:after="6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03" w:type="pct"/>
            <w:vMerge w:val="restart"/>
            <w:shd w:val="clear" w:color="auto" w:fill="auto"/>
          </w:tcPr>
          <w:p w:rsidR="00575E98" w:rsidRPr="005863E7" w:rsidRDefault="00575E98" w:rsidP="00023EA6">
            <w:pPr>
              <w:spacing w:after="6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63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4.2.3. </w:t>
            </w:r>
          </w:p>
          <w:p w:rsidR="00575E98" w:rsidRPr="005863E7" w:rsidRDefault="00575E98" w:rsidP="00023EA6">
            <w:pPr>
              <w:spacing w:after="6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Удосконалення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промисловими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відходами</w:t>
            </w:r>
            <w:proofErr w:type="spellEnd"/>
          </w:p>
        </w:tc>
        <w:tc>
          <w:tcPr>
            <w:tcW w:w="1692" w:type="pct"/>
            <w:shd w:val="clear" w:color="auto" w:fill="auto"/>
          </w:tcPr>
          <w:p w:rsidR="00575E98" w:rsidRPr="005863E7" w:rsidRDefault="00575E98" w:rsidP="00023EA6">
            <w:pPr>
              <w:spacing w:after="120" w:line="240" w:lineRule="auto"/>
              <w:ind w:right="-2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Частка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промислових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відходів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захоронюються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, %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загального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обсягу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утворення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відходів</w:t>
            </w:r>
            <w:proofErr w:type="spellEnd"/>
          </w:p>
        </w:tc>
        <w:tc>
          <w:tcPr>
            <w:tcW w:w="1104" w:type="pct"/>
            <w:shd w:val="clear" w:color="auto" w:fill="auto"/>
          </w:tcPr>
          <w:p w:rsidR="00575E98" w:rsidRPr="005863E7" w:rsidRDefault="00575E98" w:rsidP="00023EA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екології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природних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ресурсів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ОДА</w:t>
            </w:r>
          </w:p>
        </w:tc>
      </w:tr>
      <w:tr w:rsidR="00977B7E" w:rsidRPr="005863E7" w:rsidTr="00EB2312">
        <w:tc>
          <w:tcPr>
            <w:tcW w:w="1101" w:type="pct"/>
            <w:vMerge/>
            <w:shd w:val="clear" w:color="auto" w:fill="auto"/>
          </w:tcPr>
          <w:p w:rsidR="00575E98" w:rsidRPr="005863E7" w:rsidRDefault="00575E98" w:rsidP="00023EA6">
            <w:pPr>
              <w:spacing w:after="6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03" w:type="pct"/>
            <w:vMerge/>
            <w:shd w:val="clear" w:color="auto" w:fill="auto"/>
          </w:tcPr>
          <w:p w:rsidR="00575E98" w:rsidRPr="005863E7" w:rsidRDefault="00575E98" w:rsidP="00023EA6">
            <w:pPr>
              <w:spacing w:after="6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2" w:type="pct"/>
            <w:shd w:val="clear" w:color="auto" w:fill="auto"/>
          </w:tcPr>
          <w:p w:rsidR="00575E98" w:rsidRPr="005863E7" w:rsidRDefault="00575E98" w:rsidP="00023EA6">
            <w:pPr>
              <w:spacing w:after="60" w:line="240" w:lineRule="auto"/>
              <w:ind w:right="-2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Частка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промислових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відходів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переробляються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утилізуються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, %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загального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обсягу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утворення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відходів</w:t>
            </w:r>
            <w:proofErr w:type="spellEnd"/>
          </w:p>
        </w:tc>
        <w:tc>
          <w:tcPr>
            <w:tcW w:w="1104" w:type="pct"/>
            <w:shd w:val="clear" w:color="auto" w:fill="auto"/>
          </w:tcPr>
          <w:p w:rsidR="00575E98" w:rsidRPr="005863E7" w:rsidRDefault="00575E98" w:rsidP="00023EA6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екології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природних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ресурсів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ОДА</w:t>
            </w:r>
          </w:p>
        </w:tc>
      </w:tr>
      <w:tr w:rsidR="00977B7E" w:rsidRPr="005863E7" w:rsidTr="00EB2312">
        <w:trPr>
          <w:trHeight w:val="2036"/>
        </w:trPr>
        <w:tc>
          <w:tcPr>
            <w:tcW w:w="1101" w:type="pct"/>
            <w:shd w:val="clear" w:color="auto" w:fill="auto"/>
          </w:tcPr>
          <w:p w:rsidR="00575E98" w:rsidRPr="005863E7" w:rsidRDefault="00575E98" w:rsidP="00023EA6">
            <w:pPr>
              <w:spacing w:after="6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6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4.3. </w:t>
            </w:r>
          </w:p>
          <w:p w:rsidR="00575E98" w:rsidRPr="005863E7" w:rsidRDefault="00575E98" w:rsidP="00023EA6">
            <w:pPr>
              <w:spacing w:after="60" w:line="240" w:lineRule="auto"/>
              <w:ind w:right="-13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586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Енергетична</w:t>
            </w:r>
            <w:proofErr w:type="spellEnd"/>
            <w:r w:rsidRPr="00586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безпека</w:t>
            </w:r>
            <w:proofErr w:type="spellEnd"/>
            <w:r w:rsidRPr="00586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та </w:t>
            </w:r>
            <w:proofErr w:type="spellStart"/>
            <w:r w:rsidRPr="00586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розвиток</w:t>
            </w:r>
            <w:proofErr w:type="spellEnd"/>
            <w:r w:rsidRPr="00586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альтернативної</w:t>
            </w:r>
            <w:proofErr w:type="spellEnd"/>
            <w:r w:rsidRPr="00586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енергетики</w:t>
            </w:r>
            <w:proofErr w:type="spellEnd"/>
          </w:p>
        </w:tc>
        <w:tc>
          <w:tcPr>
            <w:tcW w:w="1103" w:type="pct"/>
            <w:shd w:val="clear" w:color="auto" w:fill="auto"/>
          </w:tcPr>
          <w:p w:rsidR="00575E98" w:rsidRPr="005863E7" w:rsidRDefault="00575E98" w:rsidP="00023EA6">
            <w:pPr>
              <w:spacing w:after="6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863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4.3.1.</w:t>
            </w:r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справедливої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трансформації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вугільної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галузі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підвищення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традиційними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енергетичними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ресурсами</w:t>
            </w:r>
          </w:p>
        </w:tc>
        <w:tc>
          <w:tcPr>
            <w:tcW w:w="1692" w:type="pct"/>
            <w:shd w:val="clear" w:color="auto" w:fill="auto"/>
          </w:tcPr>
          <w:p w:rsidR="00575E98" w:rsidRPr="005863E7" w:rsidRDefault="00575E98" w:rsidP="00023EA6">
            <w:pPr>
              <w:spacing w:after="60" w:line="240" w:lineRule="auto"/>
              <w:ind w:right="-6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Частка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охопленого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заходами з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популяризації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енергоефективності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енергозбереження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, %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чисельності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4" w:type="pct"/>
            <w:shd w:val="clear" w:color="auto" w:fill="auto"/>
          </w:tcPr>
          <w:p w:rsidR="00575E98" w:rsidRPr="005863E7" w:rsidRDefault="00575E98" w:rsidP="00023EA6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базових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галузей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промисловості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ОДА</w:t>
            </w:r>
          </w:p>
        </w:tc>
      </w:tr>
      <w:tr w:rsidR="006A77BC" w:rsidRPr="005863E7" w:rsidTr="00EB2312">
        <w:tc>
          <w:tcPr>
            <w:tcW w:w="1101" w:type="pct"/>
            <w:vMerge w:val="restart"/>
            <w:shd w:val="clear" w:color="auto" w:fill="auto"/>
          </w:tcPr>
          <w:p w:rsidR="00575E98" w:rsidRPr="005863E7" w:rsidRDefault="00575E98" w:rsidP="00023EA6">
            <w:pPr>
              <w:spacing w:after="6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03" w:type="pct"/>
            <w:shd w:val="clear" w:color="auto" w:fill="auto"/>
          </w:tcPr>
          <w:p w:rsidR="00575E98" w:rsidRPr="005863E7" w:rsidRDefault="00575E98" w:rsidP="00023EA6">
            <w:pPr>
              <w:spacing w:after="6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2" w:type="pct"/>
            <w:shd w:val="clear" w:color="auto" w:fill="auto"/>
          </w:tcPr>
          <w:p w:rsidR="00575E98" w:rsidRPr="005863E7" w:rsidRDefault="00575E98" w:rsidP="00023EA6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Частка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бюджетних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установ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підключених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енергомоніторингу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, %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кількості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бюджетних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установ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1104" w:type="pct"/>
            <w:shd w:val="clear" w:color="auto" w:fill="auto"/>
          </w:tcPr>
          <w:p w:rsidR="00575E98" w:rsidRPr="005863E7" w:rsidRDefault="00575E98" w:rsidP="00023EA6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базових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галузей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промисловості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ОДА</w:t>
            </w:r>
          </w:p>
        </w:tc>
      </w:tr>
      <w:tr w:rsidR="006A77BC" w:rsidRPr="005863E7" w:rsidTr="00EB2312">
        <w:tc>
          <w:tcPr>
            <w:tcW w:w="1101" w:type="pct"/>
            <w:vMerge/>
            <w:shd w:val="clear" w:color="auto" w:fill="auto"/>
          </w:tcPr>
          <w:p w:rsidR="00575E98" w:rsidRPr="005863E7" w:rsidRDefault="00575E98" w:rsidP="00023EA6">
            <w:pPr>
              <w:spacing w:after="6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03" w:type="pct"/>
            <w:shd w:val="clear" w:color="auto" w:fill="auto"/>
          </w:tcPr>
          <w:p w:rsidR="00575E98" w:rsidRPr="005863E7" w:rsidRDefault="00575E98" w:rsidP="00023EA6">
            <w:pPr>
              <w:spacing w:after="6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63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4.3.2. </w:t>
            </w:r>
          </w:p>
          <w:p w:rsidR="00575E98" w:rsidRPr="005863E7" w:rsidRDefault="00575E98" w:rsidP="00023EA6">
            <w:pPr>
              <w:spacing w:after="6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Розвиток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альтернативної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енергетики</w:t>
            </w:r>
            <w:proofErr w:type="spellEnd"/>
          </w:p>
        </w:tc>
        <w:tc>
          <w:tcPr>
            <w:tcW w:w="1692" w:type="pct"/>
            <w:shd w:val="clear" w:color="auto" w:fill="auto"/>
          </w:tcPr>
          <w:p w:rsidR="00575E98" w:rsidRPr="005863E7" w:rsidRDefault="00575E98" w:rsidP="00023EA6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Частка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альтернативних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відновлювальних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джерел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енергії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загальному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обсягу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відпуску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електричної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енергії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104" w:type="pct"/>
            <w:shd w:val="clear" w:color="auto" w:fill="auto"/>
          </w:tcPr>
          <w:p w:rsidR="00575E98" w:rsidRPr="005863E7" w:rsidRDefault="00575E98" w:rsidP="00023EA6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базових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галузей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промисловості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ОДА</w:t>
            </w:r>
          </w:p>
        </w:tc>
      </w:tr>
    </w:tbl>
    <w:p w:rsidR="00993BCC" w:rsidRPr="005863E7" w:rsidRDefault="00993BCC" w:rsidP="00575E98">
      <w:pPr>
        <w:spacing w:after="0" w:line="360" w:lineRule="auto"/>
        <w:ind w:right="11"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75E98" w:rsidRPr="005863E7" w:rsidRDefault="00575E98" w:rsidP="00575E98">
      <w:pPr>
        <w:pStyle w:val="5"/>
        <w:rPr>
          <w:sz w:val="24"/>
          <w:szCs w:val="24"/>
        </w:rPr>
      </w:pPr>
      <w:r w:rsidRPr="005863E7">
        <w:rPr>
          <w:rStyle w:val="Bodytext2"/>
          <w:rFonts w:ascii="Times New Roman" w:hAnsi="Times New Roman" w:cs="Times New Roman"/>
          <w:sz w:val="24"/>
          <w:szCs w:val="24"/>
        </w:rPr>
        <w:t xml:space="preserve">Крім того, для моніторингу наслідків реалізації документа державного планування для здоров’я населення передбачені наступні індикатори, наведені у таблиці </w:t>
      </w:r>
    </w:p>
    <w:p w:rsidR="00977B7E" w:rsidRPr="005863E7" w:rsidRDefault="00977B7E" w:rsidP="00575E98">
      <w:pPr>
        <w:pStyle w:val="5"/>
        <w:spacing w:after="0"/>
        <w:jc w:val="right"/>
        <w:rPr>
          <w:rStyle w:val="Tablecaption2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575E98" w:rsidRPr="005863E7" w:rsidRDefault="00575E98" w:rsidP="00575E98">
      <w:pPr>
        <w:pStyle w:val="5"/>
        <w:spacing w:after="0"/>
        <w:jc w:val="right"/>
        <w:rPr>
          <w:rStyle w:val="Tablecaption2"/>
          <w:rFonts w:ascii="Times New Roman" w:hAnsi="Times New Roman" w:cs="Times New Roman"/>
          <w:b w:val="0"/>
          <w:bCs w:val="0"/>
          <w:sz w:val="24"/>
          <w:szCs w:val="24"/>
        </w:rPr>
      </w:pPr>
      <w:r w:rsidRPr="005863E7">
        <w:rPr>
          <w:rStyle w:val="Tablecaption2"/>
          <w:rFonts w:ascii="Times New Roman" w:hAnsi="Times New Roman" w:cs="Times New Roman"/>
          <w:b w:val="0"/>
          <w:bCs w:val="0"/>
          <w:sz w:val="24"/>
          <w:szCs w:val="24"/>
        </w:rPr>
        <w:t>Таблиця 2</w:t>
      </w:r>
    </w:p>
    <w:p w:rsidR="00575E98" w:rsidRPr="005863E7" w:rsidRDefault="00575E98" w:rsidP="00575E98">
      <w:pPr>
        <w:pStyle w:val="5"/>
        <w:spacing w:after="0"/>
        <w:ind w:firstLine="0"/>
        <w:jc w:val="center"/>
        <w:rPr>
          <w:rStyle w:val="Tablecaption2"/>
          <w:rFonts w:ascii="Times New Roman" w:hAnsi="Times New Roman" w:cs="Times New Roman"/>
          <w:bCs w:val="0"/>
          <w:sz w:val="24"/>
          <w:szCs w:val="24"/>
        </w:rPr>
      </w:pPr>
      <w:r w:rsidRPr="005863E7">
        <w:rPr>
          <w:rStyle w:val="Tablecaption2"/>
          <w:rFonts w:ascii="Times New Roman" w:hAnsi="Times New Roman" w:cs="Times New Roman"/>
          <w:bCs w:val="0"/>
          <w:sz w:val="24"/>
          <w:szCs w:val="24"/>
        </w:rPr>
        <w:t>Індикатори для моніторингу реалізації</w:t>
      </w:r>
      <w:r w:rsidRPr="005863E7">
        <w:rPr>
          <w:rStyle w:val="Tablecaption2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863E7">
        <w:rPr>
          <w:rStyle w:val="Tablecaption2"/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5863E7">
        <w:rPr>
          <w:rStyle w:val="Bodytext2"/>
          <w:rFonts w:ascii="Times New Roman" w:hAnsi="Times New Roman" w:cs="Times New Roman"/>
          <w:b/>
          <w:sz w:val="24"/>
          <w:szCs w:val="24"/>
        </w:rPr>
        <w:t xml:space="preserve">документа державного планування </w:t>
      </w:r>
      <w:r w:rsidRPr="005863E7">
        <w:rPr>
          <w:rStyle w:val="Tablecaption2"/>
          <w:rFonts w:ascii="Times New Roman" w:hAnsi="Times New Roman" w:cs="Times New Roman"/>
          <w:bCs w:val="0"/>
          <w:sz w:val="24"/>
          <w:szCs w:val="24"/>
        </w:rPr>
        <w:t>у сфері охорони здоров’я</w:t>
      </w:r>
    </w:p>
    <w:p w:rsidR="00575E98" w:rsidRPr="005863E7" w:rsidRDefault="00575E98" w:rsidP="00575E98">
      <w:pPr>
        <w:pStyle w:val="5"/>
        <w:spacing w:after="0"/>
        <w:ind w:firstLine="0"/>
        <w:jc w:val="center"/>
        <w:rPr>
          <w:rStyle w:val="Tablecaption2"/>
          <w:rFonts w:ascii="Times New Roman" w:hAnsi="Times New Roman" w:cs="Times New Roman"/>
          <w:bCs w:val="0"/>
          <w:sz w:val="24"/>
          <w:szCs w:val="24"/>
        </w:rPr>
      </w:pP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7"/>
        <w:gridCol w:w="2687"/>
        <w:gridCol w:w="2866"/>
        <w:gridCol w:w="1939"/>
      </w:tblGrid>
      <w:tr w:rsidR="00575E98" w:rsidRPr="005863E7" w:rsidTr="00023EA6">
        <w:trPr>
          <w:tblHeader/>
        </w:trPr>
        <w:tc>
          <w:tcPr>
            <w:tcW w:w="932" w:type="pct"/>
            <w:shd w:val="clear" w:color="auto" w:fill="auto"/>
          </w:tcPr>
          <w:p w:rsidR="00575E98" w:rsidRPr="005863E7" w:rsidRDefault="00575E98" w:rsidP="00023EA6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86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Операційна</w:t>
            </w:r>
            <w:proofErr w:type="spellEnd"/>
            <w:r w:rsidRPr="00586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86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586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ціль</w:t>
            </w:r>
            <w:proofErr w:type="spellEnd"/>
          </w:p>
        </w:tc>
        <w:tc>
          <w:tcPr>
            <w:tcW w:w="1459" w:type="pct"/>
            <w:shd w:val="clear" w:color="auto" w:fill="auto"/>
          </w:tcPr>
          <w:p w:rsidR="00575E98" w:rsidRPr="005863E7" w:rsidRDefault="00575E98" w:rsidP="00023EA6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86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1556" w:type="pct"/>
            <w:shd w:val="clear" w:color="auto" w:fill="auto"/>
          </w:tcPr>
          <w:p w:rsidR="00575E98" w:rsidRPr="005863E7" w:rsidRDefault="00575E98" w:rsidP="00023EA6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86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Індикатор</w:t>
            </w:r>
            <w:proofErr w:type="spellEnd"/>
          </w:p>
        </w:tc>
        <w:tc>
          <w:tcPr>
            <w:tcW w:w="1053" w:type="pct"/>
            <w:shd w:val="clear" w:color="auto" w:fill="auto"/>
          </w:tcPr>
          <w:p w:rsidR="00575E98" w:rsidRPr="005863E7" w:rsidRDefault="00575E98" w:rsidP="00023EA6">
            <w:pPr>
              <w:spacing w:after="60" w:line="240" w:lineRule="auto"/>
              <w:jc w:val="center"/>
              <w:rPr>
                <w:rStyle w:val="Bodytext28ptBold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5863E7">
              <w:rPr>
                <w:rStyle w:val="Bodytext28ptBold"/>
                <w:rFonts w:ascii="Times New Roman" w:hAnsi="Times New Roman" w:cs="Times New Roman"/>
                <w:bCs w:val="0"/>
                <w:sz w:val="24"/>
                <w:szCs w:val="24"/>
              </w:rPr>
              <w:t>Відповідальні за подання інформації</w:t>
            </w:r>
          </w:p>
        </w:tc>
      </w:tr>
      <w:tr w:rsidR="00575E98" w:rsidRPr="005863E7" w:rsidTr="00023EA6">
        <w:tc>
          <w:tcPr>
            <w:tcW w:w="5000" w:type="pct"/>
            <w:gridSpan w:val="4"/>
            <w:shd w:val="clear" w:color="auto" w:fill="auto"/>
          </w:tcPr>
          <w:p w:rsidR="00575E98" w:rsidRPr="005863E7" w:rsidRDefault="00575E98" w:rsidP="00023EA6">
            <w:pPr>
              <w:spacing w:after="60" w:line="240" w:lineRule="auto"/>
              <w:jc w:val="center"/>
              <w:rPr>
                <w:rStyle w:val="Bodytext28ptBold"/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  <w:proofErr w:type="spellStart"/>
            <w:r w:rsidRPr="005863E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Стратегічна</w:t>
            </w:r>
            <w:proofErr w:type="spellEnd"/>
            <w:r w:rsidRPr="005863E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ціль</w:t>
            </w:r>
            <w:proofErr w:type="spellEnd"/>
            <w:r w:rsidRPr="005863E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2. «</w:t>
            </w:r>
            <w:proofErr w:type="spellStart"/>
            <w:r w:rsidRPr="005863E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Якість</w:t>
            </w:r>
            <w:proofErr w:type="spellEnd"/>
            <w:r w:rsidRPr="005863E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життя</w:t>
            </w:r>
            <w:proofErr w:type="spellEnd"/>
            <w:r w:rsidRPr="005863E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та </w:t>
            </w:r>
            <w:proofErr w:type="spellStart"/>
            <w:r w:rsidRPr="005863E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людський</w:t>
            </w:r>
            <w:proofErr w:type="spellEnd"/>
            <w:r w:rsidRPr="005863E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розвиток</w:t>
            </w:r>
            <w:proofErr w:type="spellEnd"/>
            <w:r w:rsidRPr="005863E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»</w:t>
            </w:r>
          </w:p>
        </w:tc>
      </w:tr>
      <w:tr w:rsidR="00575E98" w:rsidRPr="005863E7" w:rsidTr="00023EA6">
        <w:trPr>
          <w:trHeight w:val="2053"/>
        </w:trPr>
        <w:tc>
          <w:tcPr>
            <w:tcW w:w="932" w:type="pct"/>
            <w:vMerge w:val="restart"/>
            <w:shd w:val="clear" w:color="auto" w:fill="auto"/>
          </w:tcPr>
          <w:p w:rsidR="00575E98" w:rsidRPr="005863E7" w:rsidRDefault="00575E98" w:rsidP="00023EA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6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2.2. </w:t>
            </w:r>
            <w:proofErr w:type="spellStart"/>
            <w:r w:rsidRPr="00586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Турбота</w:t>
            </w:r>
            <w:proofErr w:type="spellEnd"/>
            <w:r w:rsidRPr="00586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86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про </w:t>
            </w:r>
            <w:proofErr w:type="spellStart"/>
            <w:r w:rsidRPr="00586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здоров’я</w:t>
            </w:r>
            <w:proofErr w:type="spellEnd"/>
            <w:r w:rsidRPr="00586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населення</w:t>
            </w:r>
            <w:proofErr w:type="spellEnd"/>
          </w:p>
        </w:tc>
        <w:tc>
          <w:tcPr>
            <w:tcW w:w="1459" w:type="pct"/>
            <w:shd w:val="clear" w:color="auto" w:fill="auto"/>
          </w:tcPr>
          <w:p w:rsidR="00575E98" w:rsidRPr="005863E7" w:rsidRDefault="00575E98" w:rsidP="00023EA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63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2.2.1.</w:t>
            </w:r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Підвищення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доступності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медичних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містах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сільській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місцевості</w:t>
            </w:r>
            <w:proofErr w:type="spellEnd"/>
          </w:p>
        </w:tc>
        <w:tc>
          <w:tcPr>
            <w:tcW w:w="1556" w:type="pct"/>
            <w:shd w:val="clear" w:color="auto" w:fill="auto"/>
          </w:tcPr>
          <w:p w:rsidR="00575E98" w:rsidRPr="005863E7" w:rsidRDefault="00575E98" w:rsidP="00023E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Рівень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лікарів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надають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первинну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медичну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допомогу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автомобілями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  <w:p w:rsidR="00575E98" w:rsidRPr="005863E7" w:rsidRDefault="00575E98" w:rsidP="00023EA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863E7">
              <w:rPr>
                <w:rFonts w:ascii="Times New Roman" w:hAnsi="Times New Roman" w:cs="Times New Roman"/>
                <w:i/>
                <w:sz w:val="24"/>
                <w:szCs w:val="24"/>
              </w:rPr>
              <w:t>Дезагрегація</w:t>
            </w:r>
            <w:proofErr w:type="spellEnd"/>
            <w:r w:rsidRPr="005863E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575E98" w:rsidRPr="005863E7" w:rsidRDefault="00575E98" w:rsidP="00023E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міста</w:t>
            </w:r>
            <w:proofErr w:type="spellEnd"/>
          </w:p>
          <w:p w:rsidR="00575E98" w:rsidRPr="005863E7" w:rsidRDefault="00575E98" w:rsidP="00023E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сільська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місцевість</w:t>
            </w:r>
            <w:proofErr w:type="spellEnd"/>
          </w:p>
        </w:tc>
        <w:tc>
          <w:tcPr>
            <w:tcW w:w="1053" w:type="pct"/>
            <w:shd w:val="clear" w:color="auto" w:fill="auto"/>
          </w:tcPr>
          <w:p w:rsidR="00575E98" w:rsidRPr="005863E7" w:rsidRDefault="00575E98" w:rsidP="00023E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ОДА</w:t>
            </w:r>
          </w:p>
        </w:tc>
      </w:tr>
      <w:tr w:rsidR="00575E98" w:rsidRPr="005863E7" w:rsidTr="00023EA6">
        <w:tc>
          <w:tcPr>
            <w:tcW w:w="932" w:type="pct"/>
            <w:vMerge/>
            <w:shd w:val="clear" w:color="auto" w:fill="auto"/>
          </w:tcPr>
          <w:p w:rsidR="00575E98" w:rsidRPr="005863E7" w:rsidRDefault="00575E98" w:rsidP="00023EA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59" w:type="pct"/>
            <w:vMerge w:val="restart"/>
            <w:shd w:val="clear" w:color="auto" w:fill="auto"/>
          </w:tcPr>
          <w:p w:rsidR="00575E98" w:rsidRPr="005863E7" w:rsidRDefault="00575E98" w:rsidP="00023E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2.2.2. 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Відновлення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третинного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високоспеціалізова-ного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рівня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медичних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</w:p>
        </w:tc>
        <w:tc>
          <w:tcPr>
            <w:tcW w:w="1556" w:type="pct"/>
            <w:shd w:val="clear" w:color="auto" w:fill="auto"/>
          </w:tcPr>
          <w:p w:rsidR="00575E98" w:rsidRPr="005863E7" w:rsidRDefault="00575E98" w:rsidP="00023E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Перинатальна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смертність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(на 100 тис.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народжених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живими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мертвими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випадків</w:t>
            </w:r>
            <w:proofErr w:type="spellEnd"/>
          </w:p>
        </w:tc>
        <w:tc>
          <w:tcPr>
            <w:tcW w:w="1053" w:type="pct"/>
            <w:shd w:val="clear" w:color="auto" w:fill="auto"/>
          </w:tcPr>
          <w:p w:rsidR="00575E98" w:rsidRPr="005863E7" w:rsidRDefault="00575E98" w:rsidP="00023E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ОДА</w:t>
            </w:r>
          </w:p>
        </w:tc>
      </w:tr>
      <w:tr w:rsidR="00575E98" w:rsidRPr="005863E7" w:rsidTr="00023EA6">
        <w:tc>
          <w:tcPr>
            <w:tcW w:w="932" w:type="pct"/>
            <w:vMerge/>
            <w:shd w:val="clear" w:color="auto" w:fill="auto"/>
          </w:tcPr>
          <w:p w:rsidR="00575E98" w:rsidRPr="005863E7" w:rsidRDefault="00575E98" w:rsidP="00023EA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59" w:type="pct"/>
            <w:vMerge/>
            <w:shd w:val="clear" w:color="auto" w:fill="auto"/>
          </w:tcPr>
          <w:p w:rsidR="00575E98" w:rsidRPr="005863E7" w:rsidRDefault="00575E98" w:rsidP="00023E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pct"/>
            <w:shd w:val="clear" w:color="auto" w:fill="auto"/>
          </w:tcPr>
          <w:p w:rsidR="00575E98" w:rsidRPr="005863E7" w:rsidRDefault="00575E98" w:rsidP="00023E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Малюкова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смертність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(на 1 тис.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народжених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живими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випадків</w:t>
            </w:r>
            <w:proofErr w:type="spellEnd"/>
          </w:p>
        </w:tc>
        <w:tc>
          <w:tcPr>
            <w:tcW w:w="1053" w:type="pct"/>
            <w:shd w:val="clear" w:color="auto" w:fill="auto"/>
          </w:tcPr>
          <w:p w:rsidR="00575E98" w:rsidRPr="005863E7" w:rsidRDefault="00575E98" w:rsidP="00023E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ОДА</w:t>
            </w:r>
          </w:p>
        </w:tc>
      </w:tr>
      <w:tr w:rsidR="00575E98" w:rsidRPr="005863E7" w:rsidTr="00023EA6">
        <w:tc>
          <w:tcPr>
            <w:tcW w:w="932" w:type="pct"/>
            <w:vMerge/>
            <w:shd w:val="clear" w:color="auto" w:fill="auto"/>
          </w:tcPr>
          <w:p w:rsidR="00575E98" w:rsidRPr="005863E7" w:rsidRDefault="00575E98" w:rsidP="00023E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59" w:type="pct"/>
            <w:vMerge w:val="restart"/>
            <w:shd w:val="clear" w:color="auto" w:fill="auto"/>
          </w:tcPr>
          <w:p w:rsidR="00575E98" w:rsidRPr="005863E7" w:rsidRDefault="00575E98" w:rsidP="00023E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2.2.3. 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Посилення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профілактичних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упередження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захворюваності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</w:p>
        </w:tc>
        <w:tc>
          <w:tcPr>
            <w:tcW w:w="1556" w:type="pct"/>
            <w:shd w:val="clear" w:color="auto" w:fill="auto"/>
          </w:tcPr>
          <w:p w:rsidR="00575E98" w:rsidRPr="005863E7" w:rsidRDefault="00575E98" w:rsidP="00023E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Частка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охопленого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профілактичними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оглядами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, %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плану</w:t>
            </w:r>
          </w:p>
          <w:p w:rsidR="00575E98" w:rsidRPr="005863E7" w:rsidRDefault="00575E98" w:rsidP="00023EA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863E7">
              <w:rPr>
                <w:rFonts w:ascii="Times New Roman" w:hAnsi="Times New Roman" w:cs="Times New Roman"/>
                <w:i/>
                <w:sz w:val="24"/>
                <w:szCs w:val="24"/>
              </w:rPr>
              <w:t>Дезагрегація</w:t>
            </w:r>
            <w:proofErr w:type="spellEnd"/>
            <w:r w:rsidRPr="005863E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575E98" w:rsidRPr="005863E7" w:rsidRDefault="00575E98" w:rsidP="00023E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міста</w:t>
            </w:r>
            <w:proofErr w:type="spellEnd"/>
          </w:p>
          <w:p w:rsidR="00575E98" w:rsidRPr="005863E7" w:rsidRDefault="00575E98" w:rsidP="00023E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сільська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місцевість</w:t>
            </w:r>
            <w:proofErr w:type="spellEnd"/>
          </w:p>
        </w:tc>
        <w:tc>
          <w:tcPr>
            <w:tcW w:w="1053" w:type="pct"/>
            <w:shd w:val="clear" w:color="auto" w:fill="auto"/>
          </w:tcPr>
          <w:p w:rsidR="00575E98" w:rsidRPr="005863E7" w:rsidRDefault="00575E98" w:rsidP="00023E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ОДА</w:t>
            </w:r>
          </w:p>
        </w:tc>
      </w:tr>
      <w:tr w:rsidR="00575E98" w:rsidRPr="005863E7" w:rsidTr="00023EA6">
        <w:tc>
          <w:tcPr>
            <w:tcW w:w="932" w:type="pct"/>
            <w:vMerge/>
            <w:shd w:val="clear" w:color="auto" w:fill="auto"/>
          </w:tcPr>
          <w:p w:rsidR="00575E98" w:rsidRPr="005863E7" w:rsidRDefault="00575E98" w:rsidP="00023E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59" w:type="pct"/>
            <w:vMerge/>
            <w:shd w:val="clear" w:color="auto" w:fill="auto"/>
          </w:tcPr>
          <w:p w:rsidR="00575E98" w:rsidRPr="005863E7" w:rsidRDefault="00575E98" w:rsidP="00023EA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6" w:type="pct"/>
            <w:shd w:val="clear" w:color="auto" w:fill="auto"/>
          </w:tcPr>
          <w:p w:rsidR="00575E98" w:rsidRPr="005863E7" w:rsidRDefault="00575E98" w:rsidP="00023E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Частка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хворих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злоякісні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новоутворення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вперше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житті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встановленим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діагнозом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виявлені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профілактичних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оглядах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, % до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кількості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виявлених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випадків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захворювання</w:t>
            </w:r>
            <w:proofErr w:type="spellEnd"/>
          </w:p>
          <w:p w:rsidR="00575E98" w:rsidRPr="005863E7" w:rsidRDefault="00575E98" w:rsidP="00023EA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863E7">
              <w:rPr>
                <w:rFonts w:ascii="Times New Roman" w:hAnsi="Times New Roman" w:cs="Times New Roman"/>
                <w:i/>
                <w:sz w:val="24"/>
                <w:szCs w:val="24"/>
              </w:rPr>
              <w:t>Дезагрегація</w:t>
            </w:r>
            <w:proofErr w:type="spellEnd"/>
            <w:r w:rsidRPr="005863E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575E98" w:rsidRPr="005863E7" w:rsidRDefault="00575E98" w:rsidP="00023E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міста</w:t>
            </w:r>
            <w:proofErr w:type="spellEnd"/>
          </w:p>
          <w:p w:rsidR="00575E98" w:rsidRPr="005863E7" w:rsidRDefault="00575E98" w:rsidP="00023E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сільська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місцевість</w:t>
            </w:r>
            <w:proofErr w:type="spellEnd"/>
          </w:p>
        </w:tc>
        <w:tc>
          <w:tcPr>
            <w:tcW w:w="1053" w:type="pct"/>
            <w:shd w:val="clear" w:color="auto" w:fill="auto"/>
          </w:tcPr>
          <w:p w:rsidR="00575E98" w:rsidRPr="005863E7" w:rsidRDefault="00575E98" w:rsidP="00023E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ОДА</w:t>
            </w:r>
          </w:p>
        </w:tc>
      </w:tr>
      <w:tr w:rsidR="00575E98" w:rsidRPr="005863E7" w:rsidTr="00023EA6">
        <w:tc>
          <w:tcPr>
            <w:tcW w:w="932" w:type="pct"/>
            <w:vMerge/>
            <w:shd w:val="clear" w:color="auto" w:fill="auto"/>
          </w:tcPr>
          <w:p w:rsidR="00575E98" w:rsidRPr="005863E7" w:rsidRDefault="00575E98" w:rsidP="00023E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59" w:type="pct"/>
            <w:vMerge/>
            <w:shd w:val="clear" w:color="auto" w:fill="auto"/>
          </w:tcPr>
          <w:p w:rsidR="00575E98" w:rsidRPr="005863E7" w:rsidRDefault="00575E98" w:rsidP="00023EA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6" w:type="pct"/>
            <w:shd w:val="clear" w:color="auto" w:fill="auto"/>
          </w:tcPr>
          <w:p w:rsidR="00575E98" w:rsidRPr="005863E7" w:rsidRDefault="00575E98" w:rsidP="00023E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Рівень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охоплення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профілактичними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щепленнями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  <w:p w:rsidR="00575E98" w:rsidRPr="005863E7" w:rsidRDefault="00575E98" w:rsidP="00023EA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863E7">
              <w:rPr>
                <w:rFonts w:ascii="Times New Roman" w:hAnsi="Times New Roman" w:cs="Times New Roman"/>
                <w:i/>
                <w:sz w:val="24"/>
                <w:szCs w:val="24"/>
              </w:rPr>
              <w:t>Дезагрегація</w:t>
            </w:r>
            <w:proofErr w:type="spellEnd"/>
            <w:r w:rsidRPr="005863E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575E98" w:rsidRPr="005863E7" w:rsidRDefault="00575E98" w:rsidP="00023E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діти</w:t>
            </w:r>
            <w:proofErr w:type="spellEnd"/>
          </w:p>
          <w:p w:rsidR="00575E98" w:rsidRPr="005863E7" w:rsidRDefault="00575E98" w:rsidP="00023E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доросле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</w:p>
          <w:p w:rsidR="00575E98" w:rsidRPr="005863E7" w:rsidRDefault="00575E98" w:rsidP="00023E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міста</w:t>
            </w:r>
            <w:proofErr w:type="spellEnd"/>
          </w:p>
          <w:p w:rsidR="00575E98" w:rsidRPr="005863E7" w:rsidRDefault="00575E98" w:rsidP="00023E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сільська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місцевість</w:t>
            </w:r>
            <w:proofErr w:type="spellEnd"/>
          </w:p>
        </w:tc>
        <w:tc>
          <w:tcPr>
            <w:tcW w:w="1053" w:type="pct"/>
            <w:shd w:val="clear" w:color="auto" w:fill="auto"/>
          </w:tcPr>
          <w:p w:rsidR="00575E98" w:rsidRPr="005863E7" w:rsidRDefault="00575E98" w:rsidP="00023E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ОДА</w:t>
            </w:r>
          </w:p>
        </w:tc>
      </w:tr>
      <w:tr w:rsidR="00575E98" w:rsidRPr="005863E7" w:rsidTr="00023EA6">
        <w:tc>
          <w:tcPr>
            <w:tcW w:w="932" w:type="pct"/>
            <w:vMerge/>
            <w:shd w:val="clear" w:color="auto" w:fill="auto"/>
          </w:tcPr>
          <w:p w:rsidR="00575E98" w:rsidRPr="005863E7" w:rsidRDefault="00575E98" w:rsidP="00023E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59" w:type="pct"/>
            <w:vMerge w:val="restart"/>
            <w:shd w:val="clear" w:color="auto" w:fill="auto"/>
          </w:tcPr>
          <w:p w:rsidR="00575E98" w:rsidRPr="005863E7" w:rsidRDefault="00575E98" w:rsidP="00023EA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63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2.2.4. 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Підвищення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людей,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потребують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особливої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соціально-медичної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психологічної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реабілітаційної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</w:p>
        </w:tc>
        <w:tc>
          <w:tcPr>
            <w:tcW w:w="1556" w:type="pct"/>
            <w:shd w:val="clear" w:color="auto" w:fill="auto"/>
          </w:tcPr>
          <w:p w:rsidR="00575E98" w:rsidRPr="005863E7" w:rsidRDefault="00575E98" w:rsidP="00023EA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хворих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уперше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житті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встановленим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діагнозом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ВІЛ, на 100 тис.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випадків</w:t>
            </w:r>
            <w:proofErr w:type="spellEnd"/>
            <w:r w:rsidRPr="005863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575E98" w:rsidRPr="005863E7" w:rsidRDefault="00575E98" w:rsidP="00023EA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863E7">
              <w:rPr>
                <w:rFonts w:ascii="Times New Roman" w:hAnsi="Times New Roman" w:cs="Times New Roman"/>
                <w:i/>
                <w:sz w:val="24"/>
                <w:szCs w:val="24"/>
              </w:rPr>
              <w:t>Дезагрегація</w:t>
            </w:r>
            <w:proofErr w:type="spellEnd"/>
            <w:r w:rsidRPr="005863E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575E98" w:rsidRPr="005863E7" w:rsidRDefault="00575E98" w:rsidP="00023E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жінки</w:t>
            </w:r>
            <w:proofErr w:type="spellEnd"/>
          </w:p>
          <w:p w:rsidR="00575E98" w:rsidRPr="005863E7" w:rsidRDefault="00575E98" w:rsidP="00023E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чоловіки</w:t>
            </w:r>
            <w:proofErr w:type="spellEnd"/>
          </w:p>
        </w:tc>
        <w:tc>
          <w:tcPr>
            <w:tcW w:w="1053" w:type="pct"/>
            <w:shd w:val="clear" w:color="auto" w:fill="auto"/>
          </w:tcPr>
          <w:p w:rsidR="00575E98" w:rsidRPr="005863E7" w:rsidRDefault="00575E98" w:rsidP="00023E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ОДА</w:t>
            </w:r>
          </w:p>
        </w:tc>
      </w:tr>
      <w:tr w:rsidR="00575E98" w:rsidRPr="005863E7" w:rsidTr="00023EA6">
        <w:tc>
          <w:tcPr>
            <w:tcW w:w="932" w:type="pct"/>
            <w:vMerge/>
            <w:shd w:val="clear" w:color="auto" w:fill="auto"/>
          </w:tcPr>
          <w:p w:rsidR="00575E98" w:rsidRPr="005863E7" w:rsidRDefault="00575E98" w:rsidP="00023E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59" w:type="pct"/>
            <w:vMerge/>
            <w:shd w:val="clear" w:color="auto" w:fill="auto"/>
          </w:tcPr>
          <w:p w:rsidR="00575E98" w:rsidRPr="005863E7" w:rsidRDefault="00575E98" w:rsidP="00023EA6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556" w:type="pct"/>
            <w:shd w:val="clear" w:color="auto" w:fill="auto"/>
          </w:tcPr>
          <w:p w:rsidR="00575E98" w:rsidRPr="005863E7" w:rsidRDefault="00575E98" w:rsidP="00023EA6">
            <w:pPr>
              <w:spacing w:line="240" w:lineRule="auto"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хворих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уперше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житті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встановленим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діагнозом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активного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туберкульозу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, на 100 тис.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випадків</w:t>
            </w:r>
            <w:proofErr w:type="spellEnd"/>
          </w:p>
          <w:p w:rsidR="00575E98" w:rsidRPr="005863E7" w:rsidRDefault="00575E98" w:rsidP="00023EA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863E7">
              <w:rPr>
                <w:rFonts w:ascii="Times New Roman" w:hAnsi="Times New Roman" w:cs="Times New Roman"/>
                <w:i/>
                <w:sz w:val="24"/>
                <w:szCs w:val="24"/>
              </w:rPr>
              <w:t>Дезагрегація</w:t>
            </w:r>
            <w:proofErr w:type="spellEnd"/>
            <w:r w:rsidRPr="005863E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575E98" w:rsidRPr="005863E7" w:rsidRDefault="00575E98" w:rsidP="00023E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жінки</w:t>
            </w:r>
            <w:proofErr w:type="spellEnd"/>
          </w:p>
          <w:p w:rsidR="00575E98" w:rsidRPr="005863E7" w:rsidRDefault="00575E98" w:rsidP="00023E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чоловіки</w:t>
            </w:r>
            <w:proofErr w:type="spellEnd"/>
          </w:p>
        </w:tc>
        <w:tc>
          <w:tcPr>
            <w:tcW w:w="1053" w:type="pct"/>
            <w:shd w:val="clear" w:color="auto" w:fill="auto"/>
          </w:tcPr>
          <w:p w:rsidR="00575E98" w:rsidRPr="005863E7" w:rsidRDefault="00575E98" w:rsidP="00023E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  <w:r w:rsidRPr="005863E7">
              <w:rPr>
                <w:rFonts w:ascii="Times New Roman" w:hAnsi="Times New Roman" w:cs="Times New Roman"/>
                <w:sz w:val="24"/>
                <w:szCs w:val="24"/>
              </w:rPr>
              <w:t xml:space="preserve"> ОДА</w:t>
            </w:r>
          </w:p>
        </w:tc>
      </w:tr>
    </w:tbl>
    <w:p w:rsidR="00575E98" w:rsidRPr="005863E7" w:rsidRDefault="00575E98" w:rsidP="00575E98">
      <w:pPr>
        <w:spacing w:after="0" w:line="360" w:lineRule="auto"/>
        <w:ind w:right="11"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sectPr w:rsidR="00575E98" w:rsidRPr="005863E7" w:rsidSect="00B63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136026"/>
    <w:multiLevelType w:val="hybridMultilevel"/>
    <w:tmpl w:val="4B7643CC"/>
    <w:lvl w:ilvl="0" w:tplc="EFF4F178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692"/>
    <w:rsid w:val="00061C60"/>
    <w:rsid w:val="000E56D9"/>
    <w:rsid w:val="00116F9B"/>
    <w:rsid w:val="001566AF"/>
    <w:rsid w:val="00174854"/>
    <w:rsid w:val="001A3003"/>
    <w:rsid w:val="001F0C56"/>
    <w:rsid w:val="002E7534"/>
    <w:rsid w:val="003C5F36"/>
    <w:rsid w:val="0042088E"/>
    <w:rsid w:val="004C115B"/>
    <w:rsid w:val="004D40B4"/>
    <w:rsid w:val="00575E98"/>
    <w:rsid w:val="005863E7"/>
    <w:rsid w:val="005F2CC3"/>
    <w:rsid w:val="006342A4"/>
    <w:rsid w:val="006870F0"/>
    <w:rsid w:val="006A3E60"/>
    <w:rsid w:val="006A77BC"/>
    <w:rsid w:val="006F520C"/>
    <w:rsid w:val="00764E23"/>
    <w:rsid w:val="0080682E"/>
    <w:rsid w:val="0081071D"/>
    <w:rsid w:val="00852310"/>
    <w:rsid w:val="008739DF"/>
    <w:rsid w:val="00897A2B"/>
    <w:rsid w:val="008A7450"/>
    <w:rsid w:val="008D1AEC"/>
    <w:rsid w:val="00900692"/>
    <w:rsid w:val="0090288B"/>
    <w:rsid w:val="00935068"/>
    <w:rsid w:val="00946CFB"/>
    <w:rsid w:val="0095444D"/>
    <w:rsid w:val="00977B7E"/>
    <w:rsid w:val="00993BCC"/>
    <w:rsid w:val="009B49DB"/>
    <w:rsid w:val="00B62ABD"/>
    <w:rsid w:val="00B63F52"/>
    <w:rsid w:val="00C05833"/>
    <w:rsid w:val="00C92E34"/>
    <w:rsid w:val="00CB57C1"/>
    <w:rsid w:val="00CE4689"/>
    <w:rsid w:val="00E83D5C"/>
    <w:rsid w:val="00EB2312"/>
    <w:rsid w:val="00F16881"/>
    <w:rsid w:val="00FB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AFBB1"/>
  <w15:docId w15:val="{52AAAEA0-4158-4FAB-82DF-ACCC12B31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6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42A4"/>
    <w:rPr>
      <w:color w:val="0563C1" w:themeColor="hyperlink"/>
      <w:u w:val="single"/>
    </w:rPr>
  </w:style>
  <w:style w:type="character" w:customStyle="1" w:styleId="Bodytext2">
    <w:name w:val="Body text (2)"/>
    <w:rsid w:val="00575E9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Tablecaption2">
    <w:name w:val="Table caption (2)"/>
    <w:rsid w:val="00575E9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Bodytext28ptBold">
    <w:name w:val="Body text (2) + 8 pt;Bold"/>
    <w:rsid w:val="00575E9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paragraph" w:customStyle="1" w:styleId="5">
    <w:name w:val="Стиль5"/>
    <w:basedOn w:val="a"/>
    <w:link w:val="50"/>
    <w:qFormat/>
    <w:rsid w:val="00575E98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customStyle="1" w:styleId="50">
    <w:name w:val="Стиль5 Знак"/>
    <w:basedOn w:val="a0"/>
    <w:link w:val="5"/>
    <w:rsid w:val="00575E98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EB2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23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DE ODA</cp:lastModifiedBy>
  <cp:revision>7</cp:revision>
  <cp:lastPrinted>2021-05-26T07:24:00Z</cp:lastPrinted>
  <dcterms:created xsi:type="dcterms:W3CDTF">2021-05-21T12:00:00Z</dcterms:created>
  <dcterms:modified xsi:type="dcterms:W3CDTF">2021-05-26T11:05:00Z</dcterms:modified>
</cp:coreProperties>
</file>