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F6EC" w14:textId="77777777" w:rsidR="00012943" w:rsidRPr="0065131C" w:rsidRDefault="00012943">
      <w:pPr>
        <w:rPr>
          <w:rFonts w:ascii="Google Sans" w:hAnsi="Google Sans"/>
          <w:color w:val="040C28"/>
          <w:sz w:val="28"/>
          <w:szCs w:val="28"/>
          <w:lang w:val="uk-UA"/>
        </w:rPr>
      </w:pPr>
    </w:p>
    <w:p w14:paraId="7515726E" w14:textId="77777777" w:rsidR="004257CA" w:rsidRPr="004257CA" w:rsidRDefault="004257CA" w:rsidP="004257CA">
      <w:pPr>
        <w:jc w:val="right"/>
        <w:rPr>
          <w:rFonts w:ascii="Bookman Old Style" w:hAnsi="Bookman Old Style"/>
          <w:color w:val="040C28"/>
          <w:sz w:val="28"/>
          <w:szCs w:val="28"/>
          <w:lang w:val="uk-UA"/>
        </w:rPr>
      </w:pPr>
      <w:r w:rsidRPr="004257CA">
        <w:rPr>
          <w:rFonts w:ascii="Bookman Old Style" w:hAnsi="Bookman Old Style"/>
          <w:color w:val="040C28"/>
          <w:sz w:val="28"/>
          <w:szCs w:val="28"/>
          <w:lang w:val="uk-UA"/>
        </w:rPr>
        <w:t>ПРОЄКТ</w:t>
      </w:r>
    </w:p>
    <w:p w14:paraId="52D3D6BA" w14:textId="77777777" w:rsidR="004257CA" w:rsidRPr="004257CA" w:rsidRDefault="004257CA" w:rsidP="004257CA">
      <w:pPr>
        <w:jc w:val="right"/>
        <w:rPr>
          <w:rFonts w:ascii="Bookman Old Style" w:hAnsi="Bookman Old Style"/>
          <w:color w:val="040C28"/>
          <w:sz w:val="30"/>
          <w:szCs w:val="30"/>
          <w:lang w:val="uk-UA"/>
        </w:rPr>
      </w:pPr>
    </w:p>
    <w:p w14:paraId="23E185A6" w14:textId="77777777" w:rsidR="004257CA" w:rsidRDefault="004257CA" w:rsidP="004257CA">
      <w:pPr>
        <w:jc w:val="right"/>
        <w:rPr>
          <w:rFonts w:ascii="Bookman Old Style" w:hAnsi="Bookman Old Style"/>
          <w:color w:val="040C28"/>
          <w:sz w:val="30"/>
          <w:szCs w:val="30"/>
          <w:lang w:val="uk-UA"/>
        </w:rPr>
      </w:pPr>
    </w:p>
    <w:p w14:paraId="1DD0F03F" w14:textId="77777777" w:rsidR="004257CA" w:rsidRDefault="004257CA" w:rsidP="004257CA">
      <w:pPr>
        <w:jc w:val="right"/>
        <w:rPr>
          <w:rFonts w:ascii="Bookman Old Style" w:hAnsi="Bookman Old Style"/>
          <w:color w:val="040C28"/>
          <w:sz w:val="30"/>
          <w:szCs w:val="30"/>
          <w:lang w:val="uk-UA"/>
        </w:rPr>
      </w:pPr>
    </w:p>
    <w:p w14:paraId="739D6A8A" w14:textId="77777777" w:rsidR="004257CA" w:rsidRDefault="004257CA" w:rsidP="004257CA">
      <w:pPr>
        <w:jc w:val="right"/>
        <w:rPr>
          <w:rFonts w:ascii="Bookman Old Style" w:hAnsi="Bookman Old Style"/>
          <w:color w:val="040C28"/>
          <w:sz w:val="30"/>
          <w:szCs w:val="30"/>
          <w:lang w:val="uk-UA"/>
        </w:rPr>
      </w:pPr>
    </w:p>
    <w:p w14:paraId="790D1F2C" w14:textId="77777777" w:rsidR="004257CA" w:rsidRDefault="004257CA" w:rsidP="004257CA">
      <w:pPr>
        <w:jc w:val="right"/>
        <w:rPr>
          <w:rFonts w:ascii="Bookman Old Style" w:hAnsi="Bookman Old Style"/>
          <w:color w:val="040C28"/>
          <w:sz w:val="30"/>
          <w:szCs w:val="30"/>
          <w:lang w:val="uk-UA"/>
        </w:rPr>
      </w:pPr>
    </w:p>
    <w:p w14:paraId="0771E289" w14:textId="77777777" w:rsidR="004257CA" w:rsidRPr="004257CA" w:rsidRDefault="004257CA" w:rsidP="004257CA">
      <w:pPr>
        <w:jc w:val="right"/>
        <w:rPr>
          <w:rFonts w:ascii="Bookman Old Style" w:hAnsi="Bookman Old Style"/>
          <w:color w:val="040C28"/>
          <w:sz w:val="30"/>
          <w:szCs w:val="30"/>
          <w:lang w:val="uk-UA"/>
        </w:rPr>
      </w:pPr>
    </w:p>
    <w:p w14:paraId="370C4583" w14:textId="77777777" w:rsidR="004257CA" w:rsidRPr="004257CA" w:rsidRDefault="004257CA" w:rsidP="004257CA">
      <w:pPr>
        <w:jc w:val="right"/>
        <w:rPr>
          <w:rFonts w:ascii="Bookman Old Style" w:hAnsi="Bookman Old Style"/>
          <w:color w:val="040C28"/>
          <w:sz w:val="30"/>
          <w:szCs w:val="30"/>
          <w:lang w:val="uk-UA"/>
        </w:rPr>
      </w:pPr>
    </w:p>
    <w:p w14:paraId="6CD37EB7" w14:textId="77777777" w:rsidR="004257CA" w:rsidRDefault="004257CA" w:rsidP="004257CA">
      <w:pPr>
        <w:jc w:val="center"/>
        <w:rPr>
          <w:rFonts w:ascii="Bookman Old Style" w:hAnsi="Bookman Old Style"/>
          <w:b/>
          <w:bCs/>
          <w:sz w:val="44"/>
          <w:szCs w:val="44"/>
          <w:lang w:val="uk-UA"/>
        </w:rPr>
      </w:pPr>
      <w:r w:rsidRPr="004257CA">
        <w:rPr>
          <w:rFonts w:ascii="Bookman Old Style" w:hAnsi="Bookman Old Style"/>
          <w:b/>
          <w:bCs/>
          <w:sz w:val="44"/>
          <w:szCs w:val="44"/>
          <w:lang w:val="uk-UA"/>
        </w:rPr>
        <w:t>Стратегія розвитку Донецької області на період до 2027 року</w:t>
      </w:r>
    </w:p>
    <w:p w14:paraId="08B1214E" w14:textId="77777777" w:rsidR="004257CA" w:rsidRDefault="004257CA" w:rsidP="004257CA">
      <w:pPr>
        <w:jc w:val="center"/>
        <w:rPr>
          <w:rFonts w:ascii="Bookman Old Style" w:hAnsi="Bookman Old Style"/>
          <w:b/>
          <w:bCs/>
          <w:sz w:val="44"/>
          <w:szCs w:val="44"/>
          <w:lang w:val="uk-UA"/>
        </w:rPr>
      </w:pPr>
    </w:p>
    <w:p w14:paraId="0E575354" w14:textId="77777777" w:rsidR="004257CA" w:rsidRDefault="004257CA" w:rsidP="004257CA">
      <w:pPr>
        <w:jc w:val="center"/>
        <w:rPr>
          <w:rFonts w:ascii="Bookman Old Style" w:hAnsi="Bookman Old Style"/>
          <w:b/>
          <w:bCs/>
          <w:sz w:val="44"/>
          <w:szCs w:val="44"/>
          <w:lang w:val="uk-UA"/>
        </w:rPr>
      </w:pPr>
    </w:p>
    <w:p w14:paraId="47247483" w14:textId="77777777" w:rsidR="004257CA" w:rsidRDefault="004257CA" w:rsidP="004257CA">
      <w:pPr>
        <w:jc w:val="center"/>
        <w:rPr>
          <w:rFonts w:ascii="Bookman Old Style" w:hAnsi="Bookman Old Style"/>
          <w:b/>
          <w:bCs/>
          <w:sz w:val="44"/>
          <w:szCs w:val="44"/>
          <w:lang w:val="uk-UA"/>
        </w:rPr>
      </w:pPr>
    </w:p>
    <w:p w14:paraId="5C96ABDE" w14:textId="77777777" w:rsidR="004257CA" w:rsidRDefault="004257CA" w:rsidP="004257CA">
      <w:pPr>
        <w:jc w:val="center"/>
        <w:rPr>
          <w:rFonts w:ascii="Bookman Old Style" w:hAnsi="Bookman Old Style"/>
          <w:b/>
          <w:bCs/>
          <w:sz w:val="44"/>
          <w:szCs w:val="44"/>
          <w:lang w:val="uk-UA"/>
        </w:rPr>
      </w:pPr>
    </w:p>
    <w:p w14:paraId="1B4C3B2B" w14:textId="77777777" w:rsidR="004257CA" w:rsidRDefault="004257CA" w:rsidP="004257CA">
      <w:pPr>
        <w:jc w:val="center"/>
        <w:rPr>
          <w:rFonts w:ascii="Bookman Old Style" w:hAnsi="Bookman Old Style"/>
          <w:b/>
          <w:bCs/>
          <w:sz w:val="44"/>
          <w:szCs w:val="44"/>
          <w:lang w:val="uk-UA"/>
        </w:rPr>
      </w:pPr>
    </w:p>
    <w:p w14:paraId="56869A17" w14:textId="77777777" w:rsidR="004257CA" w:rsidRDefault="004257CA" w:rsidP="004257CA">
      <w:pPr>
        <w:jc w:val="center"/>
        <w:rPr>
          <w:rFonts w:ascii="Bookman Old Style" w:hAnsi="Bookman Old Style"/>
          <w:b/>
          <w:bCs/>
          <w:sz w:val="44"/>
          <w:szCs w:val="44"/>
          <w:lang w:val="uk-UA"/>
        </w:rPr>
      </w:pPr>
    </w:p>
    <w:p w14:paraId="04D24A69" w14:textId="77777777" w:rsidR="004257CA" w:rsidRDefault="004257CA" w:rsidP="004257CA">
      <w:pPr>
        <w:jc w:val="center"/>
        <w:rPr>
          <w:rFonts w:ascii="Bookman Old Style" w:hAnsi="Bookman Old Style"/>
          <w:b/>
          <w:bCs/>
          <w:sz w:val="44"/>
          <w:szCs w:val="44"/>
          <w:lang w:val="uk-UA"/>
        </w:rPr>
      </w:pPr>
    </w:p>
    <w:p w14:paraId="127D60C2" w14:textId="77777777" w:rsidR="004257CA" w:rsidRPr="004257CA" w:rsidRDefault="004257CA" w:rsidP="004257CA">
      <w:pPr>
        <w:jc w:val="center"/>
        <w:rPr>
          <w:rFonts w:ascii="Bookman Old Style" w:hAnsi="Bookman Old Style"/>
          <w:b/>
          <w:bCs/>
          <w:sz w:val="28"/>
          <w:szCs w:val="28"/>
          <w:lang w:val="uk-UA"/>
        </w:rPr>
      </w:pPr>
    </w:p>
    <w:p w14:paraId="6EF5B84F" w14:textId="77777777" w:rsidR="004257CA" w:rsidRDefault="004257CA" w:rsidP="004257CA">
      <w:pPr>
        <w:jc w:val="center"/>
        <w:rPr>
          <w:rFonts w:ascii="Bookman Old Style" w:hAnsi="Bookman Old Style"/>
          <w:b/>
          <w:bCs/>
          <w:sz w:val="28"/>
          <w:szCs w:val="28"/>
          <w:lang w:val="uk-UA"/>
        </w:rPr>
      </w:pPr>
      <w:r w:rsidRPr="004257CA">
        <w:rPr>
          <w:rFonts w:ascii="Bookman Old Style" w:hAnsi="Bookman Old Style"/>
          <w:b/>
          <w:bCs/>
          <w:sz w:val="28"/>
          <w:szCs w:val="28"/>
          <w:lang w:val="uk-UA"/>
        </w:rPr>
        <w:t>2025 рік</w:t>
      </w:r>
    </w:p>
    <w:p w14:paraId="63AC93A0" w14:textId="77777777" w:rsidR="004257CA" w:rsidRDefault="004257CA">
      <w:pPr>
        <w:rPr>
          <w:rFonts w:ascii="Bookman Old Style" w:hAnsi="Bookman Old Style"/>
          <w:b/>
          <w:bCs/>
          <w:sz w:val="28"/>
          <w:szCs w:val="28"/>
          <w:lang w:val="uk-UA"/>
        </w:rPr>
      </w:pPr>
      <w:r>
        <w:rPr>
          <w:rFonts w:ascii="Bookman Old Style" w:hAnsi="Bookman Old Style"/>
          <w:b/>
          <w:bCs/>
          <w:sz w:val="28"/>
          <w:szCs w:val="28"/>
          <w:lang w:val="uk-UA"/>
        </w:rPr>
        <w:br w:type="page"/>
      </w:r>
    </w:p>
    <w:p w14:paraId="6EA854BD" w14:textId="77777777" w:rsidR="004257CA" w:rsidRPr="00D53BFA" w:rsidRDefault="004257CA" w:rsidP="004257CA">
      <w:pPr>
        <w:keepNext/>
        <w:keepLines/>
        <w:pBdr>
          <w:top w:val="nil"/>
          <w:left w:val="nil"/>
          <w:bottom w:val="single" w:sz="12" w:space="1" w:color="2F9AFF"/>
          <w:right w:val="nil"/>
          <w:between w:val="nil"/>
        </w:pBdr>
        <w:tabs>
          <w:tab w:val="right" w:pos="9638"/>
        </w:tabs>
        <w:spacing w:before="480" w:after="0" w:line="240" w:lineRule="auto"/>
        <w:rPr>
          <w:rFonts w:ascii="Bookman Old Style" w:eastAsia="Bookman Old Style" w:hAnsi="Bookman Old Style" w:cs="Bookman Old Style"/>
          <w:b/>
          <w:color w:val="000000" w:themeColor="text1"/>
          <w:sz w:val="26"/>
          <w:szCs w:val="26"/>
          <w:lang w:val="uk-UA" w:eastAsia="ru-RU"/>
        </w:rPr>
      </w:pPr>
      <w:r w:rsidRPr="00D53BFA">
        <w:rPr>
          <w:rFonts w:ascii="Bookman Old Style" w:eastAsia="Bookman Old Style" w:hAnsi="Bookman Old Style" w:cs="Bookman Old Style"/>
          <w:b/>
          <w:color w:val="000000" w:themeColor="text1"/>
          <w:sz w:val="32"/>
          <w:szCs w:val="32"/>
          <w:lang w:val="uk-UA" w:eastAsia="ru-RU"/>
        </w:rPr>
        <w:lastRenderedPageBreak/>
        <w:t>Зміст</w:t>
      </w:r>
      <w:r w:rsidRPr="00D53BFA">
        <w:rPr>
          <w:rFonts w:ascii="Bookman Old Style" w:eastAsia="Bookman Old Style" w:hAnsi="Bookman Old Style" w:cs="Bookman Old Style"/>
          <w:b/>
          <w:color w:val="000000" w:themeColor="text1"/>
          <w:sz w:val="26"/>
          <w:szCs w:val="26"/>
          <w:lang w:val="uk-UA" w:eastAsia="ru-RU"/>
        </w:rPr>
        <w:t xml:space="preserve"> </w:t>
      </w:r>
      <w:r w:rsidRPr="00D53BFA">
        <w:rPr>
          <w:rFonts w:ascii="Bookman Old Style" w:eastAsia="Bookman Old Style" w:hAnsi="Bookman Old Style" w:cs="Bookman Old Style"/>
          <w:b/>
          <w:color w:val="000000" w:themeColor="text1"/>
          <w:sz w:val="26"/>
          <w:szCs w:val="26"/>
          <w:lang w:val="uk-UA" w:eastAsia="ru-RU"/>
        </w:rPr>
        <w:tab/>
      </w:r>
    </w:p>
    <w:sdt>
      <w:sdtPr>
        <w:rPr>
          <w:rFonts w:asciiTheme="minorHAnsi" w:eastAsiaTheme="minorHAnsi" w:hAnsiTheme="minorHAnsi" w:cstheme="minorBidi"/>
          <w:b w:val="0"/>
          <w:bCs w:val="0"/>
          <w:color w:val="FF0000"/>
          <w:kern w:val="2"/>
          <w:sz w:val="22"/>
          <w:szCs w:val="22"/>
          <w:lang w:val="ru-RU" w:eastAsia="en-US"/>
          <w14:ligatures w14:val="standardContextual"/>
        </w:rPr>
        <w:id w:val="-279340373"/>
        <w:docPartObj>
          <w:docPartGallery w:val="Table of Contents"/>
          <w:docPartUnique/>
        </w:docPartObj>
      </w:sdtPr>
      <w:sdtEndPr>
        <w:rPr>
          <w:sz w:val="24"/>
          <w:szCs w:val="24"/>
          <w:lang w:val="ru-UA"/>
        </w:rPr>
      </w:sdtEndPr>
      <w:sdtContent>
        <w:p w14:paraId="4AC7BAEA" w14:textId="4FF65BAF" w:rsidR="004257CA" w:rsidRPr="00AC64D3" w:rsidRDefault="004257CA" w:rsidP="004257CA">
          <w:pPr>
            <w:pStyle w:val="ac"/>
            <w:rPr>
              <w:rFonts w:ascii="Bookman Old Style" w:hAnsi="Bookman Old Style"/>
              <w:color w:val="FF0000"/>
              <w:sz w:val="44"/>
              <w:szCs w:val="44"/>
            </w:rPr>
          </w:pPr>
        </w:p>
        <w:p w14:paraId="60632EB3" w14:textId="38A9348E" w:rsidR="00D53BFA" w:rsidRPr="00D53BFA" w:rsidRDefault="004257CA">
          <w:pPr>
            <w:pStyle w:val="11"/>
            <w:rPr>
              <w:rFonts w:asciiTheme="minorHAnsi" w:eastAsiaTheme="minorEastAsia" w:hAnsiTheme="minorHAnsi" w:cstheme="minorBidi"/>
              <w:bCs w:val="0"/>
              <w:kern w:val="2"/>
              <w:sz w:val="26"/>
              <w:szCs w:val="26"/>
              <w:lang w:val="ru-UA"/>
              <w14:ligatures w14:val="standardContextual"/>
            </w:rPr>
          </w:pPr>
          <w:r w:rsidRPr="00D53BFA">
            <w:rPr>
              <w:b/>
              <w:color w:val="FF0000"/>
              <w:sz w:val="26"/>
              <w:szCs w:val="26"/>
            </w:rPr>
            <w:fldChar w:fldCharType="begin"/>
          </w:r>
          <w:r w:rsidRPr="00D53BFA">
            <w:rPr>
              <w:b/>
              <w:color w:val="FF0000"/>
              <w:sz w:val="26"/>
              <w:szCs w:val="26"/>
            </w:rPr>
            <w:instrText xml:space="preserve"> TOC \o "1-3" \h \z \u </w:instrText>
          </w:r>
          <w:r w:rsidRPr="00D53BFA">
            <w:rPr>
              <w:b/>
              <w:color w:val="FF0000"/>
              <w:sz w:val="26"/>
              <w:szCs w:val="26"/>
            </w:rPr>
            <w:fldChar w:fldCharType="separate"/>
          </w:r>
          <w:hyperlink w:anchor="_Toc189137907" w:history="1">
            <w:r w:rsidR="00D53BFA" w:rsidRPr="00D53BFA">
              <w:rPr>
                <w:rStyle w:val="ad"/>
                <w:rFonts w:eastAsia="Bookman Old Style" w:cs="Bookman Old Style"/>
                <w:b/>
                <w:sz w:val="26"/>
                <w:szCs w:val="26"/>
              </w:rPr>
              <w:t>Вступ</w:t>
            </w:r>
            <w:r w:rsidR="00D53BFA" w:rsidRPr="00D53BFA">
              <w:rPr>
                <w:webHidden/>
                <w:sz w:val="26"/>
                <w:szCs w:val="26"/>
              </w:rPr>
              <w:tab/>
            </w:r>
            <w:r w:rsidR="00D53BFA" w:rsidRPr="00D53BFA">
              <w:rPr>
                <w:webHidden/>
                <w:sz w:val="26"/>
                <w:szCs w:val="26"/>
              </w:rPr>
              <w:fldChar w:fldCharType="begin"/>
            </w:r>
            <w:r w:rsidR="00D53BFA" w:rsidRPr="00D53BFA">
              <w:rPr>
                <w:webHidden/>
                <w:sz w:val="26"/>
                <w:szCs w:val="26"/>
              </w:rPr>
              <w:instrText xml:space="preserve"> PAGEREF _Toc189137907 \h </w:instrText>
            </w:r>
            <w:r w:rsidR="00D53BFA" w:rsidRPr="00D53BFA">
              <w:rPr>
                <w:webHidden/>
                <w:sz w:val="26"/>
                <w:szCs w:val="26"/>
              </w:rPr>
            </w:r>
            <w:r w:rsidR="00D53BFA" w:rsidRPr="00D53BFA">
              <w:rPr>
                <w:webHidden/>
                <w:sz w:val="26"/>
                <w:szCs w:val="26"/>
              </w:rPr>
              <w:fldChar w:fldCharType="separate"/>
            </w:r>
            <w:r w:rsidR="00D53BFA" w:rsidRPr="00D53BFA">
              <w:rPr>
                <w:webHidden/>
                <w:sz w:val="26"/>
                <w:szCs w:val="26"/>
              </w:rPr>
              <w:t>3</w:t>
            </w:r>
            <w:r w:rsidR="00D53BFA" w:rsidRPr="00D53BFA">
              <w:rPr>
                <w:webHidden/>
                <w:sz w:val="26"/>
                <w:szCs w:val="26"/>
              </w:rPr>
              <w:fldChar w:fldCharType="end"/>
            </w:r>
          </w:hyperlink>
        </w:p>
        <w:p w14:paraId="58037A65" w14:textId="0D6A2A2E" w:rsidR="00D53BFA" w:rsidRPr="00D53BFA" w:rsidRDefault="00D53BFA">
          <w:pPr>
            <w:pStyle w:val="11"/>
            <w:rPr>
              <w:rFonts w:asciiTheme="minorHAnsi" w:eastAsiaTheme="minorEastAsia" w:hAnsiTheme="minorHAnsi" w:cstheme="minorBidi"/>
              <w:bCs w:val="0"/>
              <w:kern w:val="2"/>
              <w:sz w:val="26"/>
              <w:szCs w:val="26"/>
              <w:lang w:val="ru-UA"/>
              <w14:ligatures w14:val="standardContextual"/>
            </w:rPr>
          </w:pPr>
          <w:hyperlink w:anchor="_Toc189137908" w:history="1">
            <w:r w:rsidRPr="00D53BFA">
              <w:rPr>
                <w:rStyle w:val="ad"/>
                <w:rFonts w:eastAsia="Bookman Old Style" w:cs="Bookman Old Style"/>
                <w:b/>
                <w:sz w:val="26"/>
                <w:szCs w:val="26"/>
              </w:rPr>
              <w:t>Розділ 1. Умови розвитку Донецької області</w:t>
            </w:r>
            <w:r w:rsidRPr="00D53BFA">
              <w:rPr>
                <w:webHidden/>
                <w:sz w:val="26"/>
                <w:szCs w:val="26"/>
              </w:rPr>
              <w:tab/>
            </w:r>
            <w:r w:rsidRPr="00D53BFA">
              <w:rPr>
                <w:webHidden/>
                <w:sz w:val="26"/>
                <w:szCs w:val="26"/>
              </w:rPr>
              <w:fldChar w:fldCharType="begin"/>
            </w:r>
            <w:r w:rsidRPr="00D53BFA">
              <w:rPr>
                <w:webHidden/>
                <w:sz w:val="26"/>
                <w:szCs w:val="26"/>
              </w:rPr>
              <w:instrText xml:space="preserve"> PAGEREF _Toc189137908 \h </w:instrText>
            </w:r>
            <w:r w:rsidRPr="00D53BFA">
              <w:rPr>
                <w:webHidden/>
                <w:sz w:val="26"/>
                <w:szCs w:val="26"/>
              </w:rPr>
            </w:r>
            <w:r w:rsidRPr="00D53BFA">
              <w:rPr>
                <w:webHidden/>
                <w:sz w:val="26"/>
                <w:szCs w:val="26"/>
              </w:rPr>
              <w:fldChar w:fldCharType="separate"/>
            </w:r>
            <w:r w:rsidRPr="00D53BFA">
              <w:rPr>
                <w:webHidden/>
                <w:sz w:val="26"/>
                <w:szCs w:val="26"/>
              </w:rPr>
              <w:t>5</w:t>
            </w:r>
            <w:r w:rsidRPr="00D53BFA">
              <w:rPr>
                <w:webHidden/>
                <w:sz w:val="26"/>
                <w:szCs w:val="26"/>
              </w:rPr>
              <w:fldChar w:fldCharType="end"/>
            </w:r>
          </w:hyperlink>
        </w:p>
        <w:p w14:paraId="187B47B7" w14:textId="0DE99820" w:rsidR="00D53BFA" w:rsidRPr="00D53BFA" w:rsidRDefault="00D53BFA">
          <w:pPr>
            <w:pStyle w:val="11"/>
            <w:rPr>
              <w:rFonts w:asciiTheme="minorHAnsi" w:eastAsiaTheme="minorEastAsia" w:hAnsiTheme="minorHAnsi" w:cstheme="minorBidi"/>
              <w:bCs w:val="0"/>
              <w:kern w:val="2"/>
              <w:sz w:val="26"/>
              <w:szCs w:val="26"/>
              <w:lang w:val="ru-UA"/>
              <w14:ligatures w14:val="standardContextual"/>
            </w:rPr>
          </w:pPr>
          <w:hyperlink w:anchor="_Toc189137909" w:history="1">
            <w:r w:rsidRPr="00D53BFA">
              <w:rPr>
                <w:rStyle w:val="ad"/>
                <w:rFonts w:eastAsia="Bookman Old Style" w:cs="Bookman Old Style"/>
                <w:b/>
                <w:sz w:val="26"/>
                <w:szCs w:val="26"/>
              </w:rPr>
              <w:t>Розділ 2. Система цілей і завдань до 2027 року</w:t>
            </w:r>
            <w:r w:rsidRPr="00D53BFA">
              <w:rPr>
                <w:webHidden/>
                <w:sz w:val="26"/>
                <w:szCs w:val="26"/>
              </w:rPr>
              <w:tab/>
            </w:r>
            <w:r w:rsidRPr="00D53BFA">
              <w:rPr>
                <w:webHidden/>
                <w:sz w:val="26"/>
                <w:szCs w:val="26"/>
              </w:rPr>
              <w:fldChar w:fldCharType="begin"/>
            </w:r>
            <w:r w:rsidRPr="00D53BFA">
              <w:rPr>
                <w:webHidden/>
                <w:sz w:val="26"/>
                <w:szCs w:val="26"/>
              </w:rPr>
              <w:instrText xml:space="preserve"> PAGEREF _Toc189137909 \h </w:instrText>
            </w:r>
            <w:r w:rsidRPr="00D53BFA">
              <w:rPr>
                <w:webHidden/>
                <w:sz w:val="26"/>
                <w:szCs w:val="26"/>
              </w:rPr>
            </w:r>
            <w:r w:rsidRPr="00D53BFA">
              <w:rPr>
                <w:webHidden/>
                <w:sz w:val="26"/>
                <w:szCs w:val="26"/>
              </w:rPr>
              <w:fldChar w:fldCharType="separate"/>
            </w:r>
            <w:r w:rsidRPr="00D53BFA">
              <w:rPr>
                <w:webHidden/>
                <w:sz w:val="26"/>
                <w:szCs w:val="26"/>
              </w:rPr>
              <w:t>14</w:t>
            </w:r>
            <w:r w:rsidRPr="00D53BFA">
              <w:rPr>
                <w:webHidden/>
                <w:sz w:val="26"/>
                <w:szCs w:val="26"/>
              </w:rPr>
              <w:fldChar w:fldCharType="end"/>
            </w:r>
          </w:hyperlink>
        </w:p>
        <w:p w14:paraId="4C7AF4D9" w14:textId="6C3586F8" w:rsidR="00D53BFA" w:rsidRPr="00D53BFA" w:rsidRDefault="00D53BFA">
          <w:pPr>
            <w:pStyle w:val="11"/>
            <w:rPr>
              <w:rFonts w:asciiTheme="minorHAnsi" w:eastAsiaTheme="minorEastAsia" w:hAnsiTheme="minorHAnsi" w:cstheme="minorBidi"/>
              <w:bCs w:val="0"/>
              <w:kern w:val="2"/>
              <w:sz w:val="26"/>
              <w:szCs w:val="26"/>
              <w:lang w:val="ru-UA"/>
              <w14:ligatures w14:val="standardContextual"/>
            </w:rPr>
          </w:pPr>
          <w:hyperlink w:anchor="_Toc189137910" w:history="1">
            <w:r w:rsidRPr="00D53BFA">
              <w:rPr>
                <w:rStyle w:val="ad"/>
                <w:rFonts w:eastAsia="Bookman Old Style" w:cs="Bookman Old Style"/>
                <w:b/>
                <w:sz w:val="26"/>
                <w:szCs w:val="26"/>
              </w:rPr>
              <w:t>Розділ 3. Стратегічні напрями розвитку Донецької області в повоєнний період</w:t>
            </w:r>
            <w:r w:rsidRPr="00D53BFA">
              <w:rPr>
                <w:webHidden/>
                <w:sz w:val="26"/>
                <w:szCs w:val="26"/>
              </w:rPr>
              <w:tab/>
            </w:r>
            <w:r w:rsidRPr="00D53BFA">
              <w:rPr>
                <w:webHidden/>
                <w:sz w:val="26"/>
                <w:szCs w:val="26"/>
              </w:rPr>
              <w:fldChar w:fldCharType="begin"/>
            </w:r>
            <w:r w:rsidRPr="00D53BFA">
              <w:rPr>
                <w:webHidden/>
                <w:sz w:val="26"/>
                <w:szCs w:val="26"/>
              </w:rPr>
              <w:instrText xml:space="preserve"> PAGEREF _Toc189137910 \h </w:instrText>
            </w:r>
            <w:r w:rsidRPr="00D53BFA">
              <w:rPr>
                <w:webHidden/>
                <w:sz w:val="26"/>
                <w:szCs w:val="26"/>
              </w:rPr>
            </w:r>
            <w:r w:rsidRPr="00D53BFA">
              <w:rPr>
                <w:webHidden/>
                <w:sz w:val="26"/>
                <w:szCs w:val="26"/>
              </w:rPr>
              <w:fldChar w:fldCharType="separate"/>
            </w:r>
            <w:r w:rsidRPr="00D53BFA">
              <w:rPr>
                <w:webHidden/>
                <w:sz w:val="26"/>
                <w:szCs w:val="26"/>
              </w:rPr>
              <w:t>20</w:t>
            </w:r>
            <w:r w:rsidRPr="00D53BFA">
              <w:rPr>
                <w:webHidden/>
                <w:sz w:val="26"/>
                <w:szCs w:val="26"/>
              </w:rPr>
              <w:fldChar w:fldCharType="end"/>
            </w:r>
          </w:hyperlink>
        </w:p>
        <w:p w14:paraId="240FF99B" w14:textId="148B3EEE" w:rsidR="00D53BFA" w:rsidRPr="00D53BFA" w:rsidRDefault="00D53BFA">
          <w:pPr>
            <w:pStyle w:val="11"/>
            <w:rPr>
              <w:rFonts w:asciiTheme="minorHAnsi" w:eastAsiaTheme="minorEastAsia" w:hAnsiTheme="minorHAnsi" w:cstheme="minorBidi"/>
              <w:bCs w:val="0"/>
              <w:kern w:val="2"/>
              <w:sz w:val="26"/>
              <w:szCs w:val="26"/>
              <w:lang w:val="ru-UA"/>
              <w14:ligatures w14:val="standardContextual"/>
            </w:rPr>
          </w:pPr>
          <w:hyperlink w:anchor="_Toc189137911" w:history="1">
            <w:r w:rsidRPr="00D53BFA">
              <w:rPr>
                <w:rStyle w:val="ad"/>
                <w:rFonts w:eastAsia="Bookman Old Style" w:cs="Bookman Old Style"/>
                <w:b/>
                <w:sz w:val="26"/>
                <w:szCs w:val="26"/>
              </w:rPr>
              <w:t>Розділ 4. Узгодженість цілей і завдань Стратегії розвитку Донецької області на період до 2027 року з стратегічними та оперативними цілями Державної стратегії регіонального розвитку на 2021-2027 роки (зі змінами)</w:t>
            </w:r>
            <w:r w:rsidRPr="00D53BFA">
              <w:rPr>
                <w:webHidden/>
                <w:sz w:val="26"/>
                <w:szCs w:val="26"/>
              </w:rPr>
              <w:tab/>
            </w:r>
            <w:r w:rsidRPr="00D53BFA">
              <w:rPr>
                <w:webHidden/>
                <w:sz w:val="26"/>
                <w:szCs w:val="26"/>
              </w:rPr>
              <w:fldChar w:fldCharType="begin"/>
            </w:r>
            <w:r w:rsidRPr="00D53BFA">
              <w:rPr>
                <w:webHidden/>
                <w:sz w:val="26"/>
                <w:szCs w:val="26"/>
              </w:rPr>
              <w:instrText xml:space="preserve"> PAGEREF _Toc189137911 \h </w:instrText>
            </w:r>
            <w:r w:rsidRPr="00D53BFA">
              <w:rPr>
                <w:webHidden/>
                <w:sz w:val="26"/>
                <w:szCs w:val="26"/>
              </w:rPr>
            </w:r>
            <w:r w:rsidRPr="00D53BFA">
              <w:rPr>
                <w:webHidden/>
                <w:sz w:val="26"/>
                <w:szCs w:val="26"/>
              </w:rPr>
              <w:fldChar w:fldCharType="separate"/>
            </w:r>
            <w:r w:rsidRPr="00D53BFA">
              <w:rPr>
                <w:webHidden/>
                <w:sz w:val="26"/>
                <w:szCs w:val="26"/>
              </w:rPr>
              <w:t>28</w:t>
            </w:r>
            <w:r w:rsidRPr="00D53BFA">
              <w:rPr>
                <w:webHidden/>
                <w:sz w:val="26"/>
                <w:szCs w:val="26"/>
              </w:rPr>
              <w:fldChar w:fldCharType="end"/>
            </w:r>
          </w:hyperlink>
        </w:p>
        <w:p w14:paraId="13E781CF" w14:textId="088ABB3B" w:rsidR="00D53BFA" w:rsidRPr="00D53BFA" w:rsidRDefault="00D53BFA">
          <w:pPr>
            <w:pStyle w:val="11"/>
            <w:rPr>
              <w:rFonts w:asciiTheme="minorHAnsi" w:eastAsiaTheme="minorEastAsia" w:hAnsiTheme="minorHAnsi" w:cstheme="minorBidi"/>
              <w:bCs w:val="0"/>
              <w:kern w:val="2"/>
              <w:sz w:val="26"/>
              <w:szCs w:val="26"/>
              <w:lang w:val="ru-UA"/>
              <w14:ligatures w14:val="standardContextual"/>
            </w:rPr>
          </w:pPr>
          <w:hyperlink w:anchor="_Toc189137912" w:history="1">
            <w:r w:rsidRPr="00D53BFA">
              <w:rPr>
                <w:rStyle w:val="ad"/>
                <w:rFonts w:eastAsia="Bookman Old Style" w:cs="Bookman Old Style"/>
                <w:b/>
                <w:sz w:val="26"/>
                <w:szCs w:val="26"/>
              </w:rPr>
              <w:t>Розділ 5. Реалізація та моніторинг Стратегії</w:t>
            </w:r>
            <w:r w:rsidRPr="00D53BFA">
              <w:rPr>
                <w:webHidden/>
                <w:sz w:val="26"/>
                <w:szCs w:val="26"/>
              </w:rPr>
              <w:tab/>
            </w:r>
            <w:r w:rsidRPr="00D53BFA">
              <w:rPr>
                <w:webHidden/>
                <w:sz w:val="26"/>
                <w:szCs w:val="26"/>
              </w:rPr>
              <w:fldChar w:fldCharType="begin"/>
            </w:r>
            <w:r w:rsidRPr="00D53BFA">
              <w:rPr>
                <w:webHidden/>
                <w:sz w:val="26"/>
                <w:szCs w:val="26"/>
              </w:rPr>
              <w:instrText xml:space="preserve"> PAGEREF _Toc189137912 \h </w:instrText>
            </w:r>
            <w:r w:rsidRPr="00D53BFA">
              <w:rPr>
                <w:webHidden/>
                <w:sz w:val="26"/>
                <w:szCs w:val="26"/>
              </w:rPr>
            </w:r>
            <w:r w:rsidRPr="00D53BFA">
              <w:rPr>
                <w:webHidden/>
                <w:sz w:val="26"/>
                <w:szCs w:val="26"/>
              </w:rPr>
              <w:fldChar w:fldCharType="separate"/>
            </w:r>
            <w:r w:rsidRPr="00D53BFA">
              <w:rPr>
                <w:webHidden/>
                <w:sz w:val="26"/>
                <w:szCs w:val="26"/>
              </w:rPr>
              <w:t>39</w:t>
            </w:r>
            <w:r w:rsidRPr="00D53BFA">
              <w:rPr>
                <w:webHidden/>
                <w:sz w:val="26"/>
                <w:szCs w:val="26"/>
              </w:rPr>
              <w:fldChar w:fldCharType="end"/>
            </w:r>
          </w:hyperlink>
        </w:p>
        <w:p w14:paraId="045EAF81" w14:textId="336B9527" w:rsidR="004257CA" w:rsidRPr="004257CA" w:rsidRDefault="004257CA" w:rsidP="004257CA">
          <w:pPr>
            <w:rPr>
              <w:color w:val="FF0000"/>
              <w:sz w:val="30"/>
              <w:szCs w:val="30"/>
            </w:rPr>
          </w:pPr>
          <w:r w:rsidRPr="00D53BFA">
            <w:rPr>
              <w:rFonts w:ascii="Bookman Old Style" w:hAnsi="Bookman Old Style"/>
              <w:b/>
              <w:bCs/>
              <w:color w:val="FF0000"/>
              <w:sz w:val="26"/>
              <w:szCs w:val="26"/>
            </w:rPr>
            <w:fldChar w:fldCharType="end"/>
          </w:r>
        </w:p>
      </w:sdtContent>
    </w:sdt>
    <w:p w14:paraId="3F7F9A4A" w14:textId="77777777" w:rsidR="004257CA" w:rsidRPr="00D53BFA" w:rsidRDefault="004257CA" w:rsidP="004257CA">
      <w:pPr>
        <w:spacing w:after="200" w:line="276" w:lineRule="auto"/>
        <w:jc w:val="both"/>
        <w:rPr>
          <w:rFonts w:ascii="Bookman Old Style" w:eastAsia="Calibri" w:hAnsi="Bookman Old Style" w:cs="Calibri"/>
          <w:color w:val="000000" w:themeColor="text1"/>
          <w:sz w:val="26"/>
          <w:szCs w:val="26"/>
          <w:lang w:val="uk-UA" w:eastAsia="ru-RU"/>
        </w:rPr>
      </w:pPr>
      <w:r w:rsidRPr="00D53BFA">
        <w:rPr>
          <w:rFonts w:ascii="Bookman Old Style" w:eastAsia="Calibri" w:hAnsi="Bookman Old Style" w:cs="Calibri"/>
          <w:color w:val="000000" w:themeColor="text1"/>
          <w:sz w:val="26"/>
          <w:szCs w:val="26"/>
          <w:lang w:val="uk-UA" w:eastAsia="ru-RU"/>
        </w:rPr>
        <w:t>Додатки:</w:t>
      </w:r>
    </w:p>
    <w:p w14:paraId="38648653" w14:textId="77777777" w:rsidR="00D12BDC" w:rsidRDefault="004257CA" w:rsidP="00D12BDC">
      <w:pPr>
        <w:pStyle w:val="a7"/>
        <w:numPr>
          <w:ilvl w:val="0"/>
          <w:numId w:val="1"/>
        </w:numPr>
        <w:spacing w:after="200" w:line="276" w:lineRule="auto"/>
        <w:jc w:val="both"/>
        <w:rPr>
          <w:rFonts w:ascii="Bookman Old Style" w:eastAsia="Calibri" w:hAnsi="Bookman Old Style" w:cs="Calibri"/>
          <w:color w:val="000000" w:themeColor="text1"/>
          <w:sz w:val="26"/>
          <w:szCs w:val="26"/>
          <w:lang w:val="uk-UA" w:eastAsia="ru-RU"/>
        </w:rPr>
      </w:pPr>
      <w:bookmarkStart w:id="0" w:name="_Toc32418908"/>
      <w:r w:rsidRPr="00D53BFA">
        <w:rPr>
          <w:rFonts w:ascii="Bookman Old Style" w:eastAsia="Calibri" w:hAnsi="Bookman Old Style" w:cs="Calibri"/>
          <w:color w:val="000000" w:themeColor="text1"/>
          <w:sz w:val="26"/>
          <w:szCs w:val="26"/>
          <w:lang w:val="uk-UA" w:eastAsia="ru-RU"/>
        </w:rPr>
        <w:t xml:space="preserve">Додаток 1. </w:t>
      </w:r>
      <w:r w:rsidRPr="00D53BFA">
        <w:rPr>
          <w:rFonts w:ascii="Bookman Old Style" w:eastAsia="Calibri" w:hAnsi="Bookman Old Style" w:cs="Calibri"/>
          <w:color w:val="000000" w:themeColor="text1"/>
          <w:sz w:val="26"/>
          <w:szCs w:val="26"/>
          <w:lang w:eastAsia="ru-RU"/>
        </w:rPr>
        <w:t>Т</w:t>
      </w:r>
      <w:proofErr w:type="spellStart"/>
      <w:r w:rsidRPr="00D53BFA">
        <w:rPr>
          <w:rFonts w:ascii="Bookman Old Style" w:eastAsia="Calibri" w:hAnsi="Bookman Old Style" w:cs="Calibri"/>
          <w:color w:val="000000" w:themeColor="text1"/>
          <w:sz w:val="26"/>
          <w:szCs w:val="26"/>
          <w:lang w:val="uk-UA" w:eastAsia="ru-RU"/>
        </w:rPr>
        <w:t>енденції</w:t>
      </w:r>
      <w:proofErr w:type="spellEnd"/>
      <w:r w:rsidRPr="00D53BFA">
        <w:rPr>
          <w:rFonts w:ascii="Bookman Old Style" w:eastAsia="Calibri" w:hAnsi="Bookman Old Style" w:cs="Calibri"/>
          <w:color w:val="000000" w:themeColor="text1"/>
          <w:sz w:val="26"/>
          <w:szCs w:val="26"/>
          <w:lang w:val="uk-UA" w:eastAsia="ru-RU"/>
        </w:rPr>
        <w:t xml:space="preserve"> соціально-економічного розвитку</w:t>
      </w:r>
      <w:bookmarkEnd w:id="0"/>
      <w:r w:rsidRPr="00D53BFA">
        <w:rPr>
          <w:rFonts w:ascii="Bookman Old Style" w:eastAsia="Calibri" w:hAnsi="Bookman Old Style" w:cs="Calibri"/>
          <w:color w:val="000000" w:themeColor="text1"/>
          <w:sz w:val="26"/>
          <w:szCs w:val="26"/>
          <w:lang w:val="uk-UA" w:eastAsia="ru-RU"/>
        </w:rPr>
        <w:t xml:space="preserve"> у 2015-2019 роках</w:t>
      </w:r>
    </w:p>
    <w:p w14:paraId="77C3F4B6" w14:textId="651E6321" w:rsidR="004257CA" w:rsidRPr="00D12BDC" w:rsidRDefault="004257CA" w:rsidP="00D12BDC">
      <w:pPr>
        <w:pStyle w:val="a7"/>
        <w:numPr>
          <w:ilvl w:val="0"/>
          <w:numId w:val="1"/>
        </w:numPr>
        <w:spacing w:after="200" w:line="276" w:lineRule="auto"/>
        <w:jc w:val="both"/>
        <w:rPr>
          <w:rFonts w:ascii="Bookman Old Style" w:eastAsia="Calibri" w:hAnsi="Bookman Old Style" w:cs="Calibri"/>
          <w:color w:val="000000" w:themeColor="text1"/>
          <w:sz w:val="26"/>
          <w:szCs w:val="26"/>
          <w:lang w:val="uk-UA" w:eastAsia="ru-RU"/>
        </w:rPr>
      </w:pPr>
      <w:r w:rsidRPr="00D12BDC">
        <w:rPr>
          <w:rFonts w:ascii="Bookman Old Style" w:eastAsia="Calibri" w:hAnsi="Bookman Old Style" w:cs="Calibri"/>
          <w:color w:val="000000" w:themeColor="text1"/>
          <w:sz w:val="26"/>
          <w:szCs w:val="26"/>
          <w:lang w:val="uk-UA" w:eastAsia="ru-RU"/>
        </w:rPr>
        <w:t xml:space="preserve">Додаток </w:t>
      </w:r>
      <w:r w:rsidR="00BB5861" w:rsidRPr="00D12BDC">
        <w:rPr>
          <w:rFonts w:ascii="Bookman Old Style" w:eastAsia="Calibri" w:hAnsi="Bookman Old Style" w:cs="Calibri"/>
          <w:color w:val="000000" w:themeColor="text1"/>
          <w:sz w:val="26"/>
          <w:szCs w:val="26"/>
          <w:lang w:val="uk-UA" w:eastAsia="ru-RU"/>
        </w:rPr>
        <w:t>2</w:t>
      </w:r>
      <w:r w:rsidRPr="00D12BDC">
        <w:rPr>
          <w:rFonts w:ascii="Bookman Old Style" w:eastAsia="Calibri" w:hAnsi="Bookman Old Style" w:cs="Calibri"/>
          <w:color w:val="000000" w:themeColor="text1"/>
          <w:sz w:val="26"/>
          <w:szCs w:val="26"/>
          <w:lang w:val="uk-UA" w:eastAsia="ru-RU"/>
        </w:rPr>
        <w:t xml:space="preserve">. </w:t>
      </w:r>
      <w:r w:rsidRPr="00D12BDC">
        <w:rPr>
          <w:rFonts w:ascii="Bookman Old Style" w:eastAsia="Calibri" w:hAnsi="Bookman Old Style" w:cs="Calibri"/>
          <w:color w:val="000000" w:themeColor="text1"/>
          <w:sz w:val="26"/>
          <w:szCs w:val="26"/>
          <w:lang w:eastAsia="ru-RU"/>
        </w:rPr>
        <w:t>Т</w:t>
      </w:r>
      <w:proofErr w:type="spellStart"/>
      <w:r w:rsidRPr="00D12BDC">
        <w:rPr>
          <w:rFonts w:ascii="Bookman Old Style" w:eastAsia="Calibri" w:hAnsi="Bookman Old Style" w:cs="Calibri"/>
          <w:color w:val="000000" w:themeColor="text1"/>
          <w:sz w:val="26"/>
          <w:szCs w:val="26"/>
          <w:lang w:val="uk-UA" w:eastAsia="ru-RU"/>
        </w:rPr>
        <w:t>енденції</w:t>
      </w:r>
      <w:proofErr w:type="spellEnd"/>
      <w:r w:rsidRPr="00D12BDC">
        <w:rPr>
          <w:rFonts w:ascii="Bookman Old Style" w:eastAsia="Calibri" w:hAnsi="Bookman Old Style" w:cs="Calibri"/>
          <w:color w:val="000000" w:themeColor="text1"/>
          <w:sz w:val="26"/>
          <w:szCs w:val="26"/>
          <w:lang w:val="uk-UA" w:eastAsia="ru-RU"/>
        </w:rPr>
        <w:t xml:space="preserve"> соціально-економічного розвитку </w:t>
      </w:r>
      <w:bookmarkStart w:id="1" w:name="_Toc32418932"/>
      <w:r w:rsidR="00D12BDC" w:rsidRPr="00D12BDC">
        <w:rPr>
          <w:rFonts w:ascii="Bookman Old Style" w:eastAsia="Calibri" w:hAnsi="Bookman Old Style" w:cs="Calibri"/>
          <w:color w:val="000000" w:themeColor="text1"/>
          <w:sz w:val="26"/>
          <w:szCs w:val="26"/>
          <w:lang w:val="uk-UA" w:eastAsia="ru-RU"/>
        </w:rPr>
        <w:t>в умовах повномасштабного військового вторгнення Російської Федерації в Україну</w:t>
      </w:r>
    </w:p>
    <w:p w14:paraId="131CFFDC" w14:textId="1CC6CC7F" w:rsidR="000263FF" w:rsidRPr="000D76FC" w:rsidRDefault="004257CA" w:rsidP="000D76FC">
      <w:pPr>
        <w:pStyle w:val="a7"/>
        <w:numPr>
          <w:ilvl w:val="0"/>
          <w:numId w:val="1"/>
        </w:numPr>
        <w:spacing w:after="200" w:line="276" w:lineRule="auto"/>
        <w:jc w:val="both"/>
        <w:rPr>
          <w:rFonts w:ascii="Bookman Old Style" w:eastAsia="Calibri" w:hAnsi="Bookman Old Style" w:cs="Calibri"/>
          <w:color w:val="000000" w:themeColor="text1"/>
          <w:sz w:val="26"/>
          <w:szCs w:val="26"/>
          <w:lang w:val="uk-UA" w:eastAsia="ru-RU"/>
        </w:rPr>
      </w:pPr>
      <w:r w:rsidRPr="00D53BFA">
        <w:rPr>
          <w:rFonts w:ascii="Bookman Old Style" w:eastAsia="Calibri" w:hAnsi="Bookman Old Style" w:cs="Calibri"/>
          <w:color w:val="000000" w:themeColor="text1"/>
          <w:sz w:val="26"/>
          <w:szCs w:val="26"/>
          <w:lang w:val="uk-UA" w:eastAsia="ru-RU"/>
        </w:rPr>
        <w:t xml:space="preserve">Додаток </w:t>
      </w:r>
      <w:r w:rsidR="00BB5861" w:rsidRPr="00D53BFA">
        <w:rPr>
          <w:rFonts w:ascii="Bookman Old Style" w:eastAsia="Calibri" w:hAnsi="Bookman Old Style" w:cs="Calibri"/>
          <w:color w:val="000000" w:themeColor="text1"/>
          <w:sz w:val="26"/>
          <w:szCs w:val="26"/>
          <w:lang w:val="uk-UA" w:eastAsia="ru-RU"/>
        </w:rPr>
        <w:t>3</w:t>
      </w:r>
      <w:r w:rsidRPr="00D53BFA">
        <w:rPr>
          <w:rFonts w:ascii="Bookman Old Style" w:eastAsia="Calibri" w:hAnsi="Bookman Old Style" w:cs="Calibri"/>
          <w:color w:val="000000" w:themeColor="text1"/>
          <w:sz w:val="26"/>
          <w:szCs w:val="26"/>
          <w:lang w:val="uk-UA" w:eastAsia="ru-RU"/>
        </w:rPr>
        <w:t xml:space="preserve">. </w:t>
      </w:r>
      <w:bookmarkEnd w:id="1"/>
      <w:r w:rsidRPr="00D53BFA">
        <w:rPr>
          <w:rFonts w:ascii="Bookman Old Style" w:eastAsia="Calibri" w:hAnsi="Bookman Old Style" w:cs="Calibri"/>
          <w:color w:val="000000" w:themeColor="text1"/>
          <w:sz w:val="26"/>
          <w:szCs w:val="26"/>
          <w:lang w:val="en-US" w:eastAsia="ru-RU"/>
        </w:rPr>
        <w:t>S</w:t>
      </w:r>
      <w:proofErr w:type="spellStart"/>
      <w:r w:rsidRPr="00D53BFA">
        <w:rPr>
          <w:rFonts w:ascii="Bookman Old Style" w:eastAsia="Calibri" w:hAnsi="Bookman Old Style" w:cs="Calibri"/>
          <w:color w:val="000000" w:themeColor="text1"/>
          <w:sz w:val="26"/>
          <w:szCs w:val="26"/>
          <w:lang w:val="uk-UA" w:eastAsia="ru-RU"/>
        </w:rPr>
        <w:t>wot</w:t>
      </w:r>
      <w:proofErr w:type="spellEnd"/>
      <w:r w:rsidRPr="00D53BFA">
        <w:rPr>
          <w:rFonts w:ascii="Bookman Old Style" w:eastAsia="Calibri" w:hAnsi="Bookman Old Style" w:cs="Calibri"/>
          <w:color w:val="000000" w:themeColor="text1"/>
          <w:sz w:val="26"/>
          <w:szCs w:val="26"/>
          <w:lang w:val="uk-UA" w:eastAsia="ru-RU"/>
        </w:rPr>
        <w:t xml:space="preserve">-аналіз  </w:t>
      </w:r>
      <w:r w:rsidR="000263FF" w:rsidRPr="000D76FC">
        <w:rPr>
          <w:rFonts w:ascii="Bookman Old Style" w:eastAsia="Calibri" w:hAnsi="Bookman Old Style" w:cs="Calibri"/>
          <w:b/>
          <w:bCs/>
          <w:color w:val="000000" w:themeColor="text1"/>
          <w:sz w:val="30"/>
          <w:szCs w:val="30"/>
          <w:lang w:val="uk-UA" w:eastAsia="ru-RU"/>
        </w:rPr>
        <w:br w:type="page"/>
      </w:r>
    </w:p>
    <w:p w14:paraId="5A906194" w14:textId="77777777" w:rsidR="004257CA" w:rsidRPr="00012E39" w:rsidRDefault="000263FF" w:rsidP="00012E39">
      <w:pPr>
        <w:pStyle w:val="1"/>
        <w:ind w:right="140"/>
        <w:jc w:val="both"/>
        <w:rPr>
          <w:rFonts w:ascii="Bookman Old Style" w:eastAsia="Bookman Old Style" w:hAnsi="Bookman Old Style" w:cs="Bookman Old Style"/>
          <w:b/>
          <w:color w:val="000000" w:themeColor="text1"/>
          <w:sz w:val="26"/>
          <w:szCs w:val="26"/>
          <w:lang w:val="uk-UA" w:eastAsia="ru-RU"/>
        </w:rPr>
      </w:pPr>
      <w:bookmarkStart w:id="2" w:name="_Toc189137907"/>
      <w:r w:rsidRPr="00012E39">
        <w:rPr>
          <w:rFonts w:ascii="Bookman Old Style" w:eastAsia="Bookman Old Style" w:hAnsi="Bookman Old Style" w:cs="Bookman Old Style"/>
          <w:b/>
          <w:color w:val="000000" w:themeColor="text1"/>
          <w:sz w:val="26"/>
          <w:szCs w:val="26"/>
          <w:lang w:val="uk-UA" w:eastAsia="ru-RU"/>
        </w:rPr>
        <w:lastRenderedPageBreak/>
        <w:t>Вступ</w:t>
      </w:r>
      <w:bookmarkEnd w:id="2"/>
    </w:p>
    <w:p w14:paraId="37950C68" w14:textId="7D904592" w:rsidR="0001549F" w:rsidRPr="001B2992" w:rsidRDefault="000263FF" w:rsidP="0001549F">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Стратегія розвитку Донецької області на період до 2027 року (далі</w:t>
      </w:r>
      <w:r w:rsidR="00C85479">
        <w:rPr>
          <w:rFonts w:ascii="Bookman Old Style" w:eastAsia="Bookman Old Style" w:hAnsi="Bookman Old Style" w:cs="Bookman Old Style"/>
          <w:sz w:val="26"/>
          <w:szCs w:val="26"/>
          <w:lang w:val="uk-UA" w:eastAsia="ru-RU"/>
        </w:rPr>
        <w:t> </w:t>
      </w:r>
      <w:r w:rsidRPr="001B2992">
        <w:rPr>
          <w:rFonts w:ascii="Bookman Old Style" w:eastAsia="Bookman Old Style" w:hAnsi="Bookman Old Style" w:cs="Bookman Old Style"/>
          <w:sz w:val="26"/>
          <w:szCs w:val="26"/>
          <w:lang w:val="uk-UA" w:eastAsia="ru-RU"/>
        </w:rPr>
        <w:t>–</w:t>
      </w:r>
      <w:r w:rsidR="00325B71">
        <w:rPr>
          <w:rFonts w:ascii="Bookman Old Style" w:eastAsia="Bookman Old Style" w:hAnsi="Bookman Old Style" w:cs="Bookman Old Style"/>
          <w:sz w:val="26"/>
          <w:szCs w:val="26"/>
          <w:lang w:val="uk-UA" w:eastAsia="ru-RU"/>
        </w:rPr>
        <w:t> </w:t>
      </w:r>
      <w:r w:rsidRPr="001B2992">
        <w:rPr>
          <w:rFonts w:ascii="Bookman Old Style" w:eastAsia="Bookman Old Style" w:hAnsi="Bookman Old Style" w:cs="Bookman Old Style"/>
          <w:sz w:val="26"/>
          <w:szCs w:val="26"/>
          <w:lang w:val="uk-UA" w:eastAsia="ru-RU"/>
        </w:rPr>
        <w:t>Стратегія) розроблена на виконання Закону України «Про засади державної регіональної політики»</w:t>
      </w:r>
      <w:r w:rsidR="0001549F">
        <w:rPr>
          <w:rFonts w:ascii="Bookman Old Style" w:eastAsia="Bookman Old Style" w:hAnsi="Bookman Old Style" w:cs="Bookman Old Style"/>
          <w:sz w:val="26"/>
          <w:szCs w:val="26"/>
          <w:lang w:val="uk-UA" w:eastAsia="ru-RU"/>
        </w:rPr>
        <w:t xml:space="preserve"> в порядку</w:t>
      </w:r>
      <w:r w:rsidRPr="001B2992">
        <w:rPr>
          <w:rFonts w:ascii="Bookman Old Style" w:eastAsia="Bookman Old Style" w:hAnsi="Bookman Old Style" w:cs="Bookman Old Style"/>
          <w:sz w:val="26"/>
          <w:szCs w:val="26"/>
          <w:lang w:val="uk-UA" w:eastAsia="ru-RU"/>
        </w:rPr>
        <w:t>,</w:t>
      </w:r>
      <w:r w:rsidR="0001549F">
        <w:rPr>
          <w:rFonts w:ascii="Bookman Old Style" w:eastAsia="Bookman Old Style" w:hAnsi="Bookman Old Style" w:cs="Bookman Old Style"/>
          <w:sz w:val="26"/>
          <w:szCs w:val="26"/>
          <w:lang w:val="uk-UA" w:eastAsia="ru-RU"/>
        </w:rPr>
        <w:t xml:space="preserve"> </w:t>
      </w:r>
      <w:r w:rsidR="0001549F" w:rsidRPr="0001549F">
        <w:rPr>
          <w:rFonts w:ascii="Bookman Old Style" w:eastAsia="Bookman Old Style" w:hAnsi="Bookman Old Style" w:cs="Bookman Old Style"/>
          <w:sz w:val="26"/>
          <w:szCs w:val="26"/>
          <w:lang w:val="uk-UA" w:eastAsia="ru-RU"/>
        </w:rPr>
        <w:t>визначеному Кабінетом Міністрів України, та затверджена розпорядженням голови облдержадміністрації, керівника обласної військово-цивільної адміністрації від 17 лютого 2020 року № 147/5-20 «Про затвердження Стратегії розвитку Донецької області на період до 2027 року та Плану заходів з реалізації у 2021-2023 роках Стратегії розвитку Донецької області на період до 2027 року».</w:t>
      </w:r>
    </w:p>
    <w:p w14:paraId="3D874CF8" w14:textId="1F5B6ABE" w:rsidR="00F076C3" w:rsidRPr="001B2992" w:rsidRDefault="00F076C3"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Військова агресія Російської Федерації проти України, </w:t>
      </w:r>
      <w:r w:rsidR="0001549F">
        <w:rPr>
          <w:rFonts w:ascii="Bookman Old Style" w:eastAsia="Bookman Old Style" w:hAnsi="Bookman Old Style" w:cs="Bookman Old Style"/>
          <w:sz w:val="26"/>
          <w:szCs w:val="26"/>
          <w:lang w:val="uk-UA" w:eastAsia="ru-RU"/>
        </w:rPr>
        <w:t>введення</w:t>
      </w:r>
      <w:r w:rsidRPr="001B2992">
        <w:rPr>
          <w:rFonts w:ascii="Bookman Old Style" w:eastAsia="Bookman Old Style" w:hAnsi="Bookman Old Style" w:cs="Bookman Old Style"/>
          <w:sz w:val="26"/>
          <w:szCs w:val="26"/>
          <w:lang w:val="uk-UA" w:eastAsia="ru-RU"/>
        </w:rPr>
        <w:t xml:space="preserve"> воєнного стану, бойові дії на території Донецької області, тимчасова окупація частини її територі</w:t>
      </w:r>
      <w:r w:rsidR="0001549F">
        <w:rPr>
          <w:rFonts w:ascii="Bookman Old Style" w:eastAsia="Bookman Old Style" w:hAnsi="Bookman Old Style" w:cs="Bookman Old Style"/>
          <w:sz w:val="26"/>
          <w:szCs w:val="26"/>
          <w:lang w:val="uk-UA" w:eastAsia="ru-RU"/>
        </w:rPr>
        <w:t>й</w:t>
      </w:r>
      <w:r w:rsidRPr="001B2992">
        <w:rPr>
          <w:rFonts w:ascii="Bookman Old Style" w:eastAsia="Bookman Old Style" w:hAnsi="Bookman Old Style" w:cs="Bookman Old Style"/>
          <w:sz w:val="26"/>
          <w:szCs w:val="26"/>
          <w:lang w:val="uk-UA" w:eastAsia="ru-RU"/>
        </w:rPr>
        <w:t xml:space="preserve"> російськими військами спричинили призупинення роботи або переміщення у більш безпечні регіони великої кількість підприємств, організацій, наукових установ тощо. Також на території області триває обов’язкова евакуацію населення (</w:t>
      </w:r>
      <w:r w:rsidR="0001549F">
        <w:rPr>
          <w:rFonts w:ascii="Bookman Old Style" w:eastAsia="Bookman Old Style" w:hAnsi="Bookman Old Style" w:cs="Bookman Old Style"/>
          <w:sz w:val="26"/>
          <w:szCs w:val="26"/>
          <w:lang w:val="uk-UA" w:eastAsia="ru-RU"/>
        </w:rPr>
        <w:t xml:space="preserve">відповідно до </w:t>
      </w:r>
      <w:r w:rsidRPr="001B2992">
        <w:rPr>
          <w:rFonts w:ascii="Bookman Old Style" w:eastAsia="Bookman Old Style" w:hAnsi="Bookman Old Style" w:cs="Bookman Old Style"/>
          <w:sz w:val="26"/>
          <w:szCs w:val="26"/>
          <w:lang w:val="uk-UA" w:eastAsia="ru-RU"/>
        </w:rPr>
        <w:t>розпорядження Кабінету Міністрів Україні від 02</w:t>
      </w:r>
      <w:r w:rsidR="0001549F">
        <w:rPr>
          <w:rFonts w:ascii="Bookman Old Style" w:eastAsia="Bookman Old Style" w:hAnsi="Bookman Old Style" w:cs="Bookman Old Style"/>
          <w:sz w:val="26"/>
          <w:szCs w:val="26"/>
          <w:lang w:val="uk-UA" w:eastAsia="ru-RU"/>
        </w:rPr>
        <w:t xml:space="preserve"> серпня </w:t>
      </w:r>
      <w:r w:rsidRPr="001B2992">
        <w:rPr>
          <w:rFonts w:ascii="Bookman Old Style" w:eastAsia="Bookman Old Style" w:hAnsi="Bookman Old Style" w:cs="Bookman Old Style"/>
          <w:sz w:val="26"/>
          <w:szCs w:val="26"/>
          <w:lang w:val="uk-UA" w:eastAsia="ru-RU"/>
        </w:rPr>
        <w:t>2022</w:t>
      </w:r>
      <w:r w:rsidR="0001549F">
        <w:rPr>
          <w:rFonts w:ascii="Bookman Old Style" w:eastAsia="Bookman Old Style" w:hAnsi="Bookman Old Style" w:cs="Bookman Old Style"/>
          <w:sz w:val="26"/>
          <w:szCs w:val="26"/>
          <w:lang w:val="uk-UA" w:eastAsia="ru-RU"/>
        </w:rPr>
        <w:t xml:space="preserve"> року</w:t>
      </w:r>
      <w:r w:rsidRPr="001B2992">
        <w:rPr>
          <w:rFonts w:ascii="Bookman Old Style" w:eastAsia="Bookman Old Style" w:hAnsi="Bookman Old Style" w:cs="Bookman Old Style"/>
          <w:sz w:val="26"/>
          <w:szCs w:val="26"/>
          <w:lang w:val="uk-UA" w:eastAsia="ru-RU"/>
        </w:rPr>
        <w:t xml:space="preserve"> № 679-р «Про проведення обов’язкової евакуації населення Донецької області»).</w:t>
      </w:r>
    </w:p>
    <w:p w14:paraId="0AA0A794" w14:textId="77777777" w:rsidR="00F076C3" w:rsidRPr="001B2992" w:rsidRDefault="00F076C3"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Крім того протягом 2022-2024 років на національному рівні </w:t>
      </w:r>
      <w:r w:rsidR="00954177" w:rsidRPr="001B2992">
        <w:rPr>
          <w:rFonts w:ascii="Bookman Old Style" w:eastAsia="Bookman Old Style" w:hAnsi="Bookman Old Style" w:cs="Bookman Old Style"/>
          <w:sz w:val="26"/>
          <w:szCs w:val="26"/>
          <w:lang w:val="uk-UA" w:eastAsia="ru-RU"/>
        </w:rPr>
        <w:t>відбулись суттєві зміни</w:t>
      </w:r>
      <w:r w:rsidRPr="001B2992">
        <w:rPr>
          <w:rFonts w:ascii="Bookman Old Style" w:eastAsia="Bookman Old Style" w:hAnsi="Bookman Old Style" w:cs="Bookman Old Style"/>
          <w:sz w:val="26"/>
          <w:szCs w:val="26"/>
          <w:lang w:val="uk-UA" w:eastAsia="ru-RU"/>
        </w:rPr>
        <w:t>, серед яких: </w:t>
      </w:r>
    </w:p>
    <w:p w14:paraId="5049984E" w14:textId="77777777" w:rsidR="00954177" w:rsidRPr="001B2992" w:rsidRDefault="00954177"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набуття 23 червня 2022 року Україною статусу кандидата на членство в ЄС, активізації виконання положень Угоди про асоціацію між Україною і ЄС та її державами-членами, початку переговорів про вступ України до ЄС;</w:t>
      </w:r>
    </w:p>
    <w:p w14:paraId="3264C360" w14:textId="77777777" w:rsidR="00BA77D7" w:rsidRPr="001B2992" w:rsidRDefault="00954177" w:rsidP="00A536B0">
      <w:pPr>
        <w:spacing w:after="0" w:line="240" w:lineRule="auto"/>
        <w:ind w:right="140" w:firstLine="709"/>
        <w:jc w:val="both"/>
        <w:textAlignment w:val="baseline"/>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схвалення </w:t>
      </w:r>
      <w:r w:rsidR="00BA77D7" w:rsidRPr="001B2992">
        <w:rPr>
          <w:rFonts w:ascii="Bookman Old Style" w:eastAsia="Bookman Old Style" w:hAnsi="Bookman Old Style" w:cs="Bookman Old Style"/>
          <w:sz w:val="26"/>
          <w:szCs w:val="26"/>
          <w:lang w:val="uk-UA" w:eastAsia="ru-RU"/>
        </w:rPr>
        <w:t>Стратегі</w:t>
      </w:r>
      <w:r w:rsidRPr="001B2992">
        <w:rPr>
          <w:rFonts w:ascii="Bookman Old Style" w:eastAsia="Bookman Old Style" w:hAnsi="Bookman Old Style" w:cs="Bookman Old Style"/>
          <w:sz w:val="26"/>
          <w:szCs w:val="26"/>
          <w:lang w:val="uk-UA" w:eastAsia="ru-RU"/>
        </w:rPr>
        <w:t>ї</w:t>
      </w:r>
      <w:r w:rsidR="00BA77D7" w:rsidRPr="001B2992">
        <w:rPr>
          <w:rFonts w:ascii="Bookman Old Style" w:eastAsia="Bookman Old Style" w:hAnsi="Bookman Old Style" w:cs="Bookman Old Style"/>
          <w:sz w:val="26"/>
          <w:szCs w:val="26"/>
          <w:lang w:val="uk-UA" w:eastAsia="ru-RU"/>
        </w:rPr>
        <w:t xml:space="preserve"> демографічного розвитку України на період до 2040 року;</w:t>
      </w:r>
    </w:p>
    <w:p w14:paraId="5EA807F3" w14:textId="50047F83" w:rsidR="00F076C3" w:rsidRPr="001B2992" w:rsidRDefault="0001549F" w:rsidP="00A536B0">
      <w:pPr>
        <w:spacing w:after="0" w:line="240" w:lineRule="auto"/>
        <w:ind w:right="140" w:firstLine="709"/>
        <w:jc w:val="both"/>
        <w:textAlignment w:val="baseline"/>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схвалення</w:t>
      </w:r>
      <w:r w:rsidR="00954177" w:rsidRPr="001B2992">
        <w:rPr>
          <w:rFonts w:ascii="Bookman Old Style" w:hAnsi="Bookman Old Style"/>
          <w:sz w:val="26"/>
          <w:szCs w:val="26"/>
          <w:lang w:val="uk-UA"/>
        </w:rPr>
        <w:t xml:space="preserve"> </w:t>
      </w:r>
      <w:r w:rsidR="00BA77D7" w:rsidRPr="001B2992">
        <w:rPr>
          <w:rFonts w:ascii="Bookman Old Style" w:hAnsi="Bookman Old Style"/>
          <w:sz w:val="26"/>
          <w:szCs w:val="26"/>
        </w:rPr>
        <w:t>Стратегі</w:t>
      </w:r>
      <w:r>
        <w:rPr>
          <w:rFonts w:ascii="Bookman Old Style" w:hAnsi="Bookman Old Style"/>
          <w:sz w:val="26"/>
          <w:szCs w:val="26"/>
          <w:lang w:val="uk-UA"/>
        </w:rPr>
        <w:t>ї</w:t>
      </w:r>
      <w:r w:rsidR="00BA77D7" w:rsidRPr="001B2992">
        <w:rPr>
          <w:rFonts w:ascii="Bookman Old Style" w:hAnsi="Bookman Old Style"/>
          <w:sz w:val="26"/>
          <w:szCs w:val="26"/>
        </w:rPr>
        <w:t xml:space="preserve"> розвитку розподіленої генерації</w:t>
      </w:r>
      <w:r w:rsidR="00BA77D7" w:rsidRPr="001B2992">
        <w:rPr>
          <w:rFonts w:ascii="Bookman Old Style" w:hAnsi="Bookman Old Style"/>
          <w:sz w:val="26"/>
          <w:szCs w:val="26"/>
          <w:lang w:val="uk-UA"/>
        </w:rPr>
        <w:t xml:space="preserve"> </w:t>
      </w:r>
      <w:r w:rsidR="00BA77D7" w:rsidRPr="001B2992">
        <w:rPr>
          <w:rFonts w:ascii="Bookman Old Style" w:hAnsi="Bookman Old Style"/>
          <w:sz w:val="26"/>
          <w:szCs w:val="26"/>
        </w:rPr>
        <w:t>на період до 2035</w:t>
      </w:r>
      <w:r w:rsidR="00954177" w:rsidRPr="001B2992">
        <w:rPr>
          <w:rFonts w:ascii="Bookman Old Style" w:hAnsi="Bookman Old Style"/>
          <w:sz w:val="26"/>
          <w:szCs w:val="26"/>
          <w:lang w:val="uk-UA"/>
        </w:rPr>
        <w:t xml:space="preserve"> </w:t>
      </w:r>
      <w:r w:rsidR="00BA77D7" w:rsidRPr="001B2992">
        <w:rPr>
          <w:rFonts w:ascii="Bookman Old Style" w:hAnsi="Bookman Old Style"/>
          <w:sz w:val="26"/>
          <w:szCs w:val="26"/>
        </w:rPr>
        <w:t>року</w:t>
      </w:r>
      <w:r w:rsidR="00BA77D7" w:rsidRPr="001B2992">
        <w:rPr>
          <w:rFonts w:ascii="Bookman Old Style" w:hAnsi="Bookman Old Style"/>
          <w:sz w:val="26"/>
          <w:szCs w:val="26"/>
          <w:lang w:val="uk-UA"/>
        </w:rPr>
        <w:t>;</w:t>
      </w:r>
    </w:p>
    <w:p w14:paraId="6F45D974" w14:textId="2F374AF8" w:rsidR="00D07F27" w:rsidRPr="001B2992" w:rsidRDefault="00954177" w:rsidP="00A536B0">
      <w:pPr>
        <w:spacing w:after="0" w:line="240" w:lineRule="auto"/>
        <w:ind w:right="140" w:firstLine="709"/>
        <w:jc w:val="both"/>
        <w:textAlignment w:val="baseline"/>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схвалення </w:t>
      </w:r>
      <w:r w:rsidR="00F076C3" w:rsidRPr="001B2992">
        <w:rPr>
          <w:rFonts w:ascii="Bookman Old Style" w:eastAsia="Bookman Old Style" w:hAnsi="Bookman Old Style" w:cs="Bookman Old Style"/>
          <w:sz w:val="26"/>
          <w:szCs w:val="26"/>
          <w:lang w:val="uk-UA" w:eastAsia="ru-RU"/>
        </w:rPr>
        <w:t>Стратегі</w:t>
      </w:r>
      <w:r w:rsidR="0001549F">
        <w:rPr>
          <w:rFonts w:ascii="Bookman Old Style" w:eastAsia="Bookman Old Style" w:hAnsi="Bookman Old Style" w:cs="Bookman Old Style"/>
          <w:sz w:val="26"/>
          <w:szCs w:val="26"/>
          <w:lang w:val="uk-UA" w:eastAsia="ru-RU"/>
        </w:rPr>
        <w:t>ї</w:t>
      </w:r>
      <w:r w:rsidR="00F076C3" w:rsidRPr="001B2992">
        <w:rPr>
          <w:rFonts w:ascii="Bookman Old Style" w:eastAsia="Bookman Old Style" w:hAnsi="Bookman Old Style" w:cs="Bookman Old Style"/>
          <w:sz w:val="26"/>
          <w:szCs w:val="26"/>
          <w:lang w:val="uk-UA" w:eastAsia="ru-RU"/>
        </w:rPr>
        <w:t xml:space="preserve"> відновлення, сталого розвитку та цифрової трансформації малого і середнього підприємництва на період до 2027</w:t>
      </w:r>
      <w:r w:rsidR="00C85479">
        <w:rPr>
          <w:rFonts w:ascii="Bookman Old Style" w:eastAsia="Bookman Old Style" w:hAnsi="Bookman Old Style" w:cs="Bookman Old Style"/>
          <w:sz w:val="26"/>
          <w:szCs w:val="26"/>
          <w:lang w:val="uk-UA" w:eastAsia="ru-RU"/>
        </w:rPr>
        <w:t> </w:t>
      </w:r>
      <w:r w:rsidR="00F076C3" w:rsidRPr="001B2992">
        <w:rPr>
          <w:rFonts w:ascii="Bookman Old Style" w:eastAsia="Bookman Old Style" w:hAnsi="Bookman Old Style" w:cs="Bookman Old Style"/>
          <w:sz w:val="26"/>
          <w:szCs w:val="26"/>
          <w:lang w:val="uk-UA" w:eastAsia="ru-RU"/>
        </w:rPr>
        <w:t>року;</w:t>
      </w:r>
    </w:p>
    <w:p w14:paraId="65B431B9" w14:textId="77777777" w:rsidR="00D07F27" w:rsidRPr="001B2992" w:rsidRDefault="00D07F27"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внесення змін до Закону України «Про засади державної регіональної політики»;</w:t>
      </w:r>
    </w:p>
    <w:p w14:paraId="3BC8464D" w14:textId="77777777" w:rsidR="0001549F" w:rsidRPr="001B2992" w:rsidRDefault="0001549F" w:rsidP="0001549F">
      <w:pPr>
        <w:spacing w:after="0" w:line="240" w:lineRule="auto"/>
        <w:ind w:right="140" w:firstLine="709"/>
        <w:jc w:val="both"/>
        <w:textAlignment w:val="baseline"/>
        <w:rPr>
          <w:rFonts w:ascii="Bookman Old Style" w:eastAsia="Bookman Old Style" w:hAnsi="Bookman Old Style" w:cs="Bookman Old Style"/>
          <w:sz w:val="26"/>
          <w:szCs w:val="26"/>
          <w:lang w:val="uk-UA" w:eastAsia="ru-RU"/>
        </w:rPr>
      </w:pPr>
      <w:r w:rsidRPr="0001549F">
        <w:rPr>
          <w:rFonts w:ascii="Bookman Old Style" w:eastAsia="Bookman Old Style" w:hAnsi="Bookman Old Style" w:cs="Bookman Old Style"/>
          <w:sz w:val="26"/>
          <w:szCs w:val="26"/>
          <w:lang w:val="uk-UA" w:eastAsia="ru-RU"/>
        </w:rPr>
        <w:t>внесення змін до Державної стратегії регіонального розвитку на 2021-2027 роки, затвердженої постановою Кабінету Міністрів України від 05 серпня 2020 року № 695.</w:t>
      </w:r>
    </w:p>
    <w:p w14:paraId="7136F32A" w14:textId="77777777" w:rsidR="00954177" w:rsidRPr="001B2992" w:rsidRDefault="00954177" w:rsidP="0001549F">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Ці фактори зумовили необхідність актуалізації Стратегії</w:t>
      </w:r>
      <w:r w:rsidR="00F076C3" w:rsidRPr="001B2992">
        <w:rPr>
          <w:rFonts w:ascii="Bookman Old Style" w:eastAsia="Bookman Old Style" w:hAnsi="Bookman Old Style" w:cs="Bookman Old Style"/>
          <w:sz w:val="26"/>
          <w:szCs w:val="26"/>
          <w:lang w:val="uk-UA" w:eastAsia="ru-RU"/>
        </w:rPr>
        <w:t>. </w:t>
      </w:r>
      <w:bookmarkStart w:id="3" w:name="_heading=h.30j0zll" w:colFirst="0" w:colLast="0"/>
      <w:bookmarkEnd w:id="3"/>
    </w:p>
    <w:p w14:paraId="641B911C" w14:textId="729FD0D7" w:rsidR="001E4F33" w:rsidRPr="0001549F" w:rsidRDefault="007327C5" w:rsidP="0001549F">
      <w:pPr>
        <w:pStyle w:val="p1"/>
        <w:ind w:firstLine="709"/>
        <w:jc w:val="both"/>
        <w:rPr>
          <w:rFonts w:ascii="Bookman Old Style" w:eastAsia="Bookman Old Style" w:hAnsi="Bookman Old Style" w:cs="Bookman Old Style"/>
          <w:sz w:val="26"/>
          <w:szCs w:val="26"/>
          <w:lang w:val="uk-UA"/>
        </w:rPr>
      </w:pPr>
      <w:r w:rsidRPr="001B2992">
        <w:rPr>
          <w:rFonts w:ascii="Bookman Old Style" w:eastAsia="Bookman Old Style" w:hAnsi="Bookman Old Style" w:cs="Bookman Old Style"/>
          <w:sz w:val="26"/>
          <w:szCs w:val="26"/>
          <w:lang w:val="uk-UA"/>
        </w:rPr>
        <w:t>З метою</w:t>
      </w:r>
      <w:r w:rsidR="00954177" w:rsidRPr="001B2992">
        <w:rPr>
          <w:rFonts w:ascii="Bookman Old Style" w:eastAsia="Bookman Old Style" w:hAnsi="Bookman Old Style" w:cs="Bookman Old Style"/>
          <w:sz w:val="26"/>
          <w:szCs w:val="26"/>
          <w:lang w:val="uk-UA"/>
        </w:rPr>
        <w:t xml:space="preserve"> залучення всіх заінтересованих сторін державної регіональної політики до</w:t>
      </w:r>
      <w:r w:rsidRPr="001B2992">
        <w:rPr>
          <w:rFonts w:ascii="Bookman Old Style" w:eastAsia="Bookman Old Style" w:hAnsi="Bookman Old Style" w:cs="Bookman Old Style"/>
          <w:sz w:val="26"/>
          <w:szCs w:val="26"/>
          <w:lang w:val="uk-UA"/>
        </w:rPr>
        <w:t xml:space="preserve"> </w:t>
      </w:r>
      <w:r w:rsidR="007F4224">
        <w:rPr>
          <w:rFonts w:ascii="Bookman Old Style" w:eastAsia="Bookman Old Style" w:hAnsi="Bookman Old Style" w:cs="Bookman Old Style"/>
          <w:sz w:val="26"/>
          <w:szCs w:val="26"/>
          <w:lang w:val="uk-UA"/>
        </w:rPr>
        <w:t>внесення змін до</w:t>
      </w:r>
      <w:r w:rsidRPr="001B2992">
        <w:rPr>
          <w:rFonts w:ascii="Bookman Old Style" w:eastAsia="Bookman Old Style" w:hAnsi="Bookman Old Style" w:cs="Bookman Old Style"/>
          <w:sz w:val="26"/>
          <w:szCs w:val="26"/>
          <w:lang w:val="uk-UA"/>
        </w:rPr>
        <w:t xml:space="preserve"> Стратегії роз</w:t>
      </w:r>
      <w:r w:rsidR="009D6E1B" w:rsidRPr="001B2992">
        <w:rPr>
          <w:rFonts w:ascii="Bookman Old Style" w:eastAsia="Bookman Old Style" w:hAnsi="Bookman Old Style" w:cs="Bookman Old Style"/>
          <w:sz w:val="26"/>
          <w:szCs w:val="26"/>
          <w:lang w:val="uk-UA"/>
        </w:rPr>
        <w:t>порядженням голови</w:t>
      </w:r>
      <w:r w:rsidR="0001549F">
        <w:rPr>
          <w:rFonts w:ascii="Bookman Old Style" w:eastAsia="Bookman Old Style" w:hAnsi="Bookman Old Style" w:cs="Bookman Old Style"/>
          <w:sz w:val="26"/>
          <w:szCs w:val="26"/>
          <w:lang w:val="uk-UA"/>
        </w:rPr>
        <w:t xml:space="preserve"> </w:t>
      </w:r>
      <w:r w:rsidR="009D6E1B" w:rsidRPr="001B2992">
        <w:rPr>
          <w:rFonts w:ascii="Bookman Old Style" w:eastAsia="Bookman Old Style" w:hAnsi="Bookman Old Style" w:cs="Bookman Old Style"/>
          <w:sz w:val="26"/>
          <w:szCs w:val="26"/>
          <w:lang w:val="uk-UA"/>
        </w:rPr>
        <w:t>облдержадміністрації, начальника обласної військової адміністрації від 30</w:t>
      </w:r>
      <w:r w:rsidR="0001549F">
        <w:rPr>
          <w:rFonts w:ascii="Bookman Old Style" w:eastAsia="Bookman Old Style" w:hAnsi="Bookman Old Style" w:cs="Bookman Old Style"/>
          <w:sz w:val="26"/>
          <w:szCs w:val="26"/>
          <w:lang w:val="uk-UA"/>
        </w:rPr>
        <w:t xml:space="preserve"> жовтня </w:t>
      </w:r>
      <w:r w:rsidR="009D6E1B" w:rsidRPr="001B2992">
        <w:rPr>
          <w:rFonts w:ascii="Bookman Old Style" w:eastAsia="Bookman Old Style" w:hAnsi="Bookman Old Style" w:cs="Bookman Old Style"/>
          <w:sz w:val="26"/>
          <w:szCs w:val="26"/>
          <w:lang w:val="uk-UA"/>
        </w:rPr>
        <w:t>2024</w:t>
      </w:r>
      <w:r w:rsidR="0001549F">
        <w:rPr>
          <w:rFonts w:ascii="Bookman Old Style" w:eastAsia="Bookman Old Style" w:hAnsi="Bookman Old Style" w:cs="Bookman Old Style"/>
          <w:sz w:val="26"/>
          <w:szCs w:val="26"/>
          <w:lang w:val="uk-UA"/>
        </w:rPr>
        <w:t xml:space="preserve"> року</w:t>
      </w:r>
      <w:r w:rsidR="009D6E1B" w:rsidRPr="001B2992">
        <w:rPr>
          <w:rFonts w:ascii="Bookman Old Style" w:eastAsia="Bookman Old Style" w:hAnsi="Bookman Old Style" w:cs="Bookman Old Style"/>
          <w:sz w:val="26"/>
          <w:szCs w:val="26"/>
          <w:lang w:val="uk-UA"/>
        </w:rPr>
        <w:t xml:space="preserve"> №</w:t>
      </w:r>
      <w:r w:rsidR="00E779AA">
        <w:rPr>
          <w:rFonts w:ascii="Bookman Old Style" w:eastAsia="Bookman Old Style" w:hAnsi="Bookman Old Style" w:cs="Bookman Old Style"/>
          <w:sz w:val="26"/>
          <w:szCs w:val="26"/>
          <w:lang w:val="uk-UA"/>
        </w:rPr>
        <w:t> </w:t>
      </w:r>
      <w:r w:rsidR="009D6E1B" w:rsidRPr="001B2992">
        <w:rPr>
          <w:rFonts w:ascii="Bookman Old Style" w:eastAsia="Bookman Old Style" w:hAnsi="Bookman Old Style" w:cs="Bookman Old Style"/>
          <w:sz w:val="26"/>
          <w:szCs w:val="26"/>
          <w:lang w:val="uk-UA"/>
        </w:rPr>
        <w:t>718</w:t>
      </w:r>
      <w:r w:rsidR="009D6E1B" w:rsidRPr="001B2992">
        <w:rPr>
          <w:rFonts w:ascii="Bookman Old Style" w:eastAsia="Bookman Old Style" w:hAnsi="Bookman Old Style" w:cs="Bookman Old Style"/>
          <w:sz w:val="26"/>
          <w:szCs w:val="26"/>
        </w:rPr>
        <w:t>/</w:t>
      </w:r>
      <w:r w:rsidR="009D6E1B" w:rsidRPr="001B2992">
        <w:rPr>
          <w:rFonts w:ascii="Bookman Old Style" w:eastAsia="Bookman Old Style" w:hAnsi="Bookman Old Style" w:cs="Bookman Old Style"/>
          <w:sz w:val="26"/>
          <w:szCs w:val="26"/>
          <w:lang w:val="uk-UA"/>
        </w:rPr>
        <w:t>5-24</w:t>
      </w:r>
      <w:r w:rsidR="001E21C5" w:rsidRPr="001B2992">
        <w:rPr>
          <w:rFonts w:ascii="Bookman Old Style" w:eastAsia="Bookman Old Style" w:hAnsi="Bookman Old Style" w:cs="Bookman Old Style"/>
          <w:sz w:val="26"/>
          <w:szCs w:val="26"/>
          <w:lang w:val="uk-UA"/>
        </w:rPr>
        <w:t xml:space="preserve"> утворен</w:t>
      </w:r>
      <w:r w:rsidR="00240216">
        <w:rPr>
          <w:rFonts w:ascii="Bookman Old Style" w:eastAsia="Bookman Old Style" w:hAnsi="Bookman Old Style" w:cs="Bookman Old Style"/>
          <w:sz w:val="26"/>
          <w:szCs w:val="26"/>
          <w:lang w:val="uk-UA"/>
        </w:rPr>
        <w:t>ий консультативно-дорадчий орган (</w:t>
      </w:r>
      <w:r w:rsidR="001E21C5" w:rsidRPr="001B2992">
        <w:rPr>
          <w:rFonts w:ascii="Bookman Old Style" w:eastAsia="Bookman Old Style" w:hAnsi="Bookman Old Style" w:cs="Bookman Old Style"/>
          <w:sz w:val="26"/>
          <w:szCs w:val="26"/>
          <w:lang w:val="uk-UA"/>
        </w:rPr>
        <w:t>робоча група</w:t>
      </w:r>
      <w:r w:rsidR="00240216">
        <w:rPr>
          <w:rFonts w:ascii="Bookman Old Style" w:eastAsia="Bookman Old Style" w:hAnsi="Bookman Old Style" w:cs="Bookman Old Style"/>
          <w:sz w:val="26"/>
          <w:szCs w:val="26"/>
          <w:lang w:val="uk-UA"/>
        </w:rPr>
        <w:t>)</w:t>
      </w:r>
      <w:r w:rsidR="007F4224">
        <w:rPr>
          <w:rFonts w:ascii="Bookman Old Style" w:eastAsia="Bookman Old Style" w:hAnsi="Bookman Old Style" w:cs="Bookman Old Style"/>
          <w:sz w:val="26"/>
          <w:szCs w:val="26"/>
          <w:lang w:val="uk-UA"/>
        </w:rPr>
        <w:t>,</w:t>
      </w:r>
      <w:r w:rsidR="0001549F">
        <w:rPr>
          <w:rFonts w:ascii="Bookman Old Style" w:eastAsia="Bookman Old Style" w:hAnsi="Bookman Old Style" w:cs="Bookman Old Style"/>
          <w:sz w:val="26"/>
          <w:szCs w:val="26"/>
          <w:lang w:val="uk-UA"/>
        </w:rPr>
        <w:t xml:space="preserve"> </w:t>
      </w:r>
      <w:r w:rsidR="00955A1A" w:rsidRPr="001B2992">
        <w:rPr>
          <w:rFonts w:ascii="Bookman Old Style" w:eastAsia="Bookman Old Style" w:hAnsi="Bookman Old Style" w:cs="Bookman Old Style"/>
          <w:sz w:val="26"/>
          <w:szCs w:val="26"/>
          <w:lang w:val="uk-UA"/>
        </w:rPr>
        <w:t>до складу яко</w:t>
      </w:r>
      <w:r w:rsidR="00240216">
        <w:rPr>
          <w:rFonts w:ascii="Bookman Old Style" w:eastAsia="Bookman Old Style" w:hAnsi="Bookman Old Style" w:cs="Bookman Old Style"/>
          <w:sz w:val="26"/>
          <w:szCs w:val="26"/>
          <w:lang w:val="uk-UA"/>
        </w:rPr>
        <w:t>го</w:t>
      </w:r>
      <w:r w:rsidR="00955A1A" w:rsidRPr="001B2992">
        <w:rPr>
          <w:rFonts w:ascii="Bookman Old Style" w:eastAsia="Bookman Old Style" w:hAnsi="Bookman Old Style" w:cs="Bookman Old Style"/>
          <w:sz w:val="26"/>
          <w:szCs w:val="26"/>
          <w:lang w:val="uk-UA"/>
        </w:rPr>
        <w:t xml:space="preserve"> увійшли представники бізнесу, науки, громадськості, місцевих органів виконавчої влади, експерти міжнародних організацій. Головним розробником документа визначений департамент економіки облдержадміністрації.</w:t>
      </w:r>
    </w:p>
    <w:p w14:paraId="109ACCF2" w14:textId="77777777" w:rsidR="001E4F33" w:rsidRPr="001B2992" w:rsidRDefault="001E4F33"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lastRenderedPageBreak/>
        <w:t xml:space="preserve">При формуванні цілей та завдань актуалізованої Стратегії були враховані </w:t>
      </w:r>
      <w:r w:rsidR="000229E6" w:rsidRPr="001B2992">
        <w:rPr>
          <w:rFonts w:ascii="Bookman Old Style" w:eastAsia="Bookman Old Style" w:hAnsi="Bookman Old Style" w:cs="Bookman Old Style"/>
          <w:sz w:val="26"/>
          <w:szCs w:val="26"/>
          <w:lang w:val="uk-UA" w:eastAsia="ru-RU"/>
        </w:rPr>
        <w:t>наступні</w:t>
      </w:r>
      <w:r w:rsidRPr="001B2992">
        <w:rPr>
          <w:rFonts w:ascii="Bookman Old Style" w:eastAsia="Bookman Old Style" w:hAnsi="Bookman Old Style" w:cs="Bookman Old Style"/>
          <w:sz w:val="26"/>
          <w:szCs w:val="26"/>
          <w:lang w:val="uk-UA" w:eastAsia="ru-RU"/>
        </w:rPr>
        <w:t xml:space="preserve"> </w:t>
      </w:r>
      <w:r w:rsidR="000D1186" w:rsidRPr="001B2992">
        <w:rPr>
          <w:rFonts w:ascii="Bookman Old Style" w:eastAsia="Bookman Old Style" w:hAnsi="Bookman Old Style" w:cs="Bookman Old Style"/>
          <w:sz w:val="26"/>
          <w:szCs w:val="26"/>
          <w:lang w:val="uk-UA" w:eastAsia="ru-RU"/>
        </w:rPr>
        <w:t>виклики</w:t>
      </w:r>
      <w:r w:rsidR="00AE4D84" w:rsidRPr="001B2992">
        <w:rPr>
          <w:rFonts w:ascii="Bookman Old Style" w:eastAsia="Bookman Old Style" w:hAnsi="Bookman Old Style" w:cs="Bookman Old Style"/>
          <w:sz w:val="26"/>
          <w:szCs w:val="26"/>
          <w:lang w:val="uk-UA" w:eastAsia="ru-RU"/>
        </w:rPr>
        <w:t>:</w:t>
      </w:r>
    </w:p>
    <w:p w14:paraId="1DB5175D" w14:textId="77777777" w:rsidR="001E4F33" w:rsidRPr="001B2992" w:rsidRDefault="001E4F33"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проведення бойових дій на території області;</w:t>
      </w:r>
    </w:p>
    <w:p w14:paraId="474E0E25" w14:textId="6C344CCA" w:rsidR="001E4F33" w:rsidRPr="001B2992" w:rsidRDefault="001E4F33"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евакуація населення</w:t>
      </w:r>
      <w:r w:rsidR="000229E6" w:rsidRPr="001B2992">
        <w:rPr>
          <w:rFonts w:ascii="Bookman Old Style" w:eastAsia="Bookman Old Style" w:hAnsi="Bookman Old Style" w:cs="Bookman Old Style"/>
          <w:sz w:val="26"/>
          <w:szCs w:val="26"/>
          <w:lang w:val="uk-UA" w:eastAsia="ru-RU"/>
        </w:rPr>
        <w:t>, підприємств,</w:t>
      </w:r>
      <w:r w:rsidR="0001549F">
        <w:rPr>
          <w:rFonts w:ascii="Bookman Old Style" w:eastAsia="Bookman Old Style" w:hAnsi="Bookman Old Style" w:cs="Bookman Old Style"/>
          <w:sz w:val="26"/>
          <w:szCs w:val="26"/>
          <w:lang w:val="uk-UA" w:eastAsia="ru-RU"/>
        </w:rPr>
        <w:t xml:space="preserve"> установ, </w:t>
      </w:r>
      <w:r w:rsidR="000229E6" w:rsidRPr="001B2992">
        <w:rPr>
          <w:rFonts w:ascii="Bookman Old Style" w:eastAsia="Bookman Old Style" w:hAnsi="Bookman Old Style" w:cs="Bookman Old Style"/>
          <w:sz w:val="26"/>
          <w:szCs w:val="26"/>
          <w:lang w:val="uk-UA" w:eastAsia="ru-RU"/>
        </w:rPr>
        <w:t>організацій, закладів</w:t>
      </w:r>
      <w:r w:rsidRPr="001B2992">
        <w:rPr>
          <w:rFonts w:ascii="Bookman Old Style" w:eastAsia="Bookman Old Style" w:hAnsi="Bookman Old Style" w:cs="Bookman Old Style"/>
          <w:sz w:val="26"/>
          <w:szCs w:val="26"/>
          <w:lang w:val="uk-UA" w:eastAsia="ru-RU"/>
        </w:rPr>
        <w:t xml:space="preserve"> до більш </w:t>
      </w:r>
      <w:r w:rsidR="00325B71" w:rsidRPr="001B2992">
        <w:rPr>
          <w:rFonts w:ascii="Bookman Old Style" w:eastAsia="Bookman Old Style" w:hAnsi="Bookman Old Style" w:cs="Bookman Old Style"/>
          <w:sz w:val="26"/>
          <w:szCs w:val="26"/>
          <w:lang w:val="uk-UA" w:eastAsia="ru-RU"/>
        </w:rPr>
        <w:t xml:space="preserve">безпечних </w:t>
      </w:r>
      <w:r w:rsidR="00325B71" w:rsidRPr="00325B71">
        <w:rPr>
          <w:rFonts w:ascii="Bookman Old Style" w:eastAsia="Bookman Old Style" w:hAnsi="Bookman Old Style" w:cs="Bookman Old Style"/>
          <w:sz w:val="26"/>
          <w:szCs w:val="26"/>
          <w:lang w:val="uk-UA" w:eastAsia="ru-RU"/>
        </w:rPr>
        <w:t>районів інших областей України;</w:t>
      </w:r>
    </w:p>
    <w:p w14:paraId="18818699" w14:textId="2D72CD22" w:rsidR="001E4F33" w:rsidRPr="001B2992" w:rsidRDefault="001E4F33"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руйнування інженерно-транспортної інфраструктури, </w:t>
      </w:r>
      <w:r w:rsidR="000229E6" w:rsidRPr="001B2992">
        <w:rPr>
          <w:rFonts w:ascii="Bookman Old Style" w:eastAsia="Bookman Old Style" w:hAnsi="Bookman Old Style" w:cs="Bookman Old Style"/>
          <w:sz w:val="26"/>
          <w:szCs w:val="26"/>
          <w:lang w:val="uk-UA" w:eastAsia="ru-RU"/>
        </w:rPr>
        <w:t>житлового фонду, соціальних об’єктів, цілих населених пунктів;</w:t>
      </w:r>
    </w:p>
    <w:p w14:paraId="3C15574D" w14:textId="2BC1B30D" w:rsidR="000229E6" w:rsidRPr="001B2992" w:rsidRDefault="000229E6"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окупація значної частини територі</w:t>
      </w:r>
      <w:r w:rsidR="0001549F">
        <w:rPr>
          <w:rFonts w:ascii="Bookman Old Style" w:eastAsia="Bookman Old Style" w:hAnsi="Bookman Old Style" w:cs="Bookman Old Style"/>
          <w:sz w:val="26"/>
          <w:szCs w:val="26"/>
          <w:lang w:val="uk-UA" w:eastAsia="ru-RU"/>
        </w:rPr>
        <w:t>й</w:t>
      </w:r>
      <w:r w:rsidRPr="001B2992">
        <w:rPr>
          <w:rFonts w:ascii="Bookman Old Style" w:eastAsia="Bookman Old Style" w:hAnsi="Bookman Old Style" w:cs="Bookman Old Style"/>
          <w:sz w:val="26"/>
          <w:szCs w:val="26"/>
          <w:lang w:val="uk-UA" w:eastAsia="ru-RU"/>
        </w:rPr>
        <w:t xml:space="preserve"> області</w:t>
      </w:r>
      <w:r w:rsidR="000D1186" w:rsidRPr="001B2992">
        <w:rPr>
          <w:rFonts w:ascii="Bookman Old Style" w:eastAsia="Bookman Old Style" w:hAnsi="Bookman Old Style" w:cs="Bookman Old Style"/>
          <w:sz w:val="26"/>
          <w:szCs w:val="26"/>
          <w:lang w:val="uk-UA" w:eastAsia="ru-RU"/>
        </w:rPr>
        <w:t>;</w:t>
      </w:r>
    </w:p>
    <w:p w14:paraId="19C2F5E6" w14:textId="4B50B823" w:rsidR="000D1186" w:rsidRPr="001B2992" w:rsidRDefault="000D1186"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стрімка зміна соціально-економічної ситуації в області, відсутність статистичних даних, </w:t>
      </w:r>
      <w:r w:rsidR="00AE4D84" w:rsidRPr="001B2992">
        <w:rPr>
          <w:rFonts w:ascii="Bookman Old Style" w:eastAsia="Bookman Old Style" w:hAnsi="Bookman Old Style" w:cs="Bookman Old Style"/>
          <w:sz w:val="26"/>
          <w:szCs w:val="26"/>
          <w:lang w:val="uk-UA" w:eastAsia="ru-RU"/>
        </w:rPr>
        <w:t>швидк</w:t>
      </w:r>
      <w:r w:rsidR="00847DC8">
        <w:rPr>
          <w:rFonts w:ascii="Bookman Old Style" w:eastAsia="Bookman Old Style" w:hAnsi="Bookman Old Style" w:cs="Bookman Old Style"/>
          <w:sz w:val="26"/>
          <w:szCs w:val="26"/>
          <w:lang w:val="uk-UA" w:eastAsia="ru-RU"/>
        </w:rPr>
        <w:t>а</w:t>
      </w:r>
      <w:r w:rsidR="00AE4D84" w:rsidRPr="001B2992">
        <w:rPr>
          <w:rFonts w:ascii="Bookman Old Style" w:eastAsia="Bookman Old Style" w:hAnsi="Bookman Old Style" w:cs="Bookman Old Style"/>
          <w:sz w:val="26"/>
          <w:szCs w:val="26"/>
          <w:lang w:val="uk-UA" w:eastAsia="ru-RU"/>
        </w:rPr>
        <w:t xml:space="preserve"> втра</w:t>
      </w:r>
      <w:r w:rsidR="00847DC8">
        <w:rPr>
          <w:rFonts w:ascii="Bookman Old Style" w:eastAsia="Bookman Old Style" w:hAnsi="Bookman Old Style" w:cs="Bookman Old Style"/>
          <w:sz w:val="26"/>
          <w:szCs w:val="26"/>
          <w:lang w:val="uk-UA" w:eastAsia="ru-RU"/>
        </w:rPr>
        <w:t>та</w:t>
      </w:r>
      <w:r w:rsidR="00AE4D84" w:rsidRPr="001B2992">
        <w:rPr>
          <w:rFonts w:ascii="Bookman Old Style" w:eastAsia="Bookman Old Style" w:hAnsi="Bookman Old Style" w:cs="Bookman Old Style"/>
          <w:sz w:val="26"/>
          <w:szCs w:val="26"/>
          <w:lang w:val="uk-UA" w:eastAsia="ru-RU"/>
        </w:rPr>
        <w:t xml:space="preserve"> актуальн</w:t>
      </w:r>
      <w:r w:rsidR="00847DC8">
        <w:rPr>
          <w:rFonts w:ascii="Bookman Old Style" w:eastAsia="Bookman Old Style" w:hAnsi="Bookman Old Style" w:cs="Bookman Old Style"/>
          <w:sz w:val="26"/>
          <w:szCs w:val="26"/>
          <w:lang w:val="uk-UA" w:eastAsia="ru-RU"/>
        </w:rPr>
        <w:t>о</w:t>
      </w:r>
      <w:r w:rsidR="00AE4D84" w:rsidRPr="001B2992">
        <w:rPr>
          <w:rFonts w:ascii="Bookman Old Style" w:eastAsia="Bookman Old Style" w:hAnsi="Bookman Old Style" w:cs="Bookman Old Style"/>
          <w:sz w:val="26"/>
          <w:szCs w:val="26"/>
          <w:lang w:val="uk-UA" w:eastAsia="ru-RU"/>
        </w:rPr>
        <w:t>ст</w:t>
      </w:r>
      <w:r w:rsidR="00847DC8">
        <w:rPr>
          <w:rFonts w:ascii="Bookman Old Style" w:eastAsia="Bookman Old Style" w:hAnsi="Bookman Old Style" w:cs="Bookman Old Style"/>
          <w:sz w:val="26"/>
          <w:szCs w:val="26"/>
          <w:lang w:val="uk-UA" w:eastAsia="ru-RU"/>
        </w:rPr>
        <w:t>і</w:t>
      </w:r>
      <w:r w:rsidR="00E779AA">
        <w:rPr>
          <w:rFonts w:ascii="Bookman Old Style" w:eastAsia="Bookman Old Style" w:hAnsi="Bookman Old Style" w:cs="Bookman Old Style"/>
          <w:sz w:val="26"/>
          <w:szCs w:val="26"/>
          <w:lang w:val="uk-UA" w:eastAsia="ru-RU"/>
        </w:rPr>
        <w:t xml:space="preserve"> </w:t>
      </w:r>
      <w:r w:rsidR="00847DC8" w:rsidRPr="001B2992">
        <w:rPr>
          <w:rFonts w:ascii="Bookman Old Style" w:eastAsia="Bookman Old Style" w:hAnsi="Bookman Old Style" w:cs="Bookman Old Style"/>
          <w:sz w:val="26"/>
          <w:szCs w:val="26"/>
          <w:lang w:val="uk-UA" w:eastAsia="ru-RU"/>
        </w:rPr>
        <w:t>оперативн</w:t>
      </w:r>
      <w:r w:rsidR="00847DC8">
        <w:rPr>
          <w:rFonts w:ascii="Bookman Old Style" w:eastAsia="Bookman Old Style" w:hAnsi="Bookman Old Style" w:cs="Bookman Old Style"/>
          <w:sz w:val="26"/>
          <w:szCs w:val="26"/>
          <w:lang w:val="uk-UA" w:eastAsia="ru-RU"/>
        </w:rPr>
        <w:t>их</w:t>
      </w:r>
      <w:r w:rsidR="00847DC8" w:rsidRPr="001B2992">
        <w:rPr>
          <w:rFonts w:ascii="Bookman Old Style" w:eastAsia="Bookman Old Style" w:hAnsi="Bookman Old Style" w:cs="Bookman Old Style"/>
          <w:sz w:val="26"/>
          <w:szCs w:val="26"/>
          <w:lang w:val="uk-UA" w:eastAsia="ru-RU"/>
        </w:rPr>
        <w:t xml:space="preserve"> дан</w:t>
      </w:r>
      <w:r w:rsidR="00847DC8">
        <w:rPr>
          <w:rFonts w:ascii="Bookman Old Style" w:eastAsia="Bookman Old Style" w:hAnsi="Bookman Old Style" w:cs="Bookman Old Style"/>
          <w:sz w:val="26"/>
          <w:szCs w:val="26"/>
          <w:lang w:val="uk-UA" w:eastAsia="ru-RU"/>
        </w:rPr>
        <w:t>их</w:t>
      </w:r>
      <w:r w:rsidR="00847DC8" w:rsidRPr="001B2992">
        <w:rPr>
          <w:rFonts w:ascii="Bookman Old Style" w:eastAsia="Bookman Old Style" w:hAnsi="Bookman Old Style" w:cs="Bookman Old Style"/>
          <w:sz w:val="26"/>
          <w:szCs w:val="26"/>
          <w:lang w:val="uk-UA" w:eastAsia="ru-RU"/>
        </w:rPr>
        <w:t xml:space="preserve"> </w:t>
      </w:r>
      <w:r w:rsidR="00847DC8">
        <w:rPr>
          <w:rFonts w:ascii="Bookman Old Style" w:eastAsia="Bookman Old Style" w:hAnsi="Bookman Old Style" w:cs="Bookman Old Style"/>
          <w:sz w:val="26"/>
          <w:szCs w:val="26"/>
          <w:lang w:val="uk-UA" w:eastAsia="ru-RU"/>
        </w:rPr>
        <w:t>(</w:t>
      </w:r>
      <w:r w:rsidR="00AE4D84" w:rsidRPr="001B2992">
        <w:rPr>
          <w:rFonts w:ascii="Bookman Old Style" w:eastAsia="Bookman Old Style" w:hAnsi="Bookman Old Style" w:cs="Bookman Old Style"/>
          <w:sz w:val="26"/>
          <w:szCs w:val="26"/>
          <w:lang w:val="uk-UA" w:eastAsia="ru-RU"/>
        </w:rPr>
        <w:t>не завжди в повній мірі відображають стан справ</w:t>
      </w:r>
      <w:r w:rsidR="00847DC8">
        <w:rPr>
          <w:rFonts w:ascii="Bookman Old Style" w:eastAsia="Bookman Old Style" w:hAnsi="Bookman Old Style" w:cs="Bookman Old Style"/>
          <w:sz w:val="26"/>
          <w:szCs w:val="26"/>
          <w:lang w:val="uk-UA" w:eastAsia="ru-RU"/>
        </w:rPr>
        <w:t>)</w:t>
      </w:r>
      <w:r w:rsidR="00AE4D84" w:rsidRPr="001B2992">
        <w:rPr>
          <w:rFonts w:ascii="Bookman Old Style" w:eastAsia="Bookman Old Style" w:hAnsi="Bookman Old Style" w:cs="Bookman Old Style"/>
          <w:sz w:val="26"/>
          <w:szCs w:val="26"/>
          <w:lang w:val="uk-UA" w:eastAsia="ru-RU"/>
        </w:rPr>
        <w:t>;</w:t>
      </w:r>
    </w:p>
    <w:p w14:paraId="6760329F" w14:textId="0443B3BD" w:rsidR="00AE4D84" w:rsidRPr="001B2992" w:rsidRDefault="00847DC8"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розроблення змін до Стратегії відбувається</w:t>
      </w:r>
      <w:r w:rsidR="00AE4D84" w:rsidRPr="001B2992">
        <w:rPr>
          <w:rFonts w:ascii="Bookman Old Style" w:eastAsia="Bookman Old Style" w:hAnsi="Bookman Old Style" w:cs="Bookman Old Style"/>
          <w:sz w:val="26"/>
          <w:szCs w:val="26"/>
          <w:lang w:val="uk-UA" w:eastAsia="ru-RU"/>
        </w:rPr>
        <w:t xml:space="preserve"> в умовах невизначеності, тому за основу взятий сценарний підхід до планування пріоритетів діяльності області.</w:t>
      </w:r>
    </w:p>
    <w:p w14:paraId="7082F532" w14:textId="5032003D" w:rsidR="00CF165B" w:rsidRPr="00243BD4" w:rsidRDefault="00CF165B" w:rsidP="00A536B0">
      <w:pPr>
        <w:pStyle w:val="af1"/>
        <w:spacing w:before="0" w:beforeAutospacing="0" w:after="0" w:afterAutospacing="0"/>
        <w:ind w:right="140" w:firstLine="709"/>
        <w:jc w:val="both"/>
        <w:rPr>
          <w:rFonts w:ascii="Bookman Old Style" w:eastAsia="Bookman Old Style" w:hAnsi="Bookman Old Style" w:cs="Bookman Old Style"/>
          <w:kern w:val="2"/>
          <w:sz w:val="26"/>
          <w:szCs w:val="26"/>
          <w:lang w:val="uk-UA"/>
          <w14:ligatures w14:val="standardContextual"/>
        </w:rPr>
      </w:pPr>
      <w:r w:rsidRPr="00243BD4">
        <w:rPr>
          <w:rFonts w:ascii="Bookman Old Style" w:eastAsia="Bookman Old Style" w:hAnsi="Bookman Old Style" w:cs="Bookman Old Style"/>
          <w:sz w:val="26"/>
          <w:szCs w:val="26"/>
          <w:lang w:val="uk-UA"/>
        </w:rPr>
        <w:t xml:space="preserve">В результаті </w:t>
      </w:r>
      <w:r w:rsidR="00847DC8">
        <w:rPr>
          <w:rFonts w:ascii="Bookman Old Style" w:eastAsia="Bookman Old Style" w:hAnsi="Bookman Old Style" w:cs="Bookman Old Style"/>
          <w:sz w:val="26"/>
          <w:szCs w:val="26"/>
          <w:lang w:val="uk-UA"/>
        </w:rPr>
        <w:t>розроблення змін до Стратегії</w:t>
      </w:r>
      <w:r w:rsidRPr="00243BD4">
        <w:rPr>
          <w:rFonts w:ascii="Bookman Old Style" w:eastAsia="Bookman Old Style" w:hAnsi="Bookman Old Style" w:cs="Bookman Old Style"/>
          <w:sz w:val="26"/>
          <w:szCs w:val="26"/>
          <w:lang w:val="uk-UA"/>
        </w:rPr>
        <w:t xml:space="preserve"> були актуалізовані </w:t>
      </w:r>
      <w:r w:rsidR="00847DC8">
        <w:rPr>
          <w:rFonts w:ascii="Bookman Old Style" w:eastAsia="Bookman Old Style" w:hAnsi="Bookman Old Style" w:cs="Bookman Old Style"/>
          <w:sz w:val="26"/>
          <w:szCs w:val="26"/>
          <w:lang w:val="uk-UA"/>
        </w:rPr>
        <w:t xml:space="preserve">її </w:t>
      </w:r>
      <w:r w:rsidRPr="00243BD4">
        <w:rPr>
          <w:rFonts w:ascii="Bookman Old Style" w:eastAsia="Bookman Old Style" w:hAnsi="Bookman Old Style" w:cs="Bookman Old Style"/>
          <w:sz w:val="26"/>
          <w:szCs w:val="26"/>
          <w:lang w:val="uk-UA"/>
        </w:rPr>
        <w:t>цілі і завдання шляхом їх об</w:t>
      </w:r>
      <w:r w:rsidRPr="00243BD4">
        <w:rPr>
          <w:rFonts w:ascii="Bookman Old Style" w:eastAsia="Bookman Old Style" w:hAnsi="Bookman Old Style"/>
          <w:sz w:val="26"/>
          <w:szCs w:val="26"/>
          <w:lang w:val="uk-UA"/>
        </w:rPr>
        <w:t>’</w:t>
      </w:r>
      <w:r w:rsidRPr="00243BD4">
        <w:rPr>
          <w:rFonts w:ascii="Bookman Old Style" w:eastAsia="Bookman Old Style" w:hAnsi="Bookman Old Style" w:cs="Bookman Old Style"/>
          <w:sz w:val="26"/>
          <w:szCs w:val="26"/>
          <w:lang w:val="uk-UA"/>
        </w:rPr>
        <w:t>єднання</w:t>
      </w:r>
      <w:r w:rsidR="00A536B0" w:rsidRPr="00243BD4">
        <w:rPr>
          <w:rFonts w:ascii="Bookman Old Style" w:eastAsia="Bookman Old Style" w:hAnsi="Bookman Old Style" w:cs="Bookman Old Style"/>
          <w:sz w:val="26"/>
          <w:szCs w:val="26"/>
          <w:lang w:val="uk-UA"/>
        </w:rPr>
        <w:t>,</w:t>
      </w:r>
      <w:r w:rsidRPr="00243BD4">
        <w:rPr>
          <w:rFonts w:ascii="Bookman Old Style" w:eastAsia="Bookman Old Style" w:hAnsi="Bookman Old Style" w:cs="Bookman Old Style"/>
          <w:sz w:val="26"/>
          <w:szCs w:val="26"/>
          <w:lang w:val="uk-UA"/>
        </w:rPr>
        <w:t xml:space="preserve"> перегрупування </w:t>
      </w:r>
      <w:r w:rsidR="00A536B0" w:rsidRPr="00243BD4">
        <w:rPr>
          <w:rFonts w:ascii="Bookman Old Style" w:eastAsia="Bookman Old Style" w:hAnsi="Bookman Old Style" w:cs="Bookman Old Style"/>
          <w:sz w:val="26"/>
          <w:szCs w:val="26"/>
          <w:lang w:val="uk-UA"/>
        </w:rPr>
        <w:t xml:space="preserve">і уточнення формулювань </w:t>
      </w:r>
      <w:r w:rsidRPr="00243BD4">
        <w:rPr>
          <w:rFonts w:ascii="Bookman Old Style" w:eastAsia="Bookman Old Style" w:hAnsi="Bookman Old Style" w:cs="Bookman Old Style"/>
          <w:sz w:val="26"/>
          <w:szCs w:val="26"/>
          <w:lang w:val="uk-UA"/>
        </w:rPr>
        <w:t>з урахуванням актуальності та пріоритетності</w:t>
      </w:r>
      <w:r w:rsidR="00A536B0" w:rsidRPr="00243BD4">
        <w:rPr>
          <w:rFonts w:ascii="Bookman Old Style" w:eastAsia="Bookman Old Style" w:hAnsi="Bookman Old Style" w:cs="Bookman Old Style"/>
          <w:sz w:val="26"/>
          <w:szCs w:val="26"/>
          <w:lang w:val="uk-UA"/>
        </w:rPr>
        <w:t xml:space="preserve">. </w:t>
      </w:r>
      <w:r w:rsidR="00A536B0" w:rsidRPr="00243BD4">
        <w:rPr>
          <w:rFonts w:ascii="Bookman Old Style" w:hAnsi="Bookman Old Style"/>
          <w:color w:val="000000"/>
          <w:sz w:val="26"/>
          <w:szCs w:val="26"/>
          <w:lang w:val="uk-UA"/>
        </w:rPr>
        <w:t>Визначені цілі і завдання</w:t>
      </w:r>
      <w:r w:rsidRPr="00243BD4">
        <w:rPr>
          <w:rFonts w:ascii="Bookman Old Style" w:eastAsia="Bookman Old Style" w:hAnsi="Bookman Old Style" w:cs="Bookman Old Style"/>
          <w:kern w:val="2"/>
          <w:sz w:val="26"/>
          <w:szCs w:val="26"/>
          <w:lang w:val="uk-UA"/>
          <w14:ligatures w14:val="standardContextual"/>
        </w:rPr>
        <w:t xml:space="preserve"> стануть основою для розроблення Плану заходів з реалізації Стратегії на 2025-2027 роки, </w:t>
      </w:r>
      <w:r w:rsidR="004B4A84">
        <w:rPr>
          <w:rFonts w:ascii="Bookman Old Style" w:eastAsia="Bookman Old Style" w:hAnsi="Bookman Old Style" w:cs="Bookman Old Style"/>
          <w:kern w:val="2"/>
          <w:sz w:val="26"/>
          <w:szCs w:val="26"/>
          <w:lang w:val="uk-UA"/>
          <w14:ligatures w14:val="standardContextual"/>
        </w:rPr>
        <w:t>ї</w:t>
      </w:r>
      <w:r w:rsidR="00847DC8">
        <w:rPr>
          <w:rFonts w:ascii="Bookman Old Style" w:eastAsia="Bookman Old Style" w:hAnsi="Bookman Old Style" w:cs="Bookman Old Style"/>
          <w:kern w:val="2"/>
          <w:sz w:val="26"/>
          <w:szCs w:val="26"/>
          <w:lang w:val="uk-UA"/>
          <w14:ligatures w14:val="standardContextual"/>
        </w:rPr>
        <w:t>х</w:t>
      </w:r>
      <w:r w:rsidRPr="00243BD4">
        <w:rPr>
          <w:rFonts w:ascii="Bookman Old Style" w:eastAsia="Bookman Old Style" w:hAnsi="Bookman Old Style" w:cs="Bookman Old Style"/>
          <w:kern w:val="2"/>
          <w:sz w:val="26"/>
          <w:szCs w:val="26"/>
          <w:lang w:val="uk-UA"/>
          <w14:ligatures w14:val="standardContextual"/>
        </w:rPr>
        <w:t xml:space="preserve"> конкретиз</w:t>
      </w:r>
      <w:r w:rsidR="00847DC8">
        <w:rPr>
          <w:rFonts w:ascii="Bookman Old Style" w:eastAsia="Bookman Old Style" w:hAnsi="Bookman Old Style" w:cs="Bookman Old Style"/>
          <w:kern w:val="2"/>
          <w:sz w:val="26"/>
          <w:szCs w:val="26"/>
          <w:lang w:val="uk-UA"/>
          <w14:ligatures w14:val="standardContextual"/>
        </w:rPr>
        <w:t>ація здійснюватиметься</w:t>
      </w:r>
      <w:r w:rsidRPr="00243BD4">
        <w:rPr>
          <w:rFonts w:ascii="Bookman Old Style" w:eastAsia="Bookman Old Style" w:hAnsi="Bookman Old Style" w:cs="Bookman Old Style"/>
          <w:kern w:val="2"/>
          <w:sz w:val="26"/>
          <w:szCs w:val="26"/>
          <w:lang w:val="uk-UA"/>
          <w14:ligatures w14:val="standardContextual"/>
        </w:rPr>
        <w:t xml:space="preserve"> у відповідних обласних цільових програмах та </w:t>
      </w:r>
      <w:proofErr w:type="spellStart"/>
      <w:r w:rsidRPr="00243BD4">
        <w:rPr>
          <w:rFonts w:ascii="Bookman Old Style" w:eastAsia="Bookman Old Style" w:hAnsi="Bookman Old Style" w:cs="Bookman Old Style"/>
          <w:kern w:val="2"/>
          <w:sz w:val="26"/>
          <w:szCs w:val="26"/>
          <w:lang w:val="uk-UA"/>
          <w14:ligatures w14:val="standardContextual"/>
        </w:rPr>
        <w:t>проєктах</w:t>
      </w:r>
      <w:proofErr w:type="spellEnd"/>
      <w:r w:rsidRPr="00243BD4">
        <w:rPr>
          <w:rFonts w:ascii="Bookman Old Style" w:eastAsia="Bookman Old Style" w:hAnsi="Bookman Old Style" w:cs="Bookman Old Style"/>
          <w:kern w:val="2"/>
          <w:sz w:val="26"/>
          <w:szCs w:val="26"/>
          <w:lang w:val="uk-UA"/>
          <w14:ligatures w14:val="standardContextual"/>
        </w:rPr>
        <w:t xml:space="preserve"> регіонального та місцевого розвитку. </w:t>
      </w:r>
    </w:p>
    <w:p w14:paraId="6B056D88" w14:textId="5B269632" w:rsidR="005A721D" w:rsidRPr="001B2992" w:rsidRDefault="00CF165B"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243BD4">
        <w:rPr>
          <w:rFonts w:ascii="Bookman Old Style" w:eastAsia="Bookman Old Style" w:hAnsi="Bookman Old Style" w:cs="Bookman Old Style"/>
          <w:sz w:val="26"/>
          <w:szCs w:val="26"/>
          <w:lang w:val="uk-UA" w:eastAsia="ru-RU"/>
        </w:rPr>
        <w:t>Сучасні обставини</w:t>
      </w:r>
      <w:r w:rsidRPr="001B2992">
        <w:rPr>
          <w:rFonts w:ascii="Bookman Old Style" w:eastAsia="Bookman Old Style" w:hAnsi="Bookman Old Style" w:cs="Bookman Old Style"/>
          <w:sz w:val="26"/>
          <w:szCs w:val="26"/>
          <w:lang w:val="uk-UA" w:eastAsia="ru-RU"/>
        </w:rPr>
        <w:t xml:space="preserve"> </w:t>
      </w:r>
      <w:r w:rsidR="005A721D" w:rsidRPr="001B2992">
        <w:rPr>
          <w:rFonts w:ascii="Bookman Old Style" w:eastAsia="Bookman Old Style" w:hAnsi="Bookman Old Style" w:cs="Bookman Old Style"/>
          <w:sz w:val="26"/>
          <w:szCs w:val="26"/>
          <w:lang w:val="uk-UA" w:eastAsia="ru-RU"/>
        </w:rPr>
        <w:t>уне</w:t>
      </w:r>
      <w:r w:rsidRPr="001B2992">
        <w:rPr>
          <w:rFonts w:ascii="Bookman Old Style" w:eastAsia="Bookman Old Style" w:hAnsi="Bookman Old Style" w:cs="Bookman Old Style"/>
          <w:sz w:val="26"/>
          <w:szCs w:val="26"/>
          <w:lang w:val="uk-UA" w:eastAsia="ru-RU"/>
        </w:rPr>
        <w:t>можлив</w:t>
      </w:r>
      <w:r w:rsidR="005A721D" w:rsidRPr="001B2992">
        <w:rPr>
          <w:rFonts w:ascii="Bookman Old Style" w:eastAsia="Bookman Old Style" w:hAnsi="Bookman Old Style" w:cs="Bookman Old Style"/>
          <w:sz w:val="26"/>
          <w:szCs w:val="26"/>
          <w:lang w:val="uk-UA" w:eastAsia="ru-RU"/>
        </w:rPr>
        <w:t xml:space="preserve">люють </w:t>
      </w:r>
      <w:r w:rsidRPr="001B2992">
        <w:rPr>
          <w:rFonts w:ascii="Bookman Old Style" w:eastAsia="Bookman Old Style" w:hAnsi="Bookman Old Style" w:cs="Bookman Old Style"/>
          <w:sz w:val="26"/>
          <w:szCs w:val="26"/>
          <w:lang w:val="uk-UA" w:eastAsia="ru-RU"/>
        </w:rPr>
        <w:t xml:space="preserve">здійснення </w:t>
      </w:r>
      <w:r w:rsidR="005A721D" w:rsidRPr="001B2992">
        <w:rPr>
          <w:rFonts w:ascii="Bookman Old Style" w:eastAsia="Bookman Old Style" w:hAnsi="Bookman Old Style" w:cs="Bookman Old Style"/>
          <w:sz w:val="26"/>
          <w:szCs w:val="26"/>
          <w:lang w:val="uk-UA" w:eastAsia="ru-RU"/>
        </w:rPr>
        <w:t xml:space="preserve">якісного </w:t>
      </w:r>
      <w:r w:rsidRPr="001B2992">
        <w:rPr>
          <w:rFonts w:ascii="Bookman Old Style" w:eastAsia="Bookman Old Style" w:hAnsi="Bookman Old Style" w:cs="Bookman Old Style"/>
          <w:sz w:val="26"/>
          <w:szCs w:val="26"/>
          <w:lang w:val="uk-UA" w:eastAsia="ru-RU"/>
        </w:rPr>
        <w:t>статистичного аналізу економічного, наукового та інноваційного потенціалу регіону</w:t>
      </w:r>
      <w:r w:rsidR="005A721D" w:rsidRPr="001B2992">
        <w:rPr>
          <w:rFonts w:ascii="Bookman Old Style" w:eastAsia="Bookman Old Style" w:hAnsi="Bookman Old Style" w:cs="Bookman Old Style"/>
          <w:sz w:val="26"/>
          <w:szCs w:val="26"/>
          <w:lang w:val="uk-UA" w:eastAsia="ru-RU"/>
        </w:rPr>
        <w:t xml:space="preserve"> </w:t>
      </w:r>
      <w:r w:rsidRPr="001B2992">
        <w:rPr>
          <w:rFonts w:ascii="Bookman Old Style" w:eastAsia="Bookman Old Style" w:hAnsi="Bookman Old Style" w:cs="Bookman Old Style"/>
          <w:sz w:val="26"/>
          <w:szCs w:val="26"/>
          <w:lang w:val="uk-UA" w:eastAsia="ru-RU"/>
        </w:rPr>
        <w:t xml:space="preserve">та процесу підприємницького відкриття </w:t>
      </w:r>
      <w:r w:rsidR="005A721D" w:rsidRPr="001B2992">
        <w:rPr>
          <w:rFonts w:ascii="Bookman Old Style" w:eastAsia="Bookman Old Style" w:hAnsi="Bookman Old Style" w:cs="Bookman Old Style"/>
          <w:sz w:val="26"/>
          <w:szCs w:val="26"/>
          <w:lang w:val="uk-UA" w:eastAsia="ru-RU"/>
        </w:rPr>
        <w:t xml:space="preserve">з метою </w:t>
      </w:r>
      <w:r w:rsidRPr="001B2992">
        <w:rPr>
          <w:rFonts w:ascii="Bookman Old Style" w:eastAsia="Bookman Old Style" w:hAnsi="Bookman Old Style" w:cs="Bookman Old Style"/>
          <w:sz w:val="26"/>
          <w:szCs w:val="26"/>
          <w:lang w:val="uk-UA" w:eastAsia="ru-RU"/>
        </w:rPr>
        <w:t>вибору пріоритетів смарт</w:t>
      </w:r>
      <w:r w:rsidR="00847DC8">
        <w:rPr>
          <w:rFonts w:ascii="Bookman Old Style" w:eastAsia="Bookman Old Style" w:hAnsi="Bookman Old Style" w:cs="Bookman Old Style"/>
          <w:sz w:val="26"/>
          <w:szCs w:val="26"/>
          <w:lang w:val="uk-UA" w:eastAsia="ru-RU"/>
        </w:rPr>
        <w:t>-</w:t>
      </w:r>
      <w:r w:rsidRPr="001B2992">
        <w:rPr>
          <w:rFonts w:ascii="Bookman Old Style" w:eastAsia="Bookman Old Style" w:hAnsi="Bookman Old Style" w:cs="Bookman Old Style"/>
          <w:sz w:val="26"/>
          <w:szCs w:val="26"/>
          <w:lang w:val="uk-UA" w:eastAsia="ru-RU"/>
        </w:rPr>
        <w:t>спеціалізації регіону.</w:t>
      </w:r>
      <w:r w:rsidR="005A721D" w:rsidRPr="001B2992">
        <w:rPr>
          <w:rFonts w:ascii="Bookman Old Style" w:eastAsia="Bookman Old Style" w:hAnsi="Bookman Old Style" w:cs="Bookman Old Style"/>
          <w:sz w:val="26"/>
          <w:szCs w:val="26"/>
          <w:lang w:val="uk-UA" w:eastAsia="ru-RU"/>
        </w:rPr>
        <w:t xml:space="preserve"> </w:t>
      </w:r>
      <w:r w:rsidRPr="001B2992">
        <w:rPr>
          <w:rFonts w:ascii="Bookman Old Style" w:eastAsia="Bookman Old Style" w:hAnsi="Bookman Old Style" w:cs="Bookman Old Style"/>
          <w:sz w:val="26"/>
          <w:szCs w:val="26"/>
          <w:lang w:val="uk-UA" w:eastAsia="ru-RU"/>
        </w:rPr>
        <w:t xml:space="preserve">У зв'язку з </w:t>
      </w:r>
      <w:r w:rsidR="005A721D" w:rsidRPr="001B2992">
        <w:rPr>
          <w:rFonts w:ascii="Bookman Old Style" w:eastAsia="Bookman Old Style" w:hAnsi="Bookman Old Style" w:cs="Bookman Old Style"/>
          <w:sz w:val="26"/>
          <w:szCs w:val="26"/>
          <w:lang w:val="uk-UA" w:eastAsia="ru-RU"/>
        </w:rPr>
        <w:t>чим</w:t>
      </w:r>
      <w:r w:rsidRPr="001B2992">
        <w:rPr>
          <w:rFonts w:ascii="Bookman Old Style" w:eastAsia="Bookman Old Style" w:hAnsi="Bookman Old Style" w:cs="Bookman Old Style"/>
          <w:sz w:val="26"/>
          <w:szCs w:val="26"/>
          <w:lang w:val="uk-UA" w:eastAsia="ru-RU"/>
        </w:rPr>
        <w:t>, застосування підходу смарт</w:t>
      </w:r>
      <w:r w:rsidR="00847DC8">
        <w:rPr>
          <w:rFonts w:ascii="Bookman Old Style" w:eastAsia="Bookman Old Style" w:hAnsi="Bookman Old Style" w:cs="Bookman Old Style"/>
          <w:sz w:val="26"/>
          <w:szCs w:val="26"/>
          <w:lang w:val="uk-UA" w:eastAsia="ru-RU"/>
        </w:rPr>
        <w:t>-</w:t>
      </w:r>
      <w:r w:rsidRPr="001B2992">
        <w:rPr>
          <w:rFonts w:ascii="Bookman Old Style" w:eastAsia="Bookman Old Style" w:hAnsi="Bookman Old Style" w:cs="Bookman Old Style"/>
          <w:sz w:val="26"/>
          <w:szCs w:val="26"/>
          <w:lang w:val="uk-UA" w:eastAsia="ru-RU"/>
        </w:rPr>
        <w:t>спеціалізації у Донецькій області буде відтерміновано до завершення бойових дій</w:t>
      </w:r>
      <w:r w:rsidR="005A721D" w:rsidRPr="001B2992">
        <w:rPr>
          <w:rFonts w:ascii="Bookman Old Style" w:eastAsia="Bookman Old Style" w:hAnsi="Bookman Old Style" w:cs="Bookman Old Style"/>
          <w:sz w:val="26"/>
          <w:szCs w:val="26"/>
          <w:lang w:val="uk-UA" w:eastAsia="ru-RU"/>
        </w:rPr>
        <w:t>,</w:t>
      </w:r>
      <w:r w:rsidRPr="001B2992">
        <w:rPr>
          <w:rFonts w:ascii="Bookman Old Style" w:eastAsia="Bookman Old Style" w:hAnsi="Bookman Old Style" w:cs="Bookman Old Style"/>
          <w:sz w:val="26"/>
          <w:szCs w:val="26"/>
          <w:lang w:val="uk-UA" w:eastAsia="ru-RU"/>
        </w:rPr>
        <w:t xml:space="preserve"> </w:t>
      </w:r>
      <w:proofErr w:type="spellStart"/>
      <w:r w:rsidRPr="001B2992">
        <w:rPr>
          <w:rFonts w:ascii="Bookman Old Style" w:eastAsia="Bookman Old Style" w:hAnsi="Bookman Old Style" w:cs="Bookman Old Style"/>
          <w:sz w:val="26"/>
          <w:szCs w:val="26"/>
          <w:lang w:val="uk-UA" w:eastAsia="ru-RU"/>
        </w:rPr>
        <w:t>деокупації</w:t>
      </w:r>
      <w:proofErr w:type="spellEnd"/>
      <w:r w:rsidRPr="001B2992">
        <w:rPr>
          <w:rFonts w:ascii="Bookman Old Style" w:eastAsia="Bookman Old Style" w:hAnsi="Bookman Old Style" w:cs="Bookman Old Style"/>
          <w:sz w:val="26"/>
          <w:szCs w:val="26"/>
          <w:lang w:val="uk-UA" w:eastAsia="ru-RU"/>
        </w:rPr>
        <w:t xml:space="preserve"> та виконання робіт з розмінування відповідних територій, проведення комплексного обстеження об’єктів тощо</w:t>
      </w:r>
      <w:r w:rsidR="005A721D" w:rsidRPr="001B2992">
        <w:rPr>
          <w:rFonts w:ascii="Bookman Old Style" w:eastAsia="Bookman Old Style" w:hAnsi="Bookman Old Style" w:cs="Bookman Old Style"/>
          <w:sz w:val="26"/>
          <w:szCs w:val="26"/>
          <w:lang w:val="uk-UA" w:eastAsia="ru-RU"/>
        </w:rPr>
        <w:t>.</w:t>
      </w:r>
    </w:p>
    <w:p w14:paraId="4A47E9AD" w14:textId="77777777" w:rsidR="009D6E1B" w:rsidRPr="001B2992" w:rsidRDefault="009D6E1B" w:rsidP="00A536B0">
      <w:pPr>
        <w:spacing w:after="0" w:line="240" w:lineRule="auto"/>
        <w:ind w:right="140"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Реалізація Стратегії полягатиме у здійсненні комплексної системи заходів, які зможуть забезпечити досягнення стратегічних цілей та </w:t>
      </w:r>
      <w:r w:rsidR="005A721D" w:rsidRPr="001B2992">
        <w:rPr>
          <w:rFonts w:ascii="Bookman Old Style" w:eastAsia="Bookman Old Style" w:hAnsi="Bookman Old Style" w:cs="Bookman Old Style"/>
          <w:sz w:val="26"/>
          <w:szCs w:val="26"/>
          <w:lang w:val="uk-UA" w:eastAsia="ru-RU"/>
        </w:rPr>
        <w:t>сприятиме підвищенню</w:t>
      </w:r>
      <w:r w:rsidRPr="001B2992">
        <w:rPr>
          <w:rFonts w:ascii="Bookman Old Style" w:eastAsia="Bookman Old Style" w:hAnsi="Bookman Old Style" w:cs="Bookman Old Style"/>
          <w:sz w:val="26"/>
          <w:szCs w:val="26"/>
          <w:lang w:val="uk-UA" w:eastAsia="ru-RU"/>
        </w:rPr>
        <w:t xml:space="preserve"> </w:t>
      </w:r>
      <w:r w:rsidR="005A721D" w:rsidRPr="001B2992">
        <w:rPr>
          <w:rFonts w:ascii="Bookman Old Style" w:eastAsia="Bookman Old Style" w:hAnsi="Bookman Old Style" w:cs="Bookman Old Style"/>
          <w:sz w:val="26"/>
          <w:szCs w:val="26"/>
          <w:lang w:val="uk-UA" w:eastAsia="ru-RU"/>
        </w:rPr>
        <w:t>покращенню</w:t>
      </w:r>
      <w:r w:rsidRPr="001B2992">
        <w:rPr>
          <w:rFonts w:ascii="Bookman Old Style" w:eastAsia="Bookman Old Style" w:hAnsi="Bookman Old Style" w:cs="Bookman Old Style"/>
          <w:sz w:val="26"/>
          <w:szCs w:val="26"/>
          <w:lang w:val="uk-UA" w:eastAsia="ru-RU"/>
        </w:rPr>
        <w:t xml:space="preserve"> життя в регіоні. </w:t>
      </w:r>
    </w:p>
    <w:p w14:paraId="43DC61A5" w14:textId="77777777" w:rsidR="00666EC4" w:rsidRPr="001B2992" w:rsidRDefault="00666EC4" w:rsidP="00B95F38">
      <w:pPr>
        <w:ind w:right="140"/>
        <w:rPr>
          <w:rFonts w:ascii="Bookman Old Style" w:hAnsi="Bookman Old Style"/>
          <w:b/>
          <w:bCs/>
          <w:color w:val="FF0000"/>
          <w:sz w:val="26"/>
          <w:szCs w:val="26"/>
          <w:lang w:val="uk-UA"/>
        </w:rPr>
      </w:pPr>
      <w:r w:rsidRPr="001B2992">
        <w:rPr>
          <w:rFonts w:ascii="Bookman Old Style" w:hAnsi="Bookman Old Style"/>
          <w:b/>
          <w:bCs/>
          <w:color w:val="FF0000"/>
          <w:sz w:val="26"/>
          <w:szCs w:val="26"/>
          <w:lang w:val="uk-UA"/>
        </w:rPr>
        <w:br w:type="page"/>
      </w:r>
    </w:p>
    <w:p w14:paraId="789AE1F0" w14:textId="77777777" w:rsidR="000D1186" w:rsidRPr="00012E39" w:rsidRDefault="000D1186" w:rsidP="00BB5861">
      <w:pPr>
        <w:pStyle w:val="1"/>
        <w:ind w:right="140"/>
        <w:jc w:val="both"/>
        <w:rPr>
          <w:rFonts w:ascii="Bookman Old Style" w:eastAsia="Bookman Old Style" w:hAnsi="Bookman Old Style" w:cs="Bookman Old Style"/>
          <w:b/>
          <w:color w:val="000000" w:themeColor="text1"/>
          <w:sz w:val="26"/>
          <w:szCs w:val="26"/>
          <w:lang w:val="uk-UA" w:eastAsia="ru-RU"/>
        </w:rPr>
      </w:pPr>
      <w:bookmarkStart w:id="4" w:name="_Toc189137908"/>
      <w:r w:rsidRPr="00012E39">
        <w:rPr>
          <w:rFonts w:ascii="Bookman Old Style" w:eastAsia="Bookman Old Style" w:hAnsi="Bookman Old Style" w:cs="Bookman Old Style"/>
          <w:b/>
          <w:color w:val="000000" w:themeColor="text1"/>
          <w:sz w:val="26"/>
          <w:szCs w:val="26"/>
          <w:lang w:val="uk-UA" w:eastAsia="ru-RU"/>
        </w:rPr>
        <w:lastRenderedPageBreak/>
        <w:t xml:space="preserve">Розділ 1. </w:t>
      </w:r>
      <w:r w:rsidR="009A29D0" w:rsidRPr="00012E39">
        <w:rPr>
          <w:rFonts w:ascii="Bookman Old Style" w:eastAsia="Bookman Old Style" w:hAnsi="Bookman Old Style" w:cs="Bookman Old Style"/>
          <w:b/>
          <w:color w:val="000000" w:themeColor="text1"/>
          <w:sz w:val="26"/>
          <w:szCs w:val="26"/>
          <w:lang w:val="uk-UA" w:eastAsia="ru-RU"/>
        </w:rPr>
        <w:t>Умови</w:t>
      </w:r>
      <w:r w:rsidRPr="00012E39">
        <w:rPr>
          <w:rFonts w:ascii="Bookman Old Style" w:eastAsia="Bookman Old Style" w:hAnsi="Bookman Old Style" w:cs="Bookman Old Style"/>
          <w:b/>
          <w:color w:val="000000" w:themeColor="text1"/>
          <w:sz w:val="26"/>
          <w:szCs w:val="26"/>
          <w:lang w:val="uk-UA" w:eastAsia="ru-RU"/>
        </w:rPr>
        <w:t xml:space="preserve"> розвитку Донецької області</w:t>
      </w:r>
      <w:bookmarkEnd w:id="4"/>
    </w:p>
    <w:p w14:paraId="68DA9CB6" w14:textId="77777777" w:rsidR="000D1186" w:rsidRPr="001B2992" w:rsidRDefault="000D1186" w:rsidP="00CB3C5B">
      <w:pPr>
        <w:spacing w:after="120" w:line="240" w:lineRule="auto"/>
        <w:ind w:right="142"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Донецька область є регіоном, який з 2014 року перебуває на передовій у боротьбі за територіальну цілісність та незалежність України. В умовах повномасштабного військового вторгнення Росі</w:t>
      </w:r>
      <w:r w:rsidR="00393A2A" w:rsidRPr="001B2992">
        <w:rPr>
          <w:rFonts w:ascii="Bookman Old Style" w:eastAsia="Bookman Old Style" w:hAnsi="Bookman Old Style" w:cs="Bookman Old Style"/>
          <w:sz w:val="26"/>
          <w:szCs w:val="26"/>
          <w:lang w:val="uk-UA" w:eastAsia="ru-RU"/>
        </w:rPr>
        <w:t>йської Федерації</w:t>
      </w:r>
      <w:r w:rsidRPr="001B2992">
        <w:rPr>
          <w:rFonts w:ascii="Bookman Old Style" w:eastAsia="Bookman Old Style" w:hAnsi="Bookman Old Style" w:cs="Bookman Old Style"/>
          <w:sz w:val="26"/>
          <w:szCs w:val="26"/>
          <w:lang w:val="uk-UA" w:eastAsia="ru-RU"/>
        </w:rPr>
        <w:t xml:space="preserve"> в Україну, яке розпочалося 24.02.2022, Донеччина стала однією з найбільш постраждалих областей України.</w:t>
      </w:r>
    </w:p>
    <w:p w14:paraId="25BADAF2" w14:textId="2D334456" w:rsidR="000D1186" w:rsidRPr="001B2992" w:rsidRDefault="000D1186" w:rsidP="00CB3C5B">
      <w:pPr>
        <w:spacing w:after="120" w:line="240" w:lineRule="auto"/>
        <w:ind w:right="142" w:firstLine="567"/>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При розробці Стратегії пріоритети були визначені з урахуванням результатів аналізу соціально-економічного розвитку Донецької області у 2015-2019 роках, а також при співставленні показників до та після тимчасової окупації частини території області у 2014</w:t>
      </w:r>
      <w:r w:rsidR="001F2CE9" w:rsidRPr="001B2992">
        <w:rPr>
          <w:rFonts w:ascii="Bookman Old Style" w:eastAsia="Bookman Old Style" w:hAnsi="Bookman Old Style" w:cs="Bookman Old Style"/>
          <w:sz w:val="26"/>
          <w:szCs w:val="26"/>
          <w:lang w:val="uk-UA" w:eastAsia="ru-RU"/>
        </w:rPr>
        <w:t> </w:t>
      </w:r>
      <w:r w:rsidRPr="001B2992">
        <w:rPr>
          <w:rFonts w:ascii="Bookman Old Style" w:eastAsia="Bookman Old Style" w:hAnsi="Bookman Old Style" w:cs="Bookman Old Style"/>
          <w:sz w:val="26"/>
          <w:szCs w:val="26"/>
          <w:lang w:val="uk-UA" w:eastAsia="ru-RU"/>
        </w:rPr>
        <w:t xml:space="preserve">році. Результати даного аналізу дозволили систематизувати руйнування, економічні, демографічні, територіальні і соціальні втрати регіону та визначити основні пріоритети його подальшого розвитку. Під час </w:t>
      </w:r>
      <w:r w:rsidR="007F4224">
        <w:rPr>
          <w:rFonts w:ascii="Bookman Old Style" w:eastAsia="Bookman Old Style" w:hAnsi="Bookman Old Style" w:cs="Bookman Old Style"/>
          <w:sz w:val="26"/>
          <w:szCs w:val="26"/>
          <w:lang w:val="uk-UA" w:eastAsia="ru-RU"/>
        </w:rPr>
        <w:t>розроблення змін до С</w:t>
      </w:r>
      <w:r w:rsidRPr="001B2992">
        <w:rPr>
          <w:rFonts w:ascii="Bookman Old Style" w:eastAsia="Bookman Old Style" w:hAnsi="Bookman Old Style" w:cs="Bookman Old Style"/>
          <w:sz w:val="26"/>
          <w:szCs w:val="26"/>
          <w:lang w:val="uk-UA" w:eastAsia="ru-RU"/>
        </w:rPr>
        <w:t>тратегії його актуальність знижена, проте довгостроковий аналіз дозволяє відстежити послідовність і успадкування дій, тому його результати представлені у Додатку</w:t>
      </w:r>
      <w:r w:rsidR="000D76FC">
        <w:rPr>
          <w:rFonts w:ascii="Bookman Old Style" w:eastAsia="Bookman Old Style" w:hAnsi="Bookman Old Style" w:cs="Bookman Old Style"/>
          <w:sz w:val="26"/>
          <w:szCs w:val="26"/>
          <w:lang w:val="uk-UA" w:eastAsia="ru-RU"/>
        </w:rPr>
        <w:t xml:space="preserve"> </w:t>
      </w:r>
      <w:r w:rsidRPr="001B2992">
        <w:rPr>
          <w:rFonts w:ascii="Bookman Old Style" w:eastAsia="Bookman Old Style" w:hAnsi="Bookman Old Style" w:cs="Bookman Old Style"/>
          <w:sz w:val="26"/>
          <w:szCs w:val="26"/>
          <w:lang w:val="uk-UA" w:eastAsia="ru-RU"/>
        </w:rPr>
        <w:t xml:space="preserve">1.   </w:t>
      </w:r>
    </w:p>
    <w:p w14:paraId="0C6E2DD0" w14:textId="4EB88B07" w:rsidR="000D1186" w:rsidRPr="001B2992" w:rsidRDefault="000D1186" w:rsidP="00CB3C5B">
      <w:pPr>
        <w:spacing w:after="120" w:line="240" w:lineRule="auto"/>
        <w:ind w:right="142"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 xml:space="preserve">На сьогоднішній день на території області відбуваються активні бойові дії, відтік працездатного населення в більш безпечні регіони та за кордон, </w:t>
      </w:r>
      <w:proofErr w:type="spellStart"/>
      <w:r w:rsidRPr="001B2992">
        <w:rPr>
          <w:rFonts w:ascii="Bookman Old Style" w:eastAsia="Bookman Old Style" w:hAnsi="Bookman Old Style" w:cs="Bookman Old Style"/>
          <w:sz w:val="26"/>
          <w:szCs w:val="26"/>
          <w:lang w:val="uk-UA" w:eastAsia="ru-RU"/>
        </w:rPr>
        <w:t>релокація</w:t>
      </w:r>
      <w:proofErr w:type="spellEnd"/>
      <w:r w:rsidRPr="001B2992">
        <w:rPr>
          <w:rFonts w:ascii="Bookman Old Style" w:eastAsia="Bookman Old Style" w:hAnsi="Bookman Old Style" w:cs="Bookman Old Style"/>
          <w:sz w:val="26"/>
          <w:szCs w:val="26"/>
          <w:lang w:val="uk-UA" w:eastAsia="ru-RU"/>
        </w:rPr>
        <w:t xml:space="preserve"> підприємств,</w:t>
      </w:r>
      <w:r w:rsidR="00847DC8">
        <w:rPr>
          <w:rFonts w:ascii="Bookman Old Style" w:eastAsia="Bookman Old Style" w:hAnsi="Bookman Old Style" w:cs="Bookman Old Style"/>
          <w:sz w:val="26"/>
          <w:szCs w:val="26"/>
          <w:lang w:val="uk-UA" w:eastAsia="ru-RU"/>
        </w:rPr>
        <w:t xml:space="preserve"> установ,</w:t>
      </w:r>
      <w:r w:rsidRPr="001B2992">
        <w:rPr>
          <w:rFonts w:ascii="Bookman Old Style" w:eastAsia="Bookman Old Style" w:hAnsi="Bookman Old Style" w:cs="Bookman Old Style"/>
          <w:sz w:val="26"/>
          <w:szCs w:val="26"/>
          <w:lang w:val="uk-UA" w:eastAsia="ru-RU"/>
        </w:rPr>
        <w:t xml:space="preserve"> організацій, закладів, численні пошкодження та руйнування об’єктів промислового сектору та житлового фонду, втрати земельного фонду, збитки у сільському господарстві, припинення роботи провідних бюджетоутворюючих підприємств – це неповний перелік руйнівних наслідків збройної агресії Р</w:t>
      </w:r>
      <w:r w:rsidR="00847DC8">
        <w:rPr>
          <w:rFonts w:ascii="Bookman Old Style" w:eastAsia="Bookman Old Style" w:hAnsi="Bookman Old Style" w:cs="Bookman Old Style"/>
          <w:sz w:val="26"/>
          <w:szCs w:val="26"/>
          <w:lang w:val="uk-UA" w:eastAsia="ru-RU"/>
        </w:rPr>
        <w:t xml:space="preserve">осійської </w:t>
      </w:r>
      <w:r w:rsidRPr="001B2992">
        <w:rPr>
          <w:rFonts w:ascii="Bookman Old Style" w:eastAsia="Bookman Old Style" w:hAnsi="Bookman Old Style" w:cs="Bookman Old Style"/>
          <w:sz w:val="26"/>
          <w:szCs w:val="26"/>
          <w:lang w:val="uk-UA" w:eastAsia="ru-RU"/>
        </w:rPr>
        <w:t>Ф</w:t>
      </w:r>
      <w:r w:rsidR="00847DC8">
        <w:rPr>
          <w:rFonts w:ascii="Bookman Old Style" w:eastAsia="Bookman Old Style" w:hAnsi="Bookman Old Style" w:cs="Bookman Old Style"/>
          <w:sz w:val="26"/>
          <w:szCs w:val="26"/>
          <w:lang w:val="uk-UA" w:eastAsia="ru-RU"/>
        </w:rPr>
        <w:t>едерації</w:t>
      </w:r>
      <w:r w:rsidRPr="001B2992">
        <w:rPr>
          <w:rFonts w:ascii="Bookman Old Style" w:eastAsia="Bookman Old Style" w:hAnsi="Bookman Old Style" w:cs="Bookman Old Style"/>
          <w:sz w:val="26"/>
          <w:szCs w:val="26"/>
          <w:lang w:val="uk-UA" w:eastAsia="ru-RU"/>
        </w:rPr>
        <w:t xml:space="preserve"> проти України, яких зазнала Донецька область, і які суттєво вплинули на економічну активність регіону та показники роботи.</w:t>
      </w:r>
    </w:p>
    <w:p w14:paraId="79E04B5E" w14:textId="77777777" w:rsidR="001B2992" w:rsidRPr="001B2992" w:rsidRDefault="001B2992" w:rsidP="001B2992">
      <w:pPr>
        <w:autoSpaceDE w:val="0"/>
        <w:autoSpaceDN w:val="0"/>
        <w:adjustRightInd w:val="0"/>
        <w:spacing w:after="120" w:line="240" w:lineRule="auto"/>
        <w:ind w:right="142" w:firstLine="709"/>
        <w:jc w:val="both"/>
        <w:rPr>
          <w:rFonts w:ascii="Bookman Old Style" w:hAnsi="Bookman Old Style" w:cs="Bookman Old Style"/>
          <w:color w:val="000000"/>
          <w:kern w:val="0"/>
          <w:sz w:val="26"/>
          <w:szCs w:val="26"/>
          <w:lang w:val="uk-UA"/>
        </w:rPr>
      </w:pPr>
      <w:r w:rsidRPr="000D76FC">
        <w:rPr>
          <w:rFonts w:ascii="Bookman Old Style" w:hAnsi="Bookman Old Style" w:cs="Bookman Old Style"/>
          <w:color w:val="000000"/>
          <w:kern w:val="0"/>
          <w:sz w:val="26"/>
          <w:szCs w:val="26"/>
          <w:lang w:val="uk-UA"/>
        </w:rPr>
        <w:t xml:space="preserve">Таким чином, наразі Донецька область перебуває у дуже складних обставинах, </w:t>
      </w:r>
      <w:proofErr w:type="spellStart"/>
      <w:r w:rsidRPr="000D76FC">
        <w:rPr>
          <w:rFonts w:ascii="Bookman Old Style" w:hAnsi="Bookman Old Style" w:cs="Bookman Old Style"/>
          <w:color w:val="000000"/>
          <w:kern w:val="0"/>
          <w:sz w:val="26"/>
          <w:szCs w:val="26"/>
          <w:lang w:val="uk-UA"/>
        </w:rPr>
        <w:t>пов</w:t>
      </w:r>
      <w:r w:rsidRPr="000D76FC">
        <w:rPr>
          <w:rFonts w:ascii="Times New Roman" w:hAnsi="Times New Roman" w:cs="Times New Roman"/>
          <w:color w:val="000000"/>
          <w:kern w:val="0"/>
          <w:sz w:val="26"/>
          <w:szCs w:val="26"/>
          <w:lang w:val="uk-UA"/>
        </w:rPr>
        <w:t>ʼ</w:t>
      </w:r>
      <w:r w:rsidRPr="000D76FC">
        <w:rPr>
          <w:rFonts w:ascii="Bookman Old Style" w:hAnsi="Bookman Old Style" w:cs="Bookman Old Style"/>
          <w:color w:val="000000"/>
          <w:kern w:val="0"/>
          <w:sz w:val="26"/>
          <w:szCs w:val="26"/>
          <w:lang w:val="uk-UA"/>
        </w:rPr>
        <w:t>язаних</w:t>
      </w:r>
      <w:proofErr w:type="spellEnd"/>
      <w:r w:rsidRPr="000D76FC">
        <w:rPr>
          <w:rFonts w:ascii="Bookman Old Style" w:hAnsi="Bookman Old Style" w:cs="Bookman Old Style"/>
          <w:color w:val="000000"/>
          <w:kern w:val="0"/>
          <w:sz w:val="26"/>
          <w:szCs w:val="26"/>
          <w:lang w:val="uk-UA"/>
        </w:rPr>
        <w:t xml:space="preserve"> з низкою нетипових викликів в умовах триваючої збройної агресії та повномасштабного військового вторгнення Російської Федерації в Україну</w:t>
      </w:r>
      <w:r w:rsidRPr="001B2992">
        <w:rPr>
          <w:rFonts w:ascii="Bookman Old Style" w:hAnsi="Bookman Old Style" w:cs="Bookman Old Style"/>
          <w:color w:val="000000"/>
          <w:kern w:val="0"/>
          <w:sz w:val="26"/>
          <w:szCs w:val="26"/>
          <w:lang w:val="uk-UA"/>
        </w:rPr>
        <w:t xml:space="preserve"> (рис. 1.1.)</w:t>
      </w:r>
    </w:p>
    <w:p w14:paraId="2CB847F1" w14:textId="77777777" w:rsidR="00393A2A" w:rsidRPr="001B2992" w:rsidRDefault="00393A2A" w:rsidP="00393A2A">
      <w:pPr>
        <w:spacing w:after="120" w:line="240" w:lineRule="auto"/>
        <w:ind w:right="142" w:firstLine="709"/>
        <w:jc w:val="both"/>
        <w:rPr>
          <w:rFonts w:ascii="Bookman Old Style" w:eastAsia="Bookman Old Style" w:hAnsi="Bookman Old Style" w:cs="Bookman Old Style"/>
          <w:sz w:val="26"/>
          <w:szCs w:val="26"/>
          <w:lang w:val="uk-UA" w:eastAsia="ru-RU"/>
        </w:rPr>
      </w:pPr>
      <w:r w:rsidRPr="001B2992">
        <w:rPr>
          <w:rFonts w:ascii="Bookman Old Style" w:eastAsia="Bookman Old Style" w:hAnsi="Bookman Old Style" w:cs="Bookman Old Style"/>
          <w:sz w:val="26"/>
          <w:szCs w:val="26"/>
          <w:lang w:val="uk-UA" w:eastAsia="ru-RU"/>
        </w:rPr>
        <w:t>Так, станом на 01.10.2024 тимчасово окуповано 1 670,5 тис. га (63% загальної площі), в тому числі 1 285,8 тис. га земель сільськогосподарського призначення (61,6% загальної площі сільськогосподарських земель – 2 044,1 тис. га).</w:t>
      </w:r>
    </w:p>
    <w:p w14:paraId="34ACA684" w14:textId="77777777" w:rsidR="00393A2A" w:rsidRPr="001B2992" w:rsidRDefault="00393A2A" w:rsidP="00393A2A">
      <w:pPr>
        <w:spacing w:after="120" w:line="240" w:lineRule="auto"/>
        <w:ind w:right="142" w:firstLine="709"/>
        <w:jc w:val="both"/>
        <w:rPr>
          <w:rFonts w:ascii="Bookman Old Style" w:eastAsia="Bookman Old Style" w:hAnsi="Bookman Old Style" w:cs="Bookman Old Style"/>
          <w:sz w:val="26"/>
          <w:szCs w:val="26"/>
          <w:lang w:val="uk-UA" w:eastAsia="ru-RU"/>
        </w:rPr>
      </w:pPr>
      <w:proofErr w:type="spellStart"/>
      <w:r w:rsidRPr="001B2992">
        <w:rPr>
          <w:rFonts w:ascii="Bookman Old Style" w:eastAsia="Bookman Old Style" w:hAnsi="Bookman Old Style" w:cs="Bookman Old Style"/>
          <w:sz w:val="26"/>
          <w:szCs w:val="26"/>
          <w:lang w:val="uk-UA" w:eastAsia="ru-RU"/>
        </w:rPr>
        <w:t>Cтаном</w:t>
      </w:r>
      <w:proofErr w:type="spellEnd"/>
      <w:r w:rsidRPr="001B2992">
        <w:rPr>
          <w:rFonts w:ascii="Bookman Old Style" w:eastAsia="Bookman Old Style" w:hAnsi="Bookman Old Style" w:cs="Bookman Old Style"/>
          <w:sz w:val="26"/>
          <w:szCs w:val="26"/>
          <w:lang w:val="uk-UA" w:eastAsia="ru-RU"/>
        </w:rPr>
        <w:t xml:space="preserve"> на 20.12.2024 орієнтовна чисельність осіб, які фактично мешкають на території Донецької області, складає близько 330 тис. осіб.</w:t>
      </w:r>
      <w:r w:rsidRPr="001B2992">
        <w:rPr>
          <w:rFonts w:ascii="Bookman Old Style" w:eastAsia="Bookman Old Style" w:hAnsi="Bookman Old Style" w:cs="Bookman Old Style"/>
          <w:sz w:val="26"/>
          <w:szCs w:val="26"/>
          <w:lang w:val="ru-RU" w:eastAsia="ru-RU"/>
        </w:rPr>
        <w:t xml:space="preserve"> Станом на 14.01.2025 взято на </w:t>
      </w:r>
      <w:r w:rsidRPr="001B2992">
        <w:rPr>
          <w:rFonts w:ascii="Bookman Old Style" w:eastAsia="Bookman Old Style" w:hAnsi="Bookman Old Style" w:cs="Bookman Old Style"/>
          <w:sz w:val="26"/>
          <w:szCs w:val="26"/>
          <w:lang w:val="uk-UA" w:eastAsia="ru-RU"/>
        </w:rPr>
        <w:t xml:space="preserve">облік службами соціального захисту населення 742,8 тис. внутрішньо переміщених осіб з Донецької області, з них майже 80 тис. осіб або 11% зареєстровані на території області. Найбільше людей виїхало до Дніпропетровської області (23,5%), міста Київ (12,2%), Київської (7,4%) і Полтавської (6,0%) областей.   </w:t>
      </w:r>
    </w:p>
    <w:p w14:paraId="5E7CF81C" w14:textId="77777777" w:rsidR="000D1186" w:rsidRDefault="007E24ED" w:rsidP="00B95F38">
      <w:pPr>
        <w:spacing w:after="0" w:line="240" w:lineRule="auto"/>
        <w:ind w:right="140" w:firstLine="142"/>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noProof/>
          <w:sz w:val="28"/>
          <w:szCs w:val="28"/>
          <w:lang w:val="uk-UA" w:eastAsia="ru-RU"/>
        </w:rPr>
        <w:lastRenderedPageBreak/>
        <mc:AlternateContent>
          <mc:Choice Requires="wps">
            <w:drawing>
              <wp:anchor distT="0" distB="0" distL="114300" distR="114300" simplePos="0" relativeHeight="251660288" behindDoc="0" locked="0" layoutInCell="1" allowOverlap="1" wp14:anchorId="20FED847" wp14:editId="6BBBCCCB">
                <wp:simplePos x="0" y="0"/>
                <wp:positionH relativeFrom="column">
                  <wp:posOffset>4611226</wp:posOffset>
                </wp:positionH>
                <wp:positionV relativeFrom="paragraph">
                  <wp:posOffset>2610462</wp:posOffset>
                </wp:positionV>
                <wp:extent cx="1168029" cy="597039"/>
                <wp:effectExtent l="25400" t="0" r="26035" b="25400"/>
                <wp:wrapNone/>
                <wp:docPr id="1049259166" name="Стрелка вниз 50"/>
                <wp:cNvGraphicFramePr/>
                <a:graphic xmlns:a="http://schemas.openxmlformats.org/drawingml/2006/main">
                  <a:graphicData uri="http://schemas.microsoft.com/office/word/2010/wordprocessingShape">
                    <wps:wsp>
                      <wps:cNvSpPr/>
                      <wps:spPr>
                        <a:xfrm>
                          <a:off x="0" y="0"/>
                          <a:ext cx="1168029" cy="59703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50B6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0" o:spid="_x0000_s1026" type="#_x0000_t67" style="position:absolute;margin-left:363.1pt;margin-top:205.55pt;width:91.95pt;height:4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" adj="10800" fillcolor="#4472c4 [3204]" strokecolor="#09101d [484]" strokeweight="1pt"/>
            </w:pict>
          </mc:Fallback>
        </mc:AlternateContent>
      </w:r>
      <w:r w:rsidR="000D1186">
        <w:rPr>
          <w:rFonts w:ascii="Bookman Old Style" w:eastAsia="Bookman Old Style" w:hAnsi="Bookman Old Style" w:cs="Bookman Old Style"/>
          <w:noProof/>
          <w:sz w:val="26"/>
          <w:szCs w:val="26"/>
          <w:lang w:val="uk-UA" w:eastAsia="ru-RU"/>
        </w:rPr>
        <w:drawing>
          <wp:inline distT="0" distB="0" distL="0" distR="0" wp14:anchorId="1EAC8002" wp14:editId="5034E31E">
            <wp:extent cx="5847907" cy="3206750"/>
            <wp:effectExtent l="0" t="0" r="45085" b="0"/>
            <wp:docPr id="1461439933"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B47220F" w14:textId="77777777" w:rsidR="002A7A47" w:rsidRPr="002A7A47" w:rsidRDefault="002A7A47" w:rsidP="002A7A47">
      <w:pPr>
        <w:spacing w:after="0" w:line="240" w:lineRule="auto"/>
        <w:ind w:right="140"/>
        <w:jc w:val="both"/>
        <w:rPr>
          <w:rFonts w:ascii="Bookman Old Style" w:eastAsia="Bookman Old Style" w:hAnsi="Bookman Old Style" w:cs="Bookman Old Style"/>
          <w:sz w:val="28"/>
          <w:szCs w:val="28"/>
          <w:lang w:val="uk-UA" w:eastAsia="ru-RU"/>
        </w:rPr>
      </w:pPr>
      <w:r>
        <w:rPr>
          <w:rFonts w:ascii="Bookman Old Style" w:eastAsia="Bookman Old Style" w:hAnsi="Bookman Old Style" w:cs="Bookman Old Style"/>
          <w:noProof/>
          <w:sz w:val="26"/>
          <w:szCs w:val="26"/>
          <w:lang w:val="uk-UA" w:eastAsia="ru-RU"/>
        </w:rPr>
        <w:drawing>
          <wp:inline distT="0" distB="0" distL="0" distR="0" wp14:anchorId="4FD1B920" wp14:editId="1CA8A8FE">
            <wp:extent cx="5847715" cy="2583013"/>
            <wp:effectExtent l="12700" t="0" r="6985" b="0"/>
            <wp:docPr id="1030400995"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2F29C1F" w14:textId="77777777" w:rsidR="00393A2A" w:rsidRPr="001B2992" w:rsidRDefault="00393A2A" w:rsidP="00393A2A">
      <w:pPr>
        <w:spacing w:after="0" w:line="240" w:lineRule="auto"/>
        <w:ind w:right="140" w:firstLine="709"/>
        <w:jc w:val="both"/>
        <w:rPr>
          <w:rFonts w:ascii="Bookman Old Style" w:eastAsia="Bookman Old Style" w:hAnsi="Bookman Old Style" w:cs="Bookman Old Style"/>
          <w:i/>
          <w:iCs/>
          <w:color w:val="000000" w:themeColor="text1"/>
          <w:sz w:val="22"/>
          <w:szCs w:val="22"/>
          <w:lang w:val="uk-UA" w:eastAsia="ru-RU"/>
        </w:rPr>
      </w:pPr>
      <w:r w:rsidRPr="001B2992">
        <w:rPr>
          <w:rFonts w:ascii="Bookman Old Style" w:eastAsia="Bookman Old Style" w:hAnsi="Bookman Old Style" w:cs="Bookman Old Style"/>
          <w:i/>
          <w:iCs/>
          <w:color w:val="000000" w:themeColor="text1"/>
          <w:sz w:val="22"/>
          <w:szCs w:val="22"/>
          <w:lang w:val="uk-UA" w:eastAsia="ru-RU"/>
        </w:rPr>
        <w:t xml:space="preserve">* за оціночними даними </w:t>
      </w:r>
    </w:p>
    <w:p w14:paraId="605C4912" w14:textId="77777777" w:rsidR="002A7A47" w:rsidRPr="00393A2A" w:rsidRDefault="002A7A47" w:rsidP="00393A2A">
      <w:pPr>
        <w:spacing w:after="0" w:line="240" w:lineRule="auto"/>
        <w:ind w:right="140" w:firstLine="709"/>
        <w:jc w:val="both"/>
        <w:rPr>
          <w:rFonts w:ascii="Bookman Old Style" w:eastAsia="Bookman Old Style" w:hAnsi="Bookman Old Style" w:cs="Bookman Old Style"/>
          <w:i/>
          <w:iCs/>
          <w:color w:val="FF0000"/>
          <w:sz w:val="22"/>
          <w:szCs w:val="22"/>
          <w:lang w:val="uk-UA" w:eastAsia="ru-RU"/>
        </w:rPr>
      </w:pPr>
    </w:p>
    <w:p w14:paraId="4F6C2276" w14:textId="77777777" w:rsidR="000D1186" w:rsidRPr="007E24ED" w:rsidRDefault="000D1186" w:rsidP="00B95F38">
      <w:pPr>
        <w:spacing w:after="0" w:line="240" w:lineRule="auto"/>
        <w:ind w:right="140" w:firstLine="709"/>
        <w:jc w:val="both"/>
        <w:rPr>
          <w:rFonts w:ascii="Bookman Old Style" w:eastAsia="Bookman Old Style" w:hAnsi="Bookman Old Style" w:cs="Bookman Old Style"/>
          <w:sz w:val="26"/>
          <w:szCs w:val="26"/>
          <w:lang w:val="uk-UA" w:eastAsia="ru-RU"/>
        </w:rPr>
      </w:pPr>
      <w:r w:rsidRPr="007E24ED">
        <w:rPr>
          <w:rFonts w:ascii="Bookman Old Style" w:eastAsia="Bookman Old Style" w:hAnsi="Bookman Old Style" w:cs="Bookman Old Style"/>
          <w:sz w:val="26"/>
          <w:szCs w:val="26"/>
          <w:lang w:val="uk-UA" w:eastAsia="ru-RU"/>
        </w:rPr>
        <w:t xml:space="preserve">Рис. 1.1. </w:t>
      </w:r>
      <w:r w:rsidR="001B2992" w:rsidRPr="007E24ED">
        <w:rPr>
          <w:rFonts w:ascii="Bookman Old Style" w:eastAsia="Bookman Old Style" w:hAnsi="Bookman Old Style" w:cs="Bookman Old Style"/>
          <w:b/>
          <w:bCs/>
          <w:sz w:val="26"/>
          <w:szCs w:val="26"/>
          <w:lang w:val="uk-UA" w:eastAsia="ru-RU"/>
        </w:rPr>
        <w:t xml:space="preserve">Основні показники та виклики розвитку </w:t>
      </w:r>
      <w:r w:rsidRPr="007E24ED">
        <w:rPr>
          <w:rFonts w:ascii="Bookman Old Style" w:eastAsia="Bookman Old Style" w:hAnsi="Bookman Old Style" w:cs="Bookman Old Style"/>
          <w:b/>
          <w:bCs/>
          <w:sz w:val="26"/>
          <w:szCs w:val="26"/>
          <w:lang w:val="uk-UA" w:eastAsia="ru-RU"/>
        </w:rPr>
        <w:t xml:space="preserve">Донецької області </w:t>
      </w:r>
      <w:r w:rsidR="001B2992" w:rsidRPr="007E24ED">
        <w:rPr>
          <w:rFonts w:ascii="Bookman Old Style" w:eastAsia="Bookman Old Style" w:hAnsi="Bookman Old Style" w:cs="Bookman Old Style"/>
          <w:b/>
          <w:bCs/>
          <w:sz w:val="26"/>
          <w:szCs w:val="26"/>
          <w:lang w:val="uk-UA" w:eastAsia="ru-RU"/>
        </w:rPr>
        <w:t>в умовах триваючої збройної агресії та повномасштабного військового вторгнення Російської Федерації</w:t>
      </w:r>
      <w:r w:rsidR="001B2992" w:rsidRPr="007E24ED">
        <w:rPr>
          <w:rFonts w:ascii="Bookman Old Style" w:eastAsia="Bookman Old Style" w:hAnsi="Bookman Old Style" w:cs="Bookman Old Style"/>
          <w:sz w:val="26"/>
          <w:szCs w:val="26"/>
          <w:lang w:val="uk-UA" w:eastAsia="ru-RU"/>
        </w:rPr>
        <w:t xml:space="preserve"> </w:t>
      </w:r>
      <w:r w:rsidRPr="007E24ED">
        <w:rPr>
          <w:rFonts w:ascii="Bookman Old Style" w:eastAsia="Bookman Old Style" w:hAnsi="Bookman Old Style" w:cs="Bookman Old Style"/>
          <w:sz w:val="26"/>
          <w:szCs w:val="26"/>
          <w:lang w:val="uk-UA" w:eastAsia="ru-RU"/>
        </w:rPr>
        <w:t xml:space="preserve">  </w:t>
      </w:r>
    </w:p>
    <w:p w14:paraId="0272EA6E" w14:textId="77777777" w:rsidR="00AE4D84" w:rsidRPr="007E24ED" w:rsidRDefault="00AE4D84" w:rsidP="00B95F38">
      <w:pPr>
        <w:spacing w:after="0" w:line="240" w:lineRule="auto"/>
        <w:ind w:right="140" w:firstLine="709"/>
        <w:jc w:val="both"/>
        <w:rPr>
          <w:rFonts w:ascii="Bookman Old Style" w:eastAsia="Bookman Old Style" w:hAnsi="Bookman Old Style" w:cs="Bookman Old Style"/>
          <w:sz w:val="26"/>
          <w:szCs w:val="26"/>
          <w:lang w:val="uk-UA" w:eastAsia="ru-RU"/>
        </w:rPr>
      </w:pPr>
    </w:p>
    <w:p w14:paraId="0D981E1C" w14:textId="77777777" w:rsidR="001B2992" w:rsidRPr="000D76FC" w:rsidRDefault="001B2992" w:rsidP="001B2992">
      <w:pPr>
        <w:spacing w:after="120" w:line="240" w:lineRule="auto"/>
        <w:ind w:right="142" w:firstLine="709"/>
        <w:jc w:val="both"/>
        <w:rPr>
          <w:rFonts w:ascii="Bookman Old Style" w:eastAsia="Bookman Old Style" w:hAnsi="Bookman Old Style" w:cs="Bookman Old Style"/>
          <w:sz w:val="26"/>
          <w:szCs w:val="26"/>
          <w:lang w:val="uk-UA" w:eastAsia="ru-RU"/>
        </w:rPr>
      </w:pPr>
      <w:r w:rsidRPr="000D76FC">
        <w:rPr>
          <w:rFonts w:ascii="Bookman Old Style" w:eastAsia="Bookman Old Style" w:hAnsi="Bookman Old Style" w:cs="Bookman Old Style"/>
          <w:sz w:val="26"/>
          <w:szCs w:val="26"/>
          <w:lang w:val="uk-UA" w:eastAsia="ru-RU"/>
        </w:rPr>
        <w:t>Також з метою збереження життя та здоров’я працівників і продовження виробничої діяльності на новому місці вимушено перемістилися до більш безпечних регіонів України понад 7,6 тис. суб’єктів господарювання, включаючи 5,7 тис. фізичних осіб-підприємців і 1,9 тис. юридичних осіб.</w:t>
      </w:r>
    </w:p>
    <w:p w14:paraId="1FC7C8BB" w14:textId="70752EEF" w:rsidR="001B2992" w:rsidRPr="007E24ED" w:rsidRDefault="001B2992" w:rsidP="001B2992">
      <w:pPr>
        <w:spacing w:after="120" w:line="240" w:lineRule="auto"/>
        <w:ind w:right="142" w:firstLine="709"/>
        <w:jc w:val="both"/>
        <w:rPr>
          <w:rFonts w:ascii="Bookman Old Style" w:eastAsia="Bookman Old Style" w:hAnsi="Bookman Old Style" w:cs="Bookman Old Style"/>
          <w:sz w:val="26"/>
          <w:szCs w:val="26"/>
          <w:lang w:val="uk-UA" w:eastAsia="ru-RU"/>
        </w:rPr>
      </w:pPr>
      <w:r w:rsidRPr="000D76FC">
        <w:rPr>
          <w:rFonts w:ascii="Bookman Old Style" w:eastAsia="Bookman Old Style" w:hAnsi="Bookman Old Style" w:cs="Bookman Old Style"/>
          <w:sz w:val="26"/>
          <w:szCs w:val="26"/>
          <w:lang w:val="uk-UA" w:eastAsia="ru-RU"/>
        </w:rPr>
        <w:t xml:space="preserve">Тільки через </w:t>
      </w:r>
      <w:proofErr w:type="spellStart"/>
      <w:r w:rsidRPr="00325B71">
        <w:rPr>
          <w:rFonts w:ascii="Bookman Old Style" w:eastAsia="Bookman Old Style" w:hAnsi="Bookman Old Style" w:cs="Bookman Old Style"/>
          <w:color w:val="000000" w:themeColor="text1"/>
          <w:sz w:val="26"/>
          <w:szCs w:val="26"/>
          <w:lang w:val="uk-UA" w:eastAsia="ru-RU"/>
        </w:rPr>
        <w:t>релокацією</w:t>
      </w:r>
      <w:proofErr w:type="spellEnd"/>
      <w:r w:rsidRPr="00325B71">
        <w:rPr>
          <w:rFonts w:ascii="Bookman Old Style" w:eastAsia="Bookman Old Style" w:hAnsi="Bookman Old Style" w:cs="Bookman Old Style"/>
          <w:color w:val="000000" w:themeColor="text1"/>
          <w:sz w:val="26"/>
          <w:szCs w:val="26"/>
          <w:lang w:val="uk-UA" w:eastAsia="ru-RU"/>
        </w:rPr>
        <w:t xml:space="preserve"> </w:t>
      </w:r>
      <w:r w:rsidR="004B4A84" w:rsidRPr="007F4224">
        <w:rPr>
          <w:rFonts w:ascii="Bookman Old Style" w:eastAsia="Bookman Old Style" w:hAnsi="Bookman Old Style" w:cs="Bookman Old Style"/>
          <w:color w:val="000000" w:themeColor="text1"/>
          <w:sz w:val="26"/>
          <w:szCs w:val="26"/>
          <w:lang w:val="uk-UA" w:eastAsia="ru-RU"/>
        </w:rPr>
        <w:t xml:space="preserve">суб’єктів господарювання </w:t>
      </w:r>
      <w:r w:rsidRPr="007F4224">
        <w:rPr>
          <w:rFonts w:ascii="Bookman Old Style" w:eastAsia="Bookman Old Style" w:hAnsi="Bookman Old Style" w:cs="Bookman Old Style"/>
          <w:color w:val="000000" w:themeColor="text1"/>
          <w:sz w:val="26"/>
          <w:szCs w:val="26"/>
          <w:lang w:val="uk-UA" w:eastAsia="ru-RU"/>
        </w:rPr>
        <w:t xml:space="preserve">Донеччини </w:t>
      </w:r>
      <w:r w:rsidRPr="007F4224">
        <w:rPr>
          <w:rFonts w:ascii="Bookman Old Style" w:eastAsia="Bookman Old Style" w:hAnsi="Bookman Old Style" w:cs="Bookman Old Style"/>
          <w:sz w:val="26"/>
          <w:szCs w:val="26"/>
          <w:lang w:val="uk-UA" w:eastAsia="ru-RU"/>
        </w:rPr>
        <w:t>до інших областей України б</w:t>
      </w:r>
      <w:r w:rsidRPr="007F4224">
        <w:rPr>
          <w:rFonts w:ascii="Bookman Old Style" w:eastAsia="Bookman Old Style" w:hAnsi="Bookman Old Style" w:cs="Bookman Old Style"/>
          <w:color w:val="000000" w:themeColor="text1"/>
          <w:sz w:val="26"/>
          <w:szCs w:val="26"/>
          <w:lang w:val="uk-UA" w:eastAsia="ru-RU"/>
        </w:rPr>
        <w:t>юджетами усіх рівнів по Донецькій області</w:t>
      </w:r>
      <w:r w:rsidRPr="000D76FC">
        <w:rPr>
          <w:rFonts w:ascii="Bookman Old Style" w:eastAsia="Bookman Old Style" w:hAnsi="Bookman Old Style" w:cs="Bookman Old Style"/>
          <w:color w:val="000000" w:themeColor="text1"/>
          <w:sz w:val="26"/>
          <w:szCs w:val="26"/>
          <w:lang w:val="uk-UA" w:eastAsia="ru-RU"/>
        </w:rPr>
        <w:t xml:space="preserve"> недоотримано понад </w:t>
      </w:r>
      <w:r w:rsidR="00AC64D3" w:rsidRPr="000D76FC">
        <w:rPr>
          <w:rFonts w:ascii="Bookman Old Style" w:eastAsia="Bookman Old Style" w:hAnsi="Bookman Old Style" w:cs="Bookman Old Style"/>
          <w:color w:val="000000" w:themeColor="text1"/>
          <w:sz w:val="26"/>
          <w:szCs w:val="26"/>
          <w:lang w:val="uk-UA" w:eastAsia="ru-RU"/>
        </w:rPr>
        <w:t>4,0</w:t>
      </w:r>
      <w:r w:rsidRPr="000D76FC">
        <w:rPr>
          <w:rFonts w:ascii="Bookman Old Style" w:eastAsia="Bookman Old Style" w:hAnsi="Bookman Old Style" w:cs="Bookman Old Style"/>
          <w:color w:val="000000" w:themeColor="text1"/>
          <w:sz w:val="26"/>
          <w:szCs w:val="26"/>
          <w:lang w:val="uk-UA" w:eastAsia="ru-RU"/>
        </w:rPr>
        <w:t> млрд грн податків (</w:t>
      </w:r>
      <w:r w:rsidR="00AC64D3" w:rsidRPr="000D76FC">
        <w:rPr>
          <w:rFonts w:ascii="Bookman Old Style" w:eastAsia="Bookman Old Style" w:hAnsi="Bookman Old Style" w:cs="Bookman Old Style"/>
          <w:color w:val="000000" w:themeColor="text1"/>
          <w:sz w:val="26"/>
          <w:szCs w:val="26"/>
          <w:lang w:val="uk-UA" w:eastAsia="ru-RU"/>
        </w:rPr>
        <w:t>9,2</w:t>
      </w:r>
      <w:r w:rsidRPr="000D76FC">
        <w:rPr>
          <w:rFonts w:ascii="Bookman Old Style" w:eastAsia="Bookman Old Style" w:hAnsi="Bookman Old Style" w:cs="Bookman Old Style"/>
          <w:color w:val="000000" w:themeColor="text1"/>
          <w:sz w:val="26"/>
          <w:szCs w:val="26"/>
          <w:lang w:val="uk-UA" w:eastAsia="ru-RU"/>
        </w:rPr>
        <w:t>% від загального обсягу надходжень, недоотриманих бюджетами усіх рівнів по Донецькій області).</w:t>
      </w:r>
    </w:p>
    <w:p w14:paraId="4E6C6D06" w14:textId="77777777" w:rsidR="001B2992" w:rsidRPr="000D76FC" w:rsidRDefault="001B2992" w:rsidP="001B2992">
      <w:pPr>
        <w:spacing w:after="120" w:line="240" w:lineRule="auto"/>
        <w:ind w:right="142" w:firstLine="709"/>
        <w:jc w:val="both"/>
        <w:rPr>
          <w:rFonts w:ascii="Bookman Old Style" w:eastAsia="Bookman Old Style" w:hAnsi="Bookman Old Style" w:cs="Bookman Old Style"/>
          <w:color w:val="FF0000"/>
          <w:sz w:val="26"/>
          <w:szCs w:val="26"/>
          <w:lang w:val="uk-UA" w:eastAsia="ru-RU"/>
        </w:rPr>
      </w:pPr>
      <w:r w:rsidRPr="000D76FC">
        <w:rPr>
          <w:rFonts w:ascii="Bookman Old Style" w:eastAsia="Bookman Old Style" w:hAnsi="Bookman Old Style" w:cs="Bookman Old Style"/>
          <w:sz w:val="26"/>
          <w:szCs w:val="26"/>
          <w:lang w:val="uk-UA" w:eastAsia="ru-RU"/>
        </w:rPr>
        <w:lastRenderedPageBreak/>
        <w:t xml:space="preserve">За попередніми розрахунками збитки, отримані реальним сектором економіки внаслідок збройної агресії протягом 2022-2024 років, </w:t>
      </w:r>
      <w:r w:rsidR="007E24ED" w:rsidRPr="000D76FC">
        <w:rPr>
          <w:rFonts w:ascii="Bookman Old Style" w:eastAsia="Bookman Old Style" w:hAnsi="Bookman Old Style" w:cs="Bookman Old Style"/>
          <w:sz w:val="26"/>
          <w:szCs w:val="26"/>
          <w:lang w:val="uk-UA" w:eastAsia="ru-RU"/>
        </w:rPr>
        <w:t xml:space="preserve">станом на 01.01.2025 </w:t>
      </w:r>
      <w:r w:rsidRPr="000D76FC">
        <w:rPr>
          <w:rFonts w:ascii="Bookman Old Style" w:eastAsia="Bookman Old Style" w:hAnsi="Bookman Old Style" w:cs="Bookman Old Style"/>
          <w:sz w:val="26"/>
          <w:szCs w:val="26"/>
          <w:lang w:val="uk-UA" w:eastAsia="ru-RU"/>
        </w:rPr>
        <w:t>склали майже 983 млрд грн,</w:t>
      </w:r>
      <w:r w:rsidRPr="000D76FC">
        <w:rPr>
          <w:rFonts w:ascii="Bookman Old Style" w:eastAsia="Bookman Old Style" w:hAnsi="Bookman Old Style" w:cs="Bookman Old Style"/>
          <w:b/>
          <w:sz w:val="26"/>
          <w:szCs w:val="26"/>
          <w:lang w:val="uk-UA" w:eastAsia="ru-RU"/>
        </w:rPr>
        <w:t xml:space="preserve"> </w:t>
      </w:r>
      <w:r w:rsidRPr="000D76FC">
        <w:rPr>
          <w:rFonts w:ascii="Bookman Old Style" w:eastAsia="Bookman Old Style" w:hAnsi="Bookman Old Style" w:cs="Bookman Old Style"/>
          <w:sz w:val="26"/>
          <w:szCs w:val="26"/>
          <w:lang w:val="uk-UA" w:eastAsia="ru-RU"/>
        </w:rPr>
        <w:t xml:space="preserve">у тому числі: </w:t>
      </w:r>
      <w:r w:rsidRPr="000D76FC">
        <w:rPr>
          <w:rFonts w:ascii="Bookman Old Style" w:eastAsia="Bookman Old Style" w:hAnsi="Bookman Old Style" w:cs="Bookman Old Style"/>
          <w:color w:val="000000" w:themeColor="text1"/>
          <w:sz w:val="26"/>
          <w:szCs w:val="26"/>
          <w:lang w:val="uk-UA" w:eastAsia="ru-RU"/>
        </w:rPr>
        <w:t>в промисловості –</w:t>
      </w:r>
      <w:r w:rsidRPr="000D76FC">
        <w:rPr>
          <w:rFonts w:ascii="Bookman Old Style" w:eastAsia="Bookman Old Style" w:hAnsi="Bookman Old Style" w:cs="Bookman Old Style"/>
          <w:color w:val="FF0000"/>
          <w:sz w:val="26"/>
          <w:szCs w:val="26"/>
          <w:lang w:val="uk-UA" w:eastAsia="ru-RU"/>
        </w:rPr>
        <w:t xml:space="preserve"> </w:t>
      </w:r>
      <w:r w:rsidR="007E24ED" w:rsidRPr="000D76FC">
        <w:rPr>
          <w:rFonts w:ascii="Bookman Old Style" w:eastAsia="Bookman Old Style" w:hAnsi="Bookman Old Style" w:cs="Bookman Old Style"/>
          <w:color w:val="000000" w:themeColor="text1"/>
          <w:sz w:val="26"/>
          <w:szCs w:val="26"/>
          <w:lang w:val="uk-UA" w:eastAsia="ru-RU"/>
        </w:rPr>
        <w:t>857,2</w:t>
      </w:r>
      <w:r w:rsidRPr="000D76FC">
        <w:rPr>
          <w:rFonts w:ascii="Bookman Old Style" w:eastAsia="Bookman Old Style" w:hAnsi="Bookman Old Style" w:cs="Bookman Old Style"/>
          <w:color w:val="000000" w:themeColor="text1"/>
          <w:sz w:val="26"/>
          <w:szCs w:val="26"/>
          <w:lang w:val="uk-UA" w:eastAsia="ru-RU"/>
        </w:rPr>
        <w:t xml:space="preserve"> млрд грн; електроенергетичній та газовій галузях – 11</w:t>
      </w:r>
      <w:r w:rsidR="007E24ED" w:rsidRPr="000D76FC">
        <w:rPr>
          <w:rFonts w:ascii="Bookman Old Style" w:eastAsia="Bookman Old Style" w:hAnsi="Bookman Old Style" w:cs="Bookman Old Style"/>
          <w:color w:val="000000" w:themeColor="text1"/>
          <w:sz w:val="26"/>
          <w:szCs w:val="26"/>
          <w:lang w:val="uk-UA" w:eastAsia="ru-RU"/>
        </w:rPr>
        <w:t>8</w:t>
      </w:r>
      <w:r w:rsidRPr="000D76FC">
        <w:rPr>
          <w:rFonts w:ascii="Bookman Old Style" w:eastAsia="Bookman Old Style" w:hAnsi="Bookman Old Style" w:cs="Bookman Old Style"/>
          <w:color w:val="000000" w:themeColor="text1"/>
          <w:sz w:val="26"/>
          <w:szCs w:val="26"/>
          <w:lang w:val="uk-UA" w:eastAsia="ru-RU"/>
        </w:rPr>
        <w:t>,8 млрд грн; сільському господарстві – 5,1 млрд грн; транспорті – 1,5 млрд грн.</w:t>
      </w:r>
      <w:r w:rsidRPr="000D76FC">
        <w:rPr>
          <w:rFonts w:ascii="Bookman Old Style" w:eastAsia="Bookman Old Style" w:hAnsi="Bookman Old Style" w:cs="Bookman Old Style"/>
          <w:b/>
          <w:bCs/>
          <w:color w:val="000000" w:themeColor="text1"/>
          <w:sz w:val="26"/>
          <w:szCs w:val="26"/>
          <w:lang w:val="uk-UA" w:eastAsia="ru-RU"/>
        </w:rPr>
        <w:t xml:space="preserve">  </w:t>
      </w:r>
    </w:p>
    <w:p w14:paraId="309F56C6" w14:textId="2EAB4B38" w:rsidR="001B2992" w:rsidRPr="000D76FC" w:rsidRDefault="001B2992" w:rsidP="001B2992">
      <w:pPr>
        <w:widowControl w:val="0"/>
        <w:spacing w:after="120" w:line="240" w:lineRule="auto"/>
        <w:ind w:firstLine="709"/>
        <w:jc w:val="both"/>
        <w:rPr>
          <w:rFonts w:ascii="Bookman Old Style" w:hAnsi="Bookman Old Style" w:cs="Bookman Old Style"/>
          <w:color w:val="000000"/>
          <w:kern w:val="0"/>
          <w:sz w:val="26"/>
          <w:szCs w:val="26"/>
          <w:lang w:val="uk-UA"/>
        </w:rPr>
      </w:pPr>
      <w:r w:rsidRPr="000D76FC">
        <w:rPr>
          <w:rFonts w:ascii="Bookman Old Style" w:hAnsi="Bookman Old Style" w:cs="Bookman Old Style"/>
          <w:color w:val="000000"/>
          <w:kern w:val="0"/>
          <w:sz w:val="26"/>
          <w:szCs w:val="26"/>
          <w:lang w:val="uk-UA"/>
        </w:rPr>
        <w:t>Станом на 01.01.2025 продовжують свою діяльність 109</w:t>
      </w:r>
      <w:r w:rsidR="003A6A06" w:rsidRPr="000D76FC">
        <w:rPr>
          <w:rFonts w:ascii="Bookman Old Style" w:hAnsi="Bookman Old Style" w:cs="Bookman Old Style"/>
          <w:color w:val="000000"/>
          <w:kern w:val="0"/>
          <w:sz w:val="26"/>
          <w:szCs w:val="26"/>
          <w:lang w:val="uk-UA"/>
        </w:rPr>
        <w:t> </w:t>
      </w:r>
      <w:r w:rsidRPr="000D76FC">
        <w:rPr>
          <w:rFonts w:ascii="Bookman Old Style" w:hAnsi="Bookman Old Style" w:cs="Bookman Old Style"/>
          <w:color w:val="000000"/>
          <w:kern w:val="0"/>
          <w:sz w:val="26"/>
          <w:szCs w:val="26"/>
          <w:lang w:val="uk-UA"/>
        </w:rPr>
        <w:t xml:space="preserve">комунальних підприємств, установ, закладів, які перебувають в управління структурних підрозділів облдержадміністрації, з яких  47 юридичних осіб (майно, потужності, трудовий потенціал) переміщено в більш безпечні регіони України (найбільше – до Дніпропетровської, Київської, Полтавської, Хмельницької, Кіровоградської областей). </w:t>
      </w:r>
    </w:p>
    <w:p w14:paraId="6BD0AA5E" w14:textId="77777777" w:rsidR="000D1186" w:rsidRPr="007E24ED" w:rsidRDefault="000D1186" w:rsidP="001B299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right="140" w:firstLine="709"/>
        <w:jc w:val="both"/>
        <w:rPr>
          <w:rFonts w:ascii="Bookman Old Style" w:hAnsi="Bookman Old Style" w:cs="Bookman Old Style"/>
          <w:color w:val="000000"/>
          <w:kern w:val="0"/>
          <w:sz w:val="26"/>
          <w:szCs w:val="26"/>
          <w:lang w:val="uk-UA"/>
        </w:rPr>
      </w:pPr>
      <w:r w:rsidRPr="000D76FC">
        <w:rPr>
          <w:rFonts w:ascii="Bookman Old Style" w:hAnsi="Bookman Old Style" w:cs="Bookman Old Style"/>
          <w:color w:val="000000"/>
          <w:kern w:val="0"/>
          <w:sz w:val="26"/>
          <w:szCs w:val="26"/>
          <w:lang w:val="uk-UA"/>
        </w:rPr>
        <w:t>За оперативною інформацією станом на</w:t>
      </w:r>
      <w:r w:rsidR="00812890" w:rsidRPr="000D76FC">
        <w:rPr>
          <w:rFonts w:ascii="Bookman Old Style" w:hAnsi="Bookman Old Style" w:cs="Bookman Old Style"/>
          <w:color w:val="000000"/>
          <w:kern w:val="0"/>
          <w:sz w:val="26"/>
          <w:szCs w:val="26"/>
          <w:lang w:val="ru-RU"/>
        </w:rPr>
        <w:t xml:space="preserve"> </w:t>
      </w:r>
      <w:r w:rsidRPr="000D76FC">
        <w:rPr>
          <w:rFonts w:ascii="Bookman Old Style" w:hAnsi="Bookman Old Style" w:cs="Bookman Old Style"/>
          <w:color w:val="000000"/>
          <w:kern w:val="0"/>
          <w:sz w:val="26"/>
          <w:szCs w:val="26"/>
          <w:lang w:val="uk-UA"/>
        </w:rPr>
        <w:t>12.01.2025 на території області пошкоджено або зруйновано</w:t>
      </w:r>
      <w:r w:rsidRPr="007E24ED">
        <w:rPr>
          <w:rFonts w:ascii="Bookman Old Style" w:hAnsi="Bookman Old Style" w:cs="Bookman Old Style"/>
          <w:color w:val="000000"/>
          <w:kern w:val="0"/>
          <w:sz w:val="26"/>
          <w:szCs w:val="26"/>
          <w:lang w:val="uk-UA"/>
        </w:rPr>
        <w:t xml:space="preserve"> 105 402 об’єкти інфраструктури загальною площею 26,3 млн м</w:t>
      </w:r>
      <w:r w:rsidRPr="00847DC8">
        <w:rPr>
          <w:rFonts w:ascii="Bookman Old Style" w:hAnsi="Bookman Old Style" w:cs="Bookman Old Style"/>
          <w:color w:val="000000"/>
          <w:kern w:val="0"/>
          <w:sz w:val="26"/>
          <w:szCs w:val="26"/>
          <w:vertAlign w:val="superscript"/>
          <w:lang w:val="uk-UA"/>
        </w:rPr>
        <w:t>2</w:t>
      </w:r>
      <w:r w:rsidRPr="007E24ED">
        <w:rPr>
          <w:rFonts w:ascii="Bookman Old Style" w:hAnsi="Bookman Old Style" w:cs="Bookman Old Style"/>
          <w:color w:val="000000"/>
          <w:kern w:val="0"/>
          <w:sz w:val="26"/>
          <w:szCs w:val="26"/>
          <w:lang w:val="uk-UA"/>
        </w:rPr>
        <w:t xml:space="preserve">, з них 58 546 об’єктів мають значний ступінь руйнувань. </w:t>
      </w:r>
    </w:p>
    <w:tbl>
      <w:tblPr>
        <w:tblStyle w:val="af2"/>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439"/>
        <w:gridCol w:w="2714"/>
      </w:tblGrid>
      <w:tr w:rsidR="00AE4D84" w:rsidRPr="007E24ED" w14:paraId="1EF19D55" w14:textId="77777777" w:rsidTr="007E24ED">
        <w:tc>
          <w:tcPr>
            <w:tcW w:w="1360" w:type="dxa"/>
            <w:vAlign w:val="center"/>
          </w:tcPr>
          <w:p w14:paraId="3F24BA15"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noProof/>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1A75342D" wp14:editId="1D5F6842">
                  <wp:extent cx="386715" cy="386715"/>
                  <wp:effectExtent l="0" t="0" r="0" b="0"/>
                  <wp:docPr id="2131048825" name="Рисунок 17" descr="Мишень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48825" name="Рисунок 2131048825" descr="Мишень со сплошной заливкой"/>
                          <pic:cNvPicPr/>
                        </pic:nvPicPr>
                        <pic:blipFill>
                          <a:blip r:embed="rId18">
                            <a:extLst>
                              <a:ext uri="{96DAC541-7B7A-43D3-8B79-37D633B846F1}">
                                <asvg:svgBlip xmlns:asvg="http://schemas.microsoft.com/office/drawing/2016/SVG/main" r:embed="rId19"/>
                              </a:ext>
                            </a:extLst>
                          </a:blip>
                          <a:stretch>
                            <a:fillRect/>
                          </a:stretch>
                        </pic:blipFill>
                        <pic:spPr>
                          <a:xfrm>
                            <a:off x="0" y="0"/>
                            <a:ext cx="390018" cy="390018"/>
                          </a:xfrm>
                          <a:prstGeom prst="rect">
                            <a:avLst/>
                          </a:prstGeom>
                        </pic:spPr>
                      </pic:pic>
                    </a:graphicData>
                  </a:graphic>
                </wp:inline>
              </w:drawing>
            </w:r>
          </w:p>
        </w:tc>
        <w:tc>
          <w:tcPr>
            <w:tcW w:w="5439" w:type="dxa"/>
            <w:vAlign w:val="center"/>
          </w:tcPr>
          <w:p w14:paraId="7F037AB0"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b/>
                <w:bCs/>
                <w:color w:val="000000"/>
                <w:kern w:val="0"/>
                <w:sz w:val="26"/>
                <w:szCs w:val="26"/>
                <w:lang w:val="uk-UA"/>
              </w:rPr>
            </w:pPr>
            <w:r w:rsidRPr="007E24ED">
              <w:rPr>
                <w:rFonts w:ascii="Bookman Old Style" w:hAnsi="Bookman Old Style" w:cs="Bookman Old Style"/>
                <w:b/>
                <w:bCs/>
                <w:color w:val="000000"/>
                <w:kern w:val="0"/>
                <w:sz w:val="26"/>
                <w:szCs w:val="26"/>
                <w:lang w:val="uk-UA"/>
              </w:rPr>
              <w:t>Всього</w:t>
            </w:r>
          </w:p>
        </w:tc>
        <w:tc>
          <w:tcPr>
            <w:tcW w:w="2714" w:type="dxa"/>
            <w:tcMar>
              <w:right w:w="28" w:type="dxa"/>
            </w:tcMar>
            <w:vAlign w:val="center"/>
          </w:tcPr>
          <w:p w14:paraId="4386A195"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right="140"/>
              <w:rPr>
                <w:rFonts w:ascii="Times New Roman" w:hAnsi="Times New Roman" w:cs="Times New Roman"/>
                <w:color w:val="000000"/>
                <w:kern w:val="0"/>
                <w:sz w:val="26"/>
                <w:szCs w:val="26"/>
                <w:lang w:val="ru-RU"/>
              </w:rPr>
            </w:pPr>
            <w:r w:rsidRPr="007E24ED">
              <w:rPr>
                <w:rFonts w:ascii="Bookman Old Style" w:hAnsi="Bookman Old Style" w:cs="Bookman Old Style"/>
                <w:b/>
                <w:bCs/>
                <w:color w:val="000000"/>
                <w:kern w:val="0"/>
                <w:sz w:val="26"/>
                <w:szCs w:val="26"/>
                <w:lang w:val="ru-RU"/>
              </w:rPr>
              <w:t>105</w:t>
            </w:r>
            <w:r w:rsidR="001B2992" w:rsidRPr="007E24ED">
              <w:rPr>
                <w:rFonts w:ascii="Bookman Old Style" w:hAnsi="Bookman Old Style" w:cs="Bookman Old Style"/>
                <w:b/>
                <w:bCs/>
                <w:color w:val="000000"/>
                <w:kern w:val="0"/>
                <w:sz w:val="26"/>
                <w:szCs w:val="26"/>
                <w:lang w:val="ru-RU"/>
              </w:rPr>
              <w:t> </w:t>
            </w:r>
            <w:r w:rsidRPr="007E24ED">
              <w:rPr>
                <w:rFonts w:ascii="Bookman Old Style" w:hAnsi="Bookman Old Style" w:cs="Bookman Old Style"/>
                <w:b/>
                <w:bCs/>
                <w:color w:val="000000"/>
                <w:kern w:val="0"/>
                <w:sz w:val="26"/>
                <w:szCs w:val="26"/>
                <w:lang w:val="ru-RU"/>
              </w:rPr>
              <w:t>402</w:t>
            </w:r>
            <w:r w:rsidR="001B2992" w:rsidRPr="007E24ED">
              <w:rPr>
                <w:rFonts w:ascii="Bookman Old Style" w:hAnsi="Bookman Old Style" w:cs="Bookman Old Style"/>
                <w:b/>
                <w:bCs/>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ʼєкти</w:t>
            </w:r>
            <w:proofErr w:type="spellEnd"/>
          </w:p>
        </w:tc>
      </w:tr>
      <w:tr w:rsidR="00AE4D84" w:rsidRPr="007E24ED" w14:paraId="7E707E38" w14:textId="77777777" w:rsidTr="007E24ED">
        <w:tc>
          <w:tcPr>
            <w:tcW w:w="1360" w:type="dxa"/>
            <w:vAlign w:val="center"/>
          </w:tcPr>
          <w:p w14:paraId="362D954E"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702F7182" wp14:editId="672277A5">
                  <wp:extent cx="387119" cy="387119"/>
                  <wp:effectExtent l="0" t="0" r="0" b="0"/>
                  <wp:docPr id="1600050859" name="Рисунок 6" descr="Загородная сцен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50859" name="Рисунок 1600050859" descr="Загородная сцена со сплошной заливкой"/>
                          <pic:cNvPicPr/>
                        </pic:nvPicPr>
                        <pic:blipFill>
                          <a:blip r:embed="rId20">
                            <a:extLst>
                              <a:ext uri="{96DAC541-7B7A-43D3-8B79-37D633B846F1}">
                                <asvg:svgBlip xmlns:asvg="http://schemas.microsoft.com/office/drawing/2016/SVG/main" r:embed="rId21"/>
                              </a:ext>
                            </a:extLst>
                          </a:blip>
                          <a:stretch>
                            <a:fillRect/>
                          </a:stretch>
                        </pic:blipFill>
                        <pic:spPr>
                          <a:xfrm>
                            <a:off x="0" y="0"/>
                            <a:ext cx="407406" cy="407406"/>
                          </a:xfrm>
                          <a:prstGeom prst="rect">
                            <a:avLst/>
                          </a:prstGeom>
                        </pic:spPr>
                      </pic:pic>
                    </a:graphicData>
                  </a:graphic>
                </wp:inline>
              </w:drawing>
            </w:r>
          </w:p>
        </w:tc>
        <w:tc>
          <w:tcPr>
            <w:tcW w:w="5439" w:type="dxa"/>
            <w:vAlign w:val="center"/>
          </w:tcPr>
          <w:p w14:paraId="0DC5997F" w14:textId="77777777" w:rsidR="00CA346F" w:rsidRPr="007E24ED" w:rsidRDefault="00CA346F"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
          <w:p w14:paraId="709E4D8A"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r w:rsidRPr="007E24ED">
              <w:rPr>
                <w:rFonts w:ascii="Bookman Old Style" w:hAnsi="Bookman Old Style" w:cs="Bookman Old Style"/>
                <w:color w:val="000000"/>
                <w:kern w:val="0"/>
                <w:sz w:val="26"/>
                <w:szCs w:val="26"/>
                <w:lang w:val="uk-UA"/>
              </w:rPr>
              <w:t>Приватні житлові будинки</w:t>
            </w:r>
          </w:p>
          <w:p w14:paraId="04118E03" w14:textId="77777777" w:rsidR="00CA346F" w:rsidRPr="007E24ED" w:rsidRDefault="00CA346F"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
        </w:tc>
        <w:tc>
          <w:tcPr>
            <w:tcW w:w="2714" w:type="dxa"/>
            <w:vAlign w:val="center"/>
          </w:tcPr>
          <w:p w14:paraId="3081CBB4"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right="140"/>
              <w:rPr>
                <w:rFonts w:ascii="Times New Roman" w:hAnsi="Times New Roman" w:cs="Times New Roman"/>
                <w:color w:val="000000"/>
                <w:kern w:val="0"/>
                <w:sz w:val="26"/>
                <w:szCs w:val="26"/>
                <w:lang w:val="ru-RU"/>
              </w:rPr>
            </w:pPr>
            <w:r w:rsidRPr="007E24ED">
              <w:rPr>
                <w:rFonts w:ascii="Bookman Old Style" w:hAnsi="Bookman Old Style" w:cs="Bookman Old Style"/>
                <w:b/>
                <w:bCs/>
                <w:color w:val="000000"/>
                <w:kern w:val="0"/>
                <w:sz w:val="26"/>
                <w:szCs w:val="26"/>
                <w:lang w:val="ru-RU"/>
              </w:rPr>
              <w:t>87 348</w:t>
            </w:r>
            <w:r w:rsidRPr="007E24ED">
              <w:rPr>
                <w:rFonts w:ascii="Bookman Old Style" w:hAnsi="Bookman Old Style" w:cs="Bookman Old Style"/>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ʼєктів</w:t>
            </w:r>
            <w:proofErr w:type="spellEnd"/>
          </w:p>
        </w:tc>
      </w:tr>
      <w:tr w:rsidR="00AE4D84" w:rsidRPr="007E24ED" w14:paraId="76B531CE" w14:textId="77777777" w:rsidTr="007E24ED">
        <w:tc>
          <w:tcPr>
            <w:tcW w:w="1360" w:type="dxa"/>
            <w:vAlign w:val="center"/>
          </w:tcPr>
          <w:p w14:paraId="3CA735A3"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3054D2AE" wp14:editId="4123199A">
                  <wp:extent cx="347072" cy="347072"/>
                  <wp:effectExtent l="0" t="0" r="0" b="0"/>
                  <wp:docPr id="1636306696" name="Рисунок 5" descr="Здани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06696" name="Рисунок 1636306696" descr="Здание со сплошной заливкой"/>
                          <pic:cNvPicPr/>
                        </pic:nvPicPr>
                        <pic:blipFill>
                          <a:blip r:embed="rId22">
                            <a:extLst>
                              <a:ext uri="{96DAC541-7B7A-43D3-8B79-37D633B846F1}">
                                <asvg:svgBlip xmlns:asvg="http://schemas.microsoft.com/office/drawing/2016/SVG/main" r:embed="rId23"/>
                              </a:ext>
                            </a:extLst>
                          </a:blip>
                          <a:stretch>
                            <a:fillRect/>
                          </a:stretch>
                        </pic:blipFill>
                        <pic:spPr>
                          <a:xfrm>
                            <a:off x="0" y="0"/>
                            <a:ext cx="362126" cy="362126"/>
                          </a:xfrm>
                          <a:prstGeom prst="rect">
                            <a:avLst/>
                          </a:prstGeom>
                        </pic:spPr>
                      </pic:pic>
                    </a:graphicData>
                  </a:graphic>
                </wp:inline>
              </w:drawing>
            </w:r>
          </w:p>
        </w:tc>
        <w:tc>
          <w:tcPr>
            <w:tcW w:w="5439" w:type="dxa"/>
            <w:vAlign w:val="center"/>
          </w:tcPr>
          <w:p w14:paraId="75C17B77"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r w:rsidRPr="007E24ED">
              <w:rPr>
                <w:rFonts w:ascii="Bookman Old Style" w:hAnsi="Bookman Old Style" w:cs="Bookman Old Style"/>
                <w:color w:val="000000"/>
                <w:kern w:val="0"/>
                <w:sz w:val="26"/>
                <w:szCs w:val="26"/>
                <w:lang w:val="uk-UA"/>
              </w:rPr>
              <w:t>Багатоповерхові житлові будинки</w:t>
            </w:r>
          </w:p>
          <w:p w14:paraId="1AAA687D" w14:textId="77777777" w:rsidR="00CA346F" w:rsidRPr="007E24ED" w:rsidRDefault="00CA346F"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
        </w:tc>
        <w:tc>
          <w:tcPr>
            <w:tcW w:w="2714" w:type="dxa"/>
            <w:vAlign w:val="center"/>
          </w:tcPr>
          <w:p w14:paraId="1677383D"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right="140"/>
              <w:rPr>
                <w:rFonts w:ascii="Times New Roman" w:hAnsi="Times New Roman" w:cs="Times New Roman"/>
                <w:color w:val="000000"/>
                <w:kern w:val="0"/>
                <w:sz w:val="26"/>
                <w:szCs w:val="26"/>
                <w:lang w:val="ru-RU"/>
              </w:rPr>
            </w:pPr>
            <w:r w:rsidRPr="007E24ED">
              <w:rPr>
                <w:rFonts w:ascii="Bookman Old Style" w:hAnsi="Bookman Old Style" w:cs="Bookman Old Style"/>
                <w:b/>
                <w:bCs/>
                <w:color w:val="000000"/>
                <w:kern w:val="0"/>
                <w:sz w:val="26"/>
                <w:szCs w:val="26"/>
                <w:lang w:val="ru-RU"/>
              </w:rPr>
              <w:t>6 843</w:t>
            </w:r>
            <w:r w:rsidRPr="007E24ED">
              <w:rPr>
                <w:rFonts w:ascii="Bookman Old Style" w:hAnsi="Bookman Old Style" w:cs="Bookman Old Style"/>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ʼєкти</w:t>
            </w:r>
            <w:proofErr w:type="spellEnd"/>
          </w:p>
        </w:tc>
      </w:tr>
      <w:tr w:rsidR="00AE4D84" w:rsidRPr="007E24ED" w14:paraId="2CC9975D" w14:textId="77777777" w:rsidTr="007E24ED">
        <w:tc>
          <w:tcPr>
            <w:tcW w:w="1360" w:type="dxa"/>
            <w:vAlign w:val="center"/>
          </w:tcPr>
          <w:p w14:paraId="2044AE23"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7A9A1237" wp14:editId="03B9D00E">
                  <wp:extent cx="386715" cy="386715"/>
                  <wp:effectExtent l="0" t="0" r="0" b="0"/>
                  <wp:docPr id="598092930" name="Рисунок 11" descr="Целевая аудитория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92930" name="Рисунок 598092930" descr="Целевая аудитория со сплошной заливкой"/>
                          <pic:cNvPicPr/>
                        </pic:nvPicPr>
                        <pic:blipFill>
                          <a:blip r:embed="rId24">
                            <a:extLst>
                              <a:ext uri="{96DAC541-7B7A-43D3-8B79-37D633B846F1}">
                                <asvg:svgBlip xmlns:asvg="http://schemas.microsoft.com/office/drawing/2016/SVG/main" r:embed="rId25"/>
                              </a:ext>
                            </a:extLst>
                          </a:blip>
                          <a:stretch>
                            <a:fillRect/>
                          </a:stretch>
                        </pic:blipFill>
                        <pic:spPr>
                          <a:xfrm>
                            <a:off x="0" y="0"/>
                            <a:ext cx="395306" cy="395306"/>
                          </a:xfrm>
                          <a:prstGeom prst="rect">
                            <a:avLst/>
                          </a:prstGeom>
                        </pic:spPr>
                      </pic:pic>
                    </a:graphicData>
                  </a:graphic>
                </wp:inline>
              </w:drawing>
            </w:r>
          </w:p>
        </w:tc>
        <w:tc>
          <w:tcPr>
            <w:tcW w:w="5439" w:type="dxa"/>
            <w:vAlign w:val="center"/>
          </w:tcPr>
          <w:p w14:paraId="05D949C3"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roofErr w:type="spellStart"/>
            <w:r w:rsidRPr="007E24ED">
              <w:rPr>
                <w:rFonts w:ascii="Bookman Old Style" w:hAnsi="Bookman Old Style" w:cs="Bookman Old Style"/>
                <w:color w:val="000000"/>
                <w:kern w:val="0"/>
                <w:sz w:val="26"/>
                <w:szCs w:val="26"/>
                <w:lang w:val="uk-UA"/>
              </w:rPr>
              <w:t>Об</w:t>
            </w:r>
            <w:r w:rsidRPr="007E24ED">
              <w:rPr>
                <w:rFonts w:ascii="Times New Roman" w:hAnsi="Times New Roman" w:cs="Times New Roman"/>
                <w:color w:val="000000"/>
                <w:kern w:val="0"/>
                <w:sz w:val="26"/>
                <w:szCs w:val="26"/>
                <w:lang w:val="uk-UA"/>
              </w:rPr>
              <w:t>ʼ</w:t>
            </w:r>
            <w:r w:rsidRPr="007E24ED">
              <w:rPr>
                <w:rFonts w:ascii="Bookman Old Style" w:hAnsi="Bookman Old Style" w:cs="Bookman Old Style"/>
                <w:color w:val="000000"/>
                <w:kern w:val="0"/>
                <w:sz w:val="26"/>
                <w:szCs w:val="26"/>
                <w:lang w:val="uk-UA"/>
              </w:rPr>
              <w:t>єкти</w:t>
            </w:r>
            <w:proofErr w:type="spellEnd"/>
            <w:r w:rsidRPr="007E24ED">
              <w:rPr>
                <w:rFonts w:ascii="Bookman Old Style" w:hAnsi="Bookman Old Style" w:cs="Bookman Old Style"/>
                <w:color w:val="000000"/>
                <w:kern w:val="0"/>
                <w:sz w:val="26"/>
                <w:szCs w:val="26"/>
                <w:lang w:val="uk-UA"/>
              </w:rPr>
              <w:t xml:space="preserve"> соціальної сфери (освіти, охорони </w:t>
            </w:r>
            <w:proofErr w:type="spellStart"/>
            <w:r w:rsidRPr="007E24ED">
              <w:rPr>
                <w:rFonts w:ascii="Bookman Old Style" w:hAnsi="Bookman Old Style" w:cs="Bookman Old Style"/>
                <w:color w:val="000000"/>
                <w:kern w:val="0"/>
                <w:sz w:val="26"/>
                <w:szCs w:val="26"/>
                <w:lang w:val="uk-UA"/>
              </w:rPr>
              <w:t>здоров</w:t>
            </w:r>
            <w:r w:rsidRPr="007E24ED">
              <w:rPr>
                <w:rFonts w:ascii="Times New Roman" w:hAnsi="Times New Roman" w:cs="Times New Roman"/>
                <w:color w:val="000000"/>
                <w:kern w:val="0"/>
                <w:sz w:val="26"/>
                <w:szCs w:val="26"/>
                <w:lang w:val="uk-UA"/>
              </w:rPr>
              <w:t>ʼ</w:t>
            </w:r>
            <w:r w:rsidRPr="007E24ED">
              <w:rPr>
                <w:rFonts w:ascii="Bookman Old Style" w:hAnsi="Bookman Old Style" w:cs="Bookman Old Style"/>
                <w:color w:val="000000"/>
                <w:kern w:val="0"/>
                <w:sz w:val="26"/>
                <w:szCs w:val="26"/>
                <w:lang w:val="uk-UA"/>
              </w:rPr>
              <w:t>я</w:t>
            </w:r>
            <w:proofErr w:type="spellEnd"/>
            <w:r w:rsidRPr="007E24ED">
              <w:rPr>
                <w:rFonts w:ascii="Bookman Old Style" w:hAnsi="Bookman Old Style" w:cs="Bookman Old Style"/>
                <w:color w:val="000000"/>
                <w:kern w:val="0"/>
                <w:sz w:val="26"/>
                <w:szCs w:val="26"/>
                <w:lang w:val="uk-UA"/>
              </w:rPr>
              <w:t>, культури, спорту, соціального захисту)</w:t>
            </w:r>
          </w:p>
        </w:tc>
        <w:tc>
          <w:tcPr>
            <w:tcW w:w="2714" w:type="dxa"/>
            <w:vAlign w:val="center"/>
          </w:tcPr>
          <w:p w14:paraId="7BEF7788"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right="140"/>
              <w:rPr>
                <w:rFonts w:ascii="Times New Roman" w:hAnsi="Times New Roman" w:cs="Times New Roman"/>
                <w:color w:val="000000"/>
                <w:kern w:val="0"/>
                <w:sz w:val="26"/>
                <w:szCs w:val="26"/>
                <w:lang w:val="ru-RU"/>
              </w:rPr>
            </w:pPr>
            <w:r w:rsidRPr="007E24ED">
              <w:rPr>
                <w:rFonts w:ascii="Bookman Old Style" w:hAnsi="Bookman Old Style" w:cs="Bookman Old Style"/>
                <w:b/>
                <w:bCs/>
                <w:color w:val="000000"/>
                <w:kern w:val="0"/>
                <w:sz w:val="26"/>
                <w:szCs w:val="26"/>
                <w:lang w:val="ru-RU"/>
              </w:rPr>
              <w:t>1 642</w:t>
            </w:r>
            <w:r w:rsidRPr="007E24ED">
              <w:rPr>
                <w:rFonts w:ascii="Bookman Old Style" w:hAnsi="Bookman Old Style" w:cs="Bookman Old Style"/>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ʼєкти</w:t>
            </w:r>
            <w:proofErr w:type="spellEnd"/>
          </w:p>
        </w:tc>
      </w:tr>
      <w:tr w:rsidR="00AE4D84" w:rsidRPr="007E24ED" w14:paraId="2887CB93" w14:textId="77777777" w:rsidTr="007E24ED">
        <w:tc>
          <w:tcPr>
            <w:tcW w:w="1360" w:type="dxa"/>
            <w:vAlign w:val="center"/>
          </w:tcPr>
          <w:p w14:paraId="4CC0A779"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0A6F572C" wp14:editId="6C6FDB4B">
                  <wp:extent cx="346710" cy="346710"/>
                  <wp:effectExtent l="0" t="0" r="0" b="0"/>
                  <wp:docPr id="502600908" name="Рисунок 8" descr="Фабрик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00908" name="Рисунок 502600908" descr="Фабрика со сплошной заливкой"/>
                          <pic:cNvPicPr/>
                        </pic:nvPicPr>
                        <pic:blipFill>
                          <a:blip r:embed="rId26">
                            <a:extLst>
                              <a:ext uri="{96DAC541-7B7A-43D3-8B79-37D633B846F1}">
                                <asvg:svgBlip xmlns:asvg="http://schemas.microsoft.com/office/drawing/2016/SVG/main" r:embed="rId27"/>
                              </a:ext>
                            </a:extLst>
                          </a:blip>
                          <a:stretch>
                            <a:fillRect/>
                          </a:stretch>
                        </pic:blipFill>
                        <pic:spPr>
                          <a:xfrm>
                            <a:off x="0" y="0"/>
                            <a:ext cx="350535" cy="350535"/>
                          </a:xfrm>
                          <a:prstGeom prst="rect">
                            <a:avLst/>
                          </a:prstGeom>
                        </pic:spPr>
                      </pic:pic>
                    </a:graphicData>
                  </a:graphic>
                </wp:inline>
              </w:drawing>
            </w:r>
          </w:p>
        </w:tc>
        <w:tc>
          <w:tcPr>
            <w:tcW w:w="5439" w:type="dxa"/>
            <w:vAlign w:val="center"/>
          </w:tcPr>
          <w:p w14:paraId="15E59AE3"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
          <w:p w14:paraId="2473A659"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roofErr w:type="spellStart"/>
            <w:r w:rsidRPr="007E24ED">
              <w:rPr>
                <w:rFonts w:ascii="Bookman Old Style" w:hAnsi="Bookman Old Style" w:cs="Bookman Old Style"/>
                <w:color w:val="000000"/>
                <w:kern w:val="0"/>
                <w:sz w:val="26"/>
                <w:szCs w:val="26"/>
                <w:lang w:val="uk-UA"/>
              </w:rPr>
              <w:t>Об</w:t>
            </w:r>
            <w:r w:rsidRPr="007E24ED">
              <w:rPr>
                <w:rFonts w:ascii="Times New Roman" w:hAnsi="Times New Roman" w:cs="Times New Roman"/>
                <w:color w:val="000000"/>
                <w:kern w:val="0"/>
                <w:sz w:val="26"/>
                <w:szCs w:val="26"/>
                <w:lang w:val="uk-UA"/>
              </w:rPr>
              <w:t>ʼ</w:t>
            </w:r>
            <w:r w:rsidRPr="007E24ED">
              <w:rPr>
                <w:rFonts w:ascii="Bookman Old Style" w:hAnsi="Bookman Old Style" w:cs="Bookman Old Style"/>
                <w:color w:val="000000"/>
                <w:kern w:val="0"/>
                <w:sz w:val="26"/>
                <w:szCs w:val="26"/>
                <w:lang w:val="uk-UA"/>
              </w:rPr>
              <w:t>єкти</w:t>
            </w:r>
            <w:proofErr w:type="spellEnd"/>
            <w:r w:rsidRPr="007E24ED">
              <w:rPr>
                <w:rFonts w:ascii="Bookman Old Style" w:hAnsi="Bookman Old Style" w:cs="Bookman Old Style"/>
                <w:color w:val="000000"/>
                <w:kern w:val="0"/>
                <w:sz w:val="26"/>
                <w:szCs w:val="26"/>
                <w:lang w:val="uk-UA"/>
              </w:rPr>
              <w:t xml:space="preserve"> промислових підприємств</w:t>
            </w:r>
          </w:p>
          <w:p w14:paraId="03C15A6F"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
        </w:tc>
        <w:tc>
          <w:tcPr>
            <w:tcW w:w="2714" w:type="dxa"/>
            <w:vAlign w:val="center"/>
          </w:tcPr>
          <w:p w14:paraId="2BB70D59"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right="140"/>
              <w:rPr>
                <w:rFonts w:ascii="Bookman Old Style" w:hAnsi="Bookman Old Style" w:cs="Bookman Old Style"/>
                <w:color w:val="000000"/>
                <w:kern w:val="0"/>
                <w:sz w:val="26"/>
                <w:szCs w:val="26"/>
                <w:lang w:val="ru-RU"/>
              </w:rPr>
            </w:pPr>
            <w:r w:rsidRPr="007E24ED">
              <w:rPr>
                <w:rFonts w:ascii="Bookman Old Style" w:hAnsi="Bookman Old Style" w:cs="Bookman Old Style"/>
                <w:b/>
                <w:bCs/>
                <w:color w:val="000000"/>
                <w:kern w:val="0"/>
                <w:sz w:val="26"/>
                <w:szCs w:val="26"/>
                <w:lang w:val="ru-RU"/>
              </w:rPr>
              <w:t>222</w:t>
            </w:r>
            <w:r w:rsidRPr="007E24ED">
              <w:rPr>
                <w:rFonts w:ascii="Bookman Old Style" w:hAnsi="Bookman Old Style" w:cs="Bookman Old Style"/>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ʼєкти</w:t>
            </w:r>
            <w:proofErr w:type="spellEnd"/>
          </w:p>
        </w:tc>
      </w:tr>
      <w:tr w:rsidR="00AE4D84" w:rsidRPr="007E24ED" w14:paraId="076E10DF" w14:textId="77777777" w:rsidTr="007E24ED">
        <w:tc>
          <w:tcPr>
            <w:tcW w:w="1360" w:type="dxa"/>
            <w:vAlign w:val="center"/>
          </w:tcPr>
          <w:p w14:paraId="7C99A1BD"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1A3CC1D0" wp14:editId="27E3FBE4">
                  <wp:extent cx="346710" cy="346710"/>
                  <wp:effectExtent l="0" t="0" r="0" b="0"/>
                  <wp:docPr id="1268940704" name="Рисунок 14" descr="Передач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40704" name="Рисунок 1268940704" descr="Передача со сплошной заливкой"/>
                          <pic:cNvPicPr/>
                        </pic:nvPicPr>
                        <pic:blipFill>
                          <a:blip r:embed="rId28">
                            <a:extLst>
                              <a:ext uri="{96DAC541-7B7A-43D3-8B79-37D633B846F1}">
                                <asvg:svgBlip xmlns:asvg="http://schemas.microsoft.com/office/drawing/2016/SVG/main" r:embed="rId29"/>
                              </a:ext>
                            </a:extLst>
                          </a:blip>
                          <a:stretch>
                            <a:fillRect/>
                          </a:stretch>
                        </pic:blipFill>
                        <pic:spPr>
                          <a:xfrm>
                            <a:off x="0" y="0"/>
                            <a:ext cx="351879" cy="351879"/>
                          </a:xfrm>
                          <a:prstGeom prst="rect">
                            <a:avLst/>
                          </a:prstGeom>
                        </pic:spPr>
                      </pic:pic>
                    </a:graphicData>
                  </a:graphic>
                </wp:inline>
              </w:drawing>
            </w:r>
          </w:p>
        </w:tc>
        <w:tc>
          <w:tcPr>
            <w:tcW w:w="5439" w:type="dxa"/>
            <w:vAlign w:val="center"/>
          </w:tcPr>
          <w:p w14:paraId="2CDEB99C"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proofErr w:type="spellStart"/>
            <w:r w:rsidRPr="007E24ED">
              <w:rPr>
                <w:rFonts w:ascii="Bookman Old Style" w:hAnsi="Bookman Old Style" w:cs="Bookman Old Style"/>
                <w:color w:val="000000"/>
                <w:kern w:val="0"/>
                <w:sz w:val="26"/>
                <w:szCs w:val="26"/>
                <w:lang w:val="uk-UA"/>
              </w:rPr>
              <w:t>Об</w:t>
            </w:r>
            <w:r w:rsidRPr="007E24ED">
              <w:rPr>
                <w:rFonts w:ascii="Times New Roman" w:hAnsi="Times New Roman" w:cs="Times New Roman"/>
                <w:color w:val="000000"/>
                <w:kern w:val="0"/>
                <w:sz w:val="26"/>
                <w:szCs w:val="26"/>
                <w:lang w:val="uk-UA"/>
              </w:rPr>
              <w:t>ʼ</w:t>
            </w:r>
            <w:r w:rsidRPr="007E24ED">
              <w:rPr>
                <w:rFonts w:ascii="Bookman Old Style" w:hAnsi="Bookman Old Style" w:cs="Bookman Old Style"/>
                <w:color w:val="000000"/>
                <w:kern w:val="0"/>
                <w:sz w:val="26"/>
                <w:szCs w:val="26"/>
                <w:lang w:val="uk-UA"/>
              </w:rPr>
              <w:t>єкти</w:t>
            </w:r>
            <w:proofErr w:type="spellEnd"/>
            <w:r w:rsidRPr="007E24ED">
              <w:rPr>
                <w:rFonts w:ascii="Bookman Old Style" w:hAnsi="Bookman Old Style" w:cs="Bookman Old Style"/>
                <w:color w:val="000000"/>
                <w:kern w:val="0"/>
                <w:sz w:val="26"/>
                <w:szCs w:val="26"/>
                <w:lang w:val="uk-UA"/>
              </w:rPr>
              <w:t xml:space="preserve"> транспортної інфраструктури та життєзабезпечення</w:t>
            </w:r>
          </w:p>
        </w:tc>
        <w:tc>
          <w:tcPr>
            <w:tcW w:w="2714" w:type="dxa"/>
            <w:vAlign w:val="center"/>
          </w:tcPr>
          <w:p w14:paraId="7783695D"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2" w:right="140"/>
              <w:rPr>
                <w:rFonts w:ascii="Bookman Old Style" w:hAnsi="Bookman Old Style" w:cs="Bookman Old Style"/>
                <w:color w:val="000000"/>
                <w:kern w:val="0"/>
                <w:sz w:val="26"/>
                <w:szCs w:val="26"/>
                <w:lang w:val="ru-RU"/>
              </w:rPr>
            </w:pPr>
            <w:r w:rsidRPr="007E24ED">
              <w:rPr>
                <w:rFonts w:ascii="Bookman Old Style" w:hAnsi="Bookman Old Style" w:cs="Bookman Old Style"/>
                <w:b/>
                <w:bCs/>
                <w:color w:val="000000"/>
                <w:kern w:val="0"/>
                <w:sz w:val="26"/>
                <w:szCs w:val="26"/>
                <w:lang w:val="ru-RU"/>
              </w:rPr>
              <w:t>1 332</w:t>
            </w:r>
            <w:r w:rsidRPr="007E24ED">
              <w:rPr>
                <w:rFonts w:ascii="Bookman Old Style" w:hAnsi="Bookman Old Style" w:cs="Bookman Old Style"/>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ʼєкти</w:t>
            </w:r>
            <w:proofErr w:type="spellEnd"/>
          </w:p>
        </w:tc>
      </w:tr>
      <w:tr w:rsidR="00AE4D84" w:rsidRPr="007E24ED" w14:paraId="6536F6F4" w14:textId="77777777" w:rsidTr="007E24ED">
        <w:tc>
          <w:tcPr>
            <w:tcW w:w="1360" w:type="dxa"/>
            <w:vAlign w:val="center"/>
          </w:tcPr>
          <w:p w14:paraId="2489E6B2" w14:textId="77777777" w:rsidR="000D1186" w:rsidRPr="007E24ED" w:rsidRDefault="000D1186" w:rsidP="001B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ru-RU"/>
              </w:rPr>
            </w:pPr>
            <w:r w:rsidRPr="007E24ED">
              <w:rPr>
                <w:rFonts w:ascii="Bookman Old Style" w:hAnsi="Bookman Old Style" w:cs="Bookman Old Style"/>
                <w:noProof/>
                <w:color w:val="000000"/>
                <w:kern w:val="0"/>
                <w:sz w:val="26"/>
                <w:szCs w:val="26"/>
                <w:lang w:val="ru-RU"/>
              </w:rPr>
              <w:drawing>
                <wp:inline distT="0" distB="0" distL="0" distR="0" wp14:anchorId="70431D90" wp14:editId="59D1FEF1">
                  <wp:extent cx="346710" cy="346710"/>
                  <wp:effectExtent l="0" t="0" r="0" b="0"/>
                  <wp:docPr id="1797250942" name="Рисунок 9" descr="Город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50942" name="Рисунок 1797250942" descr="Город со сплошной заливкой"/>
                          <pic:cNvPicPr/>
                        </pic:nvPicPr>
                        <pic:blipFill>
                          <a:blip r:embed="rId30">
                            <a:extLst>
                              <a:ext uri="{96DAC541-7B7A-43D3-8B79-37D633B846F1}">
                                <asvg:svgBlip xmlns:asvg="http://schemas.microsoft.com/office/drawing/2016/SVG/main" r:embed="rId31"/>
                              </a:ext>
                            </a:extLst>
                          </a:blip>
                          <a:stretch>
                            <a:fillRect/>
                          </a:stretch>
                        </pic:blipFill>
                        <pic:spPr>
                          <a:xfrm>
                            <a:off x="0" y="0"/>
                            <a:ext cx="357513" cy="357513"/>
                          </a:xfrm>
                          <a:prstGeom prst="rect">
                            <a:avLst/>
                          </a:prstGeom>
                        </pic:spPr>
                      </pic:pic>
                    </a:graphicData>
                  </a:graphic>
                </wp:inline>
              </w:drawing>
            </w:r>
          </w:p>
        </w:tc>
        <w:tc>
          <w:tcPr>
            <w:tcW w:w="5439" w:type="dxa"/>
            <w:vAlign w:val="center"/>
          </w:tcPr>
          <w:p w14:paraId="59641088" w14:textId="77777777" w:rsidR="000D1186" w:rsidRPr="007E24ED" w:rsidRDefault="000D1186" w:rsidP="00B95F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0"/>
              <w:jc w:val="center"/>
              <w:rPr>
                <w:rFonts w:ascii="Bookman Old Style" w:hAnsi="Bookman Old Style" w:cs="Bookman Old Style"/>
                <w:color w:val="000000"/>
                <w:kern w:val="0"/>
                <w:sz w:val="26"/>
                <w:szCs w:val="26"/>
                <w:lang w:val="uk-UA"/>
              </w:rPr>
            </w:pPr>
            <w:r w:rsidRPr="007E24ED">
              <w:rPr>
                <w:rFonts w:ascii="Bookman Old Style" w:hAnsi="Bookman Old Style" w:cs="Bookman Old Style"/>
                <w:color w:val="000000"/>
                <w:kern w:val="0"/>
                <w:sz w:val="26"/>
                <w:szCs w:val="26"/>
                <w:lang w:val="uk-UA"/>
              </w:rPr>
              <w:t>Інше</w:t>
            </w:r>
          </w:p>
        </w:tc>
        <w:tc>
          <w:tcPr>
            <w:tcW w:w="2714" w:type="dxa"/>
            <w:vAlign w:val="center"/>
          </w:tcPr>
          <w:p w14:paraId="6EDB1163" w14:textId="77777777" w:rsidR="000D1186" w:rsidRPr="007E24ED" w:rsidRDefault="000D1186" w:rsidP="007E24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2" w:right="140"/>
              <w:rPr>
                <w:rFonts w:ascii="Bookman Old Style" w:hAnsi="Bookman Old Style" w:cs="Bookman Old Style"/>
                <w:color w:val="000000"/>
                <w:kern w:val="0"/>
                <w:sz w:val="26"/>
                <w:szCs w:val="26"/>
                <w:lang w:val="ru-RU"/>
              </w:rPr>
            </w:pPr>
            <w:r w:rsidRPr="007E24ED">
              <w:rPr>
                <w:rFonts w:ascii="Bookman Old Style" w:hAnsi="Bookman Old Style" w:cs="Bookman Old Style"/>
                <w:b/>
                <w:bCs/>
                <w:color w:val="000000"/>
                <w:kern w:val="0"/>
                <w:sz w:val="26"/>
                <w:szCs w:val="26"/>
                <w:lang w:val="ru-RU"/>
              </w:rPr>
              <w:t>8 015</w:t>
            </w:r>
            <w:r w:rsidRPr="007E24ED">
              <w:rPr>
                <w:rFonts w:ascii="Bookman Old Style" w:hAnsi="Bookman Old Style" w:cs="Bookman Old Style"/>
                <w:color w:val="000000"/>
                <w:kern w:val="0"/>
                <w:sz w:val="26"/>
                <w:szCs w:val="26"/>
                <w:lang w:val="ru-RU"/>
              </w:rPr>
              <w:t xml:space="preserve"> </w:t>
            </w:r>
            <w:proofErr w:type="spellStart"/>
            <w:r w:rsidRPr="007E24ED">
              <w:rPr>
                <w:rFonts w:ascii="Bookman Old Style" w:hAnsi="Bookman Old Style" w:cs="Bookman Old Style"/>
                <w:color w:val="000000"/>
                <w:kern w:val="0"/>
                <w:sz w:val="26"/>
                <w:szCs w:val="26"/>
                <w:lang w:val="ru-RU"/>
              </w:rPr>
              <w:t>об</w:t>
            </w:r>
            <w:r w:rsidRPr="007E24ED">
              <w:rPr>
                <w:rFonts w:ascii="Times New Roman" w:hAnsi="Times New Roman" w:cs="Times New Roman"/>
                <w:color w:val="000000"/>
                <w:kern w:val="0"/>
                <w:sz w:val="26"/>
                <w:szCs w:val="26"/>
                <w:lang w:val="ru-RU"/>
              </w:rPr>
              <w:t>ʼєктів</w:t>
            </w:r>
            <w:proofErr w:type="spellEnd"/>
          </w:p>
        </w:tc>
      </w:tr>
    </w:tbl>
    <w:p w14:paraId="08ACCF60" w14:textId="77777777" w:rsidR="000D1186" w:rsidRPr="007E24ED" w:rsidRDefault="000D1186" w:rsidP="00B95F38">
      <w:pPr>
        <w:spacing w:after="0" w:line="240" w:lineRule="auto"/>
        <w:ind w:right="140" w:firstLine="709"/>
        <w:jc w:val="both"/>
        <w:rPr>
          <w:rFonts w:ascii="Bookman Old Style" w:eastAsia="Bookman Old Style" w:hAnsi="Bookman Old Style" w:cs="Bookman Old Style"/>
          <w:sz w:val="26"/>
          <w:szCs w:val="26"/>
          <w:lang w:val="uk-UA" w:eastAsia="ru-RU"/>
        </w:rPr>
      </w:pPr>
    </w:p>
    <w:p w14:paraId="689C5C75" w14:textId="77777777" w:rsidR="00CA346F" w:rsidRPr="007E24ED" w:rsidRDefault="00CA346F" w:rsidP="00CA346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40" w:firstLine="709"/>
        <w:jc w:val="both"/>
        <w:rPr>
          <w:rFonts w:ascii="Bookman Old Style" w:eastAsia="Bookman Old Style" w:hAnsi="Bookman Old Style" w:cs="Bookman Old Style"/>
          <w:b/>
          <w:bCs/>
          <w:sz w:val="26"/>
          <w:szCs w:val="26"/>
          <w:lang w:val="uk-UA" w:eastAsia="ru-RU"/>
        </w:rPr>
      </w:pPr>
      <w:r w:rsidRPr="007E24ED">
        <w:rPr>
          <w:rFonts w:ascii="Bookman Old Style" w:eastAsia="Bookman Old Style" w:hAnsi="Bookman Old Style" w:cs="Bookman Old Style"/>
          <w:sz w:val="26"/>
          <w:szCs w:val="26"/>
          <w:lang w:val="uk-UA" w:eastAsia="ru-RU"/>
        </w:rPr>
        <w:t>Рис. 1.</w:t>
      </w:r>
      <w:r w:rsidR="001B2992" w:rsidRPr="007E24ED">
        <w:rPr>
          <w:rFonts w:ascii="Bookman Old Style" w:eastAsia="Bookman Old Style" w:hAnsi="Bookman Old Style" w:cs="Bookman Old Style"/>
          <w:sz w:val="26"/>
          <w:szCs w:val="26"/>
          <w:lang w:val="uk-UA" w:eastAsia="ru-RU"/>
        </w:rPr>
        <w:t>2</w:t>
      </w:r>
      <w:r w:rsidRPr="007E24ED">
        <w:rPr>
          <w:rFonts w:ascii="Bookman Old Style" w:eastAsia="Bookman Old Style" w:hAnsi="Bookman Old Style" w:cs="Bookman Old Style"/>
          <w:sz w:val="26"/>
          <w:szCs w:val="26"/>
          <w:lang w:val="uk-UA" w:eastAsia="ru-RU"/>
        </w:rPr>
        <w:t xml:space="preserve">. </w:t>
      </w:r>
      <w:r w:rsidRPr="007E24ED">
        <w:rPr>
          <w:rFonts w:ascii="Bookman Old Style" w:eastAsia="Bookman Old Style" w:hAnsi="Bookman Old Style" w:cs="Bookman Old Style"/>
          <w:b/>
          <w:bCs/>
          <w:sz w:val="26"/>
          <w:szCs w:val="26"/>
          <w:lang w:val="uk-UA" w:eastAsia="ru-RU"/>
        </w:rPr>
        <w:t xml:space="preserve">Розподіл </w:t>
      </w:r>
      <w:r w:rsidR="00EF41DE" w:rsidRPr="007E24ED">
        <w:rPr>
          <w:rFonts w:ascii="Bookman Old Style" w:eastAsia="Bookman Old Style" w:hAnsi="Bookman Old Style" w:cs="Bookman Old Style"/>
          <w:b/>
          <w:bCs/>
          <w:sz w:val="26"/>
          <w:szCs w:val="26"/>
          <w:lang w:val="uk-UA" w:eastAsia="ru-RU"/>
        </w:rPr>
        <w:t>зруйнованих об’єктів за сферами</w:t>
      </w:r>
    </w:p>
    <w:p w14:paraId="5193D263" w14:textId="77777777" w:rsidR="00CA346F" w:rsidRPr="007E24ED" w:rsidRDefault="00CA346F" w:rsidP="00CA34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40"/>
        <w:jc w:val="both"/>
        <w:rPr>
          <w:rFonts w:ascii="Bookman Old Style" w:hAnsi="Bookman Old Style" w:cs="Bookman Old Style"/>
          <w:color w:val="000000"/>
          <w:kern w:val="0"/>
          <w:sz w:val="26"/>
          <w:szCs w:val="26"/>
          <w:lang w:val="uk-UA"/>
        </w:rPr>
      </w:pPr>
    </w:p>
    <w:p w14:paraId="2EFB10A9" w14:textId="77777777" w:rsidR="000D1186" w:rsidRPr="007E24ED" w:rsidRDefault="000D1186" w:rsidP="001B2992">
      <w:pPr>
        <w:autoSpaceDE w:val="0"/>
        <w:autoSpaceDN w:val="0"/>
        <w:adjustRightInd w:val="0"/>
        <w:spacing w:after="120" w:line="240" w:lineRule="auto"/>
        <w:ind w:right="142" w:firstLine="709"/>
        <w:jc w:val="both"/>
        <w:rPr>
          <w:rFonts w:ascii="Bookman Old Style" w:hAnsi="Bookman Old Style" w:cs="Bookman Old Style"/>
          <w:color w:val="000000"/>
          <w:kern w:val="0"/>
          <w:sz w:val="26"/>
          <w:szCs w:val="26"/>
          <w:lang w:val="uk-UA"/>
        </w:rPr>
      </w:pPr>
      <w:r w:rsidRPr="007E24ED">
        <w:rPr>
          <w:rFonts w:ascii="Bookman Old Style" w:hAnsi="Bookman Old Style" w:cs="Bookman Old Style"/>
          <w:color w:val="000000"/>
          <w:kern w:val="0"/>
          <w:sz w:val="26"/>
          <w:szCs w:val="26"/>
          <w:lang w:val="uk-UA"/>
        </w:rPr>
        <w:t>На жаль, ці цифри фактично є значно більшими, оскільки через активні бойові дії, окупацію частини території області поки що неможливо провести повну інвентаризацію об’єктів та отримати вичерпну інформацію щодо їх фактичної кількості, стану та площі пошкоджень.</w:t>
      </w:r>
    </w:p>
    <w:p w14:paraId="70BADE10" w14:textId="77777777" w:rsidR="000D1186" w:rsidRPr="007E24ED" w:rsidRDefault="000D1186" w:rsidP="001B2992">
      <w:pPr>
        <w:autoSpaceDE w:val="0"/>
        <w:autoSpaceDN w:val="0"/>
        <w:adjustRightInd w:val="0"/>
        <w:spacing w:after="120" w:line="240" w:lineRule="auto"/>
        <w:ind w:right="142" w:firstLine="709"/>
        <w:jc w:val="both"/>
        <w:rPr>
          <w:rFonts w:ascii="Bookman Old Style" w:hAnsi="Bookman Old Style" w:cs="Bookman Old Style"/>
          <w:color w:val="000000"/>
          <w:kern w:val="0"/>
          <w:sz w:val="26"/>
          <w:szCs w:val="26"/>
          <w:lang w:val="uk-UA"/>
        </w:rPr>
      </w:pPr>
      <w:r w:rsidRPr="007E24ED">
        <w:rPr>
          <w:rFonts w:ascii="Bookman Old Style" w:hAnsi="Bookman Old Style" w:cs="Bookman Old Style"/>
          <w:color w:val="000000"/>
          <w:kern w:val="0"/>
          <w:sz w:val="26"/>
          <w:szCs w:val="26"/>
          <w:lang w:val="uk-UA"/>
        </w:rPr>
        <w:t xml:space="preserve">Слід зазначити, що Донеччина вже вдруге втрачає велику кількість об’єктів інфраструктури, які були відновлені після руйнувань у 2014-2015 роках. </w:t>
      </w:r>
    </w:p>
    <w:p w14:paraId="4BE5EE45" w14:textId="39CBD15A" w:rsidR="001F2CE9" w:rsidRPr="007E24ED" w:rsidRDefault="00A536B0" w:rsidP="000D76FC">
      <w:pPr>
        <w:spacing w:after="120" w:line="240" w:lineRule="auto"/>
        <w:ind w:firstLine="709"/>
        <w:jc w:val="both"/>
        <w:rPr>
          <w:rFonts w:ascii="Bookman Old Style" w:hAnsi="Bookman Old Style"/>
          <w:b/>
          <w:bCs/>
          <w:color w:val="FF0000"/>
          <w:sz w:val="26"/>
          <w:szCs w:val="26"/>
          <w:lang w:val="uk-UA"/>
        </w:rPr>
      </w:pPr>
      <w:r w:rsidRPr="007E24ED">
        <w:rPr>
          <w:rFonts w:ascii="Bookman Old Style" w:hAnsi="Bookman Old Style" w:cs="Bookman Old Style"/>
          <w:color w:val="000000"/>
          <w:kern w:val="0"/>
          <w:sz w:val="26"/>
          <w:szCs w:val="26"/>
          <w:lang w:val="uk-UA"/>
        </w:rPr>
        <w:lastRenderedPageBreak/>
        <w:t xml:space="preserve">Детальний аналіз стану галузей економіки, інфраструктури, соціальної сфери, збитків, </w:t>
      </w:r>
      <w:proofErr w:type="spellStart"/>
      <w:r w:rsidRPr="007E24ED">
        <w:rPr>
          <w:rFonts w:ascii="Bookman Old Style" w:hAnsi="Bookman Old Style" w:cs="Bookman Old Style"/>
          <w:color w:val="000000"/>
          <w:kern w:val="0"/>
          <w:sz w:val="26"/>
          <w:szCs w:val="26"/>
          <w:lang w:val="uk-UA"/>
        </w:rPr>
        <w:t>релокації</w:t>
      </w:r>
      <w:proofErr w:type="spellEnd"/>
      <w:r w:rsidRPr="007E24ED">
        <w:rPr>
          <w:rFonts w:ascii="Bookman Old Style" w:hAnsi="Bookman Old Style" w:cs="Bookman Old Style"/>
          <w:color w:val="000000"/>
          <w:kern w:val="0"/>
          <w:sz w:val="26"/>
          <w:szCs w:val="26"/>
          <w:lang w:val="uk-UA"/>
        </w:rPr>
        <w:t xml:space="preserve"> та руйнувань, проведено на основі наявних </w:t>
      </w:r>
      <w:r w:rsidRPr="000D76FC">
        <w:rPr>
          <w:rFonts w:ascii="Bookman Old Style" w:hAnsi="Bookman Old Style" w:cs="Bookman Old Style"/>
          <w:color w:val="000000"/>
          <w:kern w:val="0"/>
          <w:sz w:val="26"/>
          <w:szCs w:val="26"/>
          <w:lang w:val="uk-UA"/>
        </w:rPr>
        <w:t>оперативних даних і наведено</w:t>
      </w:r>
      <w:r w:rsidRPr="007E24ED">
        <w:rPr>
          <w:rFonts w:ascii="Bookman Old Style" w:hAnsi="Bookman Old Style" w:cs="Bookman Old Style"/>
          <w:color w:val="000000"/>
          <w:kern w:val="0"/>
          <w:sz w:val="26"/>
          <w:szCs w:val="26"/>
          <w:lang w:val="uk-UA"/>
        </w:rPr>
        <w:t xml:space="preserve"> у Додатку </w:t>
      </w:r>
      <w:r w:rsidR="000D76FC">
        <w:rPr>
          <w:rFonts w:ascii="Bookman Old Style" w:hAnsi="Bookman Old Style" w:cs="Bookman Old Style"/>
          <w:color w:val="000000"/>
          <w:kern w:val="0"/>
          <w:sz w:val="26"/>
          <w:szCs w:val="26"/>
          <w:lang w:val="uk-UA"/>
        </w:rPr>
        <w:t>2</w:t>
      </w:r>
      <w:r w:rsidR="00BB5861" w:rsidRPr="007E24ED">
        <w:rPr>
          <w:rFonts w:ascii="Bookman Old Style" w:hAnsi="Bookman Old Style" w:cs="Bookman Old Style"/>
          <w:color w:val="000000"/>
          <w:kern w:val="0"/>
          <w:sz w:val="26"/>
          <w:szCs w:val="26"/>
          <w:lang w:val="uk-UA"/>
        </w:rPr>
        <w:t>.</w:t>
      </w:r>
    </w:p>
    <w:p w14:paraId="4EF29A77" w14:textId="377782B6" w:rsidR="00B95F38" w:rsidRPr="0003220C" w:rsidRDefault="00847DC8" w:rsidP="000142D1">
      <w:pPr>
        <w:spacing w:after="120" w:line="240" w:lineRule="auto"/>
        <w:ind w:right="140" w:firstLine="708"/>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 xml:space="preserve">Внесення змін до </w:t>
      </w:r>
      <w:r w:rsidR="00B95F38" w:rsidRPr="0003220C">
        <w:rPr>
          <w:rFonts w:ascii="Bookman Old Style" w:eastAsia="Bookman Old Style" w:hAnsi="Bookman Old Style" w:cs="Bookman Old Style"/>
          <w:sz w:val="26"/>
          <w:szCs w:val="26"/>
          <w:lang w:val="uk-UA" w:eastAsia="ru-RU"/>
        </w:rPr>
        <w:t xml:space="preserve">Стратегії відбувається в умовах проведення активних бойових на території області і ця надзвичайна ситуація, </w:t>
      </w:r>
      <w:proofErr w:type="spellStart"/>
      <w:r w:rsidR="00B95F38" w:rsidRPr="0003220C">
        <w:rPr>
          <w:rFonts w:ascii="Bookman Old Style" w:eastAsia="Bookman Old Style" w:hAnsi="Bookman Old Style" w:cs="Bookman Old Style"/>
          <w:sz w:val="26"/>
          <w:szCs w:val="26"/>
          <w:lang w:val="uk-UA" w:eastAsia="ru-RU"/>
        </w:rPr>
        <w:t>динамічно</w:t>
      </w:r>
      <w:proofErr w:type="spellEnd"/>
      <w:r w:rsidR="00B95F38" w:rsidRPr="0003220C">
        <w:rPr>
          <w:rFonts w:ascii="Bookman Old Style" w:eastAsia="Bookman Old Style" w:hAnsi="Bookman Old Style" w:cs="Bookman Old Style"/>
          <w:sz w:val="26"/>
          <w:szCs w:val="26"/>
          <w:lang w:val="uk-UA" w:eastAsia="ru-RU"/>
        </w:rPr>
        <w:t xml:space="preserve"> і </w:t>
      </w:r>
      <w:proofErr w:type="spellStart"/>
      <w:r w:rsidR="00B95F38" w:rsidRPr="0003220C">
        <w:rPr>
          <w:rFonts w:ascii="Bookman Old Style" w:eastAsia="Bookman Old Style" w:hAnsi="Bookman Old Style" w:cs="Bookman Old Style"/>
          <w:sz w:val="26"/>
          <w:szCs w:val="26"/>
          <w:lang w:val="uk-UA" w:eastAsia="ru-RU"/>
        </w:rPr>
        <w:t>непередбачувано</w:t>
      </w:r>
      <w:proofErr w:type="spellEnd"/>
      <w:r w:rsidR="00B95F38" w:rsidRPr="0003220C">
        <w:rPr>
          <w:rFonts w:ascii="Bookman Old Style" w:eastAsia="Bookman Old Style" w:hAnsi="Bookman Old Style" w:cs="Bookman Old Style"/>
          <w:sz w:val="26"/>
          <w:szCs w:val="26"/>
          <w:lang w:val="uk-UA" w:eastAsia="ru-RU"/>
        </w:rPr>
        <w:t xml:space="preserve"> змінюється. Інформація про стан інфраструктури, економіки, соціальної сфери, безпекової складової швидко втрачає свою актуальність. Високий рівень невизначеності значно знижує користь від проведення SWOT-аналізу, а обмеженість статистичних даних унеможливлює формування реалістичних висновків.</w:t>
      </w:r>
    </w:p>
    <w:p w14:paraId="4C1CB96C" w14:textId="09FAE83E"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Крім того, ґрунтовний SWOT-аналіз вже проведено при розробці Стратегії і при визначенн</w:t>
      </w:r>
      <w:r w:rsidR="00323C4B">
        <w:rPr>
          <w:rFonts w:ascii="Bookman Old Style" w:eastAsia="Bookman Old Style" w:hAnsi="Bookman Old Style" w:cs="Bookman Old Style"/>
          <w:sz w:val="26"/>
          <w:szCs w:val="26"/>
          <w:lang w:val="uk-UA" w:eastAsia="ru-RU"/>
        </w:rPr>
        <w:t>і</w:t>
      </w:r>
      <w:r w:rsidRPr="0003220C">
        <w:rPr>
          <w:rFonts w:ascii="Bookman Old Style" w:eastAsia="Bookman Old Style" w:hAnsi="Bookman Old Style" w:cs="Bookman Old Style"/>
          <w:sz w:val="26"/>
          <w:szCs w:val="26"/>
          <w:lang w:val="uk-UA" w:eastAsia="ru-RU"/>
        </w:rPr>
        <w:t xml:space="preserve"> стратегічних і операційних цілей і завдань можна спиратися на ці напрацювання без повторного аналізу (Додаток</w:t>
      </w:r>
      <w:r w:rsidR="00451FDA">
        <w:rPr>
          <w:rFonts w:ascii="Bookman Old Style" w:eastAsia="Bookman Old Style" w:hAnsi="Bookman Old Style" w:cs="Bookman Old Style"/>
          <w:sz w:val="26"/>
          <w:szCs w:val="26"/>
          <w:lang w:val="uk-UA" w:eastAsia="ru-RU"/>
        </w:rPr>
        <w:t> </w:t>
      </w:r>
      <w:r w:rsidR="00DB2B45">
        <w:rPr>
          <w:rFonts w:ascii="Bookman Old Style" w:eastAsia="Bookman Old Style" w:hAnsi="Bookman Old Style" w:cs="Bookman Old Style"/>
          <w:sz w:val="26"/>
          <w:szCs w:val="26"/>
          <w:lang w:val="uk-UA" w:eastAsia="ru-RU"/>
        </w:rPr>
        <w:t>3</w:t>
      </w:r>
      <w:r w:rsidRPr="0003220C">
        <w:rPr>
          <w:rFonts w:ascii="Bookman Old Style" w:eastAsia="Bookman Old Style" w:hAnsi="Bookman Old Style" w:cs="Bookman Old Style"/>
          <w:sz w:val="26"/>
          <w:szCs w:val="26"/>
          <w:lang w:val="uk-UA" w:eastAsia="ru-RU"/>
        </w:rPr>
        <w:t>).</w:t>
      </w:r>
    </w:p>
    <w:p w14:paraId="0502372F" w14:textId="039D91A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 xml:space="preserve">У зв'язку з війною ключовим завданням </w:t>
      </w:r>
      <w:r w:rsidR="00451FDA">
        <w:rPr>
          <w:rFonts w:ascii="Bookman Old Style" w:eastAsia="Bookman Old Style" w:hAnsi="Bookman Old Style" w:cs="Bookman Old Style"/>
          <w:sz w:val="26"/>
          <w:szCs w:val="26"/>
          <w:lang w:val="uk-UA" w:eastAsia="ru-RU"/>
        </w:rPr>
        <w:t>С</w:t>
      </w:r>
      <w:r w:rsidRPr="0003220C">
        <w:rPr>
          <w:rFonts w:ascii="Bookman Old Style" w:eastAsia="Bookman Old Style" w:hAnsi="Bookman Old Style" w:cs="Bookman Old Style"/>
          <w:sz w:val="26"/>
          <w:szCs w:val="26"/>
          <w:lang w:val="uk-UA" w:eastAsia="ru-RU"/>
        </w:rPr>
        <w:t>тратегії є визначення першочергових кроків для стабілізації ситуації, забезпечення базових потреб населення та підтримки економіки. SWOT-аналіз буде більш актуальним на етапі відновлення після завершення бойових дій.</w:t>
      </w:r>
    </w:p>
    <w:p w14:paraId="410BBC79" w14:textId="7777777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Наразі пріоритетом є гнучкість і адаптація до змін. Замість статичних висновків SWOT-аналізу доцільніше використовувати підхід сценарного планування, який передбачає розробку кількох сценаріїв розвитку залежно від зміни обставин.</w:t>
      </w:r>
    </w:p>
    <w:p w14:paraId="7A4A42D9" w14:textId="77777777" w:rsidR="00B95F38" w:rsidRPr="0003220C" w:rsidRDefault="00B95F38" w:rsidP="000142D1">
      <w:pPr>
        <w:spacing w:after="120" w:line="240" w:lineRule="auto"/>
        <w:ind w:right="140" w:firstLine="708"/>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Сценарний підхід дозволить забезпечити гнучкість у реагуванні на зміну обставин, враховувати як позитивні, так і негативні варіанти розвитку подій, підготуватися до широкого спектру ризиків і можливостей.</w:t>
      </w:r>
    </w:p>
    <w:p w14:paraId="0DF37752" w14:textId="4EE961AC"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Стратегія базується на припущеннях щодо чотирьох можливих сценаріїв розвитку регіону.</w:t>
      </w:r>
    </w:p>
    <w:p w14:paraId="50353B43" w14:textId="7777777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Запропоновані сценарії враховують наступні складові внутрішнього та зовнішнього середовища:</w:t>
      </w:r>
    </w:p>
    <w:p w14:paraId="252F5534" w14:textId="7777777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інтенсивність і масштаби бойових дій на території області;</w:t>
      </w:r>
    </w:p>
    <w:p w14:paraId="23E479E5" w14:textId="7777777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 xml:space="preserve">можливість залучення ресурсів для функціонування, підтримки та розвитку інфраструктури і економіки;  </w:t>
      </w:r>
    </w:p>
    <w:p w14:paraId="0F24FD0B" w14:textId="7777777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ефективність прийняття та реалізації управлінських рішень;</w:t>
      </w:r>
    </w:p>
    <w:p w14:paraId="190C40FA" w14:textId="77777777" w:rsidR="00B95F38"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 xml:space="preserve">демографічні та соціально-економічні процеси. </w:t>
      </w:r>
    </w:p>
    <w:p w14:paraId="06257038" w14:textId="77777777" w:rsidR="00B95F38" w:rsidRPr="0003220C" w:rsidRDefault="00B95F38" w:rsidP="000142D1">
      <w:pPr>
        <w:spacing w:after="120" w:line="240" w:lineRule="auto"/>
        <w:ind w:right="140" w:firstLine="705"/>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За основу для подальшого розгляду буде взятий базовий сценарій (обмежена стабільність), як найбільш реалістичний у сучасних умовах невизначеності.</w:t>
      </w:r>
    </w:p>
    <w:p w14:paraId="654ECD10" w14:textId="77777777" w:rsidR="00B95F38" w:rsidRPr="0003220C" w:rsidRDefault="00B95F38" w:rsidP="003A6A06">
      <w:pPr>
        <w:spacing w:after="120" w:line="240" w:lineRule="auto"/>
        <w:ind w:right="61" w:firstLine="709"/>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 xml:space="preserve">Реалізація цього сценарію, з одного боку, передбачатиме продовження бойових дій, можливе зменшення їх інтенсивності, фіксація лінії розмежування,  продовження функціонування місцевого </w:t>
      </w:r>
      <w:r w:rsidRPr="0003220C">
        <w:rPr>
          <w:rFonts w:ascii="Bookman Old Style" w:eastAsia="Bookman Old Style" w:hAnsi="Bookman Old Style" w:cs="Bookman Old Style"/>
          <w:sz w:val="26"/>
          <w:szCs w:val="26"/>
          <w:lang w:val="uk-UA" w:eastAsia="ru-RU"/>
        </w:rPr>
        <w:lastRenderedPageBreak/>
        <w:t>бізнесу у ключових галузях економіки, зменшення темпів міграції населення з території області, забезпечення надання житлово-комунальних і базових соціальних послуг.</w:t>
      </w:r>
    </w:p>
    <w:p w14:paraId="1B1DCBE9" w14:textId="77777777" w:rsidR="00B95F38" w:rsidRPr="0003220C" w:rsidRDefault="00B95F38" w:rsidP="003A6A06">
      <w:pPr>
        <w:spacing w:after="120" w:line="240" w:lineRule="auto"/>
        <w:ind w:right="61" w:firstLine="709"/>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 xml:space="preserve">З іншого боку, проведення бойових дій на території області - це продовження руйнувань інфраструктури, постійна загроза життєдіяльності населення, поступове виснаження ресурсів, що не дозволить повноцінно відновити діяльність реального сектору економіки, надання соціальних послуг населенню. </w:t>
      </w:r>
    </w:p>
    <w:p w14:paraId="61246F1A" w14:textId="77777777" w:rsidR="00B95F38" w:rsidRPr="0003220C" w:rsidRDefault="00B95F38" w:rsidP="003A6A06">
      <w:pPr>
        <w:spacing w:after="120" w:line="240" w:lineRule="auto"/>
        <w:ind w:firstLine="709"/>
        <w:jc w:val="both"/>
        <w:rPr>
          <w:rFonts w:ascii="Bookman Old Style" w:eastAsia="Bookman Old Style" w:hAnsi="Bookman Old Style" w:cs="Bookman Old Style"/>
          <w:sz w:val="26"/>
          <w:szCs w:val="26"/>
          <w:lang w:val="uk-UA" w:eastAsia="ru-RU"/>
        </w:rPr>
      </w:pPr>
      <w:r w:rsidRPr="0003220C">
        <w:rPr>
          <w:rFonts w:ascii="Bookman Old Style" w:eastAsia="Bookman Old Style" w:hAnsi="Bookman Old Style" w:cs="Bookman Old Style"/>
          <w:sz w:val="26"/>
          <w:szCs w:val="26"/>
          <w:lang w:val="uk-UA" w:eastAsia="ru-RU"/>
        </w:rPr>
        <w:t>Ці сценарії потребують періодичного перегляду та адаптації, відповідно до змін ситуації.</w:t>
      </w:r>
    </w:p>
    <w:p w14:paraId="4DC720E5" w14:textId="77777777" w:rsidR="00B95F38" w:rsidRDefault="00B95F38" w:rsidP="00B95F38">
      <w:pPr>
        <w:rPr>
          <w:lang w:val="uk-UA" w:eastAsia="ru-RU"/>
        </w:rPr>
      </w:pPr>
    </w:p>
    <w:p w14:paraId="6B45D2F8" w14:textId="77777777" w:rsidR="00B95F38" w:rsidRDefault="00B95F38" w:rsidP="00B95F38">
      <w:pPr>
        <w:rPr>
          <w:lang w:val="uk-UA" w:eastAsia="ru-RU"/>
        </w:rPr>
      </w:pPr>
    </w:p>
    <w:p w14:paraId="70BB75DE" w14:textId="77777777" w:rsidR="00B95F38" w:rsidRDefault="00B95F38" w:rsidP="00B95F38">
      <w:pPr>
        <w:rPr>
          <w:lang w:val="uk-UA" w:eastAsia="ru-RU"/>
        </w:rPr>
      </w:pPr>
    </w:p>
    <w:p w14:paraId="62A5B690" w14:textId="77777777" w:rsidR="00B95F38" w:rsidRDefault="00B95F38">
      <w:pPr>
        <w:rPr>
          <w:lang w:val="uk-UA" w:eastAsia="ru-RU"/>
        </w:rPr>
      </w:pPr>
      <w:r>
        <w:rPr>
          <w:lang w:val="uk-UA" w:eastAsia="ru-RU"/>
        </w:rPr>
        <w:br w:type="page"/>
      </w:r>
    </w:p>
    <w:p w14:paraId="0A59A854" w14:textId="77777777" w:rsidR="00B95F38" w:rsidRPr="00B95F38" w:rsidRDefault="00B95F38" w:rsidP="00B95F38">
      <w:pPr>
        <w:rPr>
          <w:lang w:val="uk-UA" w:eastAsia="ru-RU"/>
        </w:rPr>
        <w:sectPr w:rsidR="00B95F38" w:rsidRPr="00B95F38" w:rsidSect="00286E80">
          <w:headerReference w:type="even" r:id="rId32"/>
          <w:headerReference w:type="default" r:id="rId33"/>
          <w:pgSz w:w="11906" w:h="16838"/>
          <w:pgMar w:top="1134" w:right="707" w:bottom="1134" w:left="1701" w:header="709" w:footer="709" w:gutter="0"/>
          <w:cols w:space="720" w:equalWidth="0">
            <w:col w:w="9498" w:space="0"/>
          </w:cols>
          <w:titlePg/>
        </w:sectPr>
      </w:pPr>
    </w:p>
    <w:p w14:paraId="2C9B5537" w14:textId="6296B7E1" w:rsidR="00B95F38" w:rsidRPr="00465F30" w:rsidRDefault="00B95F38" w:rsidP="00B95F38">
      <w:pPr>
        <w:spacing w:after="200" w:line="240" w:lineRule="auto"/>
        <w:jc w:val="right"/>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lastRenderedPageBreak/>
        <w:t xml:space="preserve">Таблиця </w:t>
      </w:r>
      <w:r w:rsidR="00AC64D3">
        <w:rPr>
          <w:rFonts w:ascii="Bookman Old Style" w:eastAsia="Bookman Old Style" w:hAnsi="Bookman Old Style" w:cs="Bookman Old Style"/>
          <w:sz w:val="26"/>
          <w:szCs w:val="26"/>
          <w:lang w:val="uk-UA" w:eastAsia="ru-RU"/>
        </w:rPr>
        <w:t>1</w:t>
      </w:r>
      <w:r w:rsidRPr="00465F30">
        <w:rPr>
          <w:rFonts w:ascii="Bookman Old Style" w:eastAsia="Bookman Old Style" w:hAnsi="Bookman Old Style" w:cs="Bookman Old Style"/>
          <w:sz w:val="26"/>
          <w:szCs w:val="26"/>
          <w:lang w:val="uk-UA" w:eastAsia="ru-RU"/>
        </w:rPr>
        <w:t>.1</w:t>
      </w:r>
    </w:p>
    <w:p w14:paraId="5E20E962" w14:textId="77777777" w:rsidR="00B95F38" w:rsidRPr="00BA0F84" w:rsidRDefault="00B95F38" w:rsidP="00B95F38">
      <w:pPr>
        <w:spacing w:after="200" w:line="240" w:lineRule="auto"/>
        <w:jc w:val="center"/>
        <w:rPr>
          <w:rFonts w:ascii="Bookman Old Style" w:eastAsia="Bookman Old Style" w:hAnsi="Bookman Old Style" w:cs="Bookman Old Style"/>
          <w:sz w:val="28"/>
          <w:szCs w:val="28"/>
          <w:lang w:val="uk-UA" w:eastAsia="ru-RU"/>
        </w:rPr>
      </w:pPr>
      <w:r w:rsidRPr="00BA0F84">
        <w:rPr>
          <w:rFonts w:ascii="Bookman Old Style" w:eastAsia="Bookman Old Style" w:hAnsi="Bookman Old Style" w:cs="Bookman Old Style"/>
          <w:b/>
          <w:sz w:val="28"/>
          <w:szCs w:val="28"/>
          <w:lang w:val="uk-UA" w:eastAsia="ru-RU"/>
        </w:rPr>
        <w:t>Можливі сценарії розвитку регіону</w:t>
      </w:r>
    </w:p>
    <w:tbl>
      <w:tblPr>
        <w:tblW w:w="14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
        <w:gridCol w:w="3577"/>
        <w:gridCol w:w="3260"/>
        <w:gridCol w:w="3260"/>
        <w:gridCol w:w="3041"/>
      </w:tblGrid>
      <w:tr w:rsidR="00B95F38" w:rsidRPr="00465F30" w14:paraId="63D03E79" w14:textId="77777777" w:rsidTr="00286E80">
        <w:trPr>
          <w:trHeight w:val="1360"/>
          <w:tblHeader/>
        </w:trPr>
        <w:tc>
          <w:tcPr>
            <w:tcW w:w="1375" w:type="dxa"/>
            <w:shd w:val="clear" w:color="auto" w:fill="auto"/>
            <w:tcMar>
              <w:top w:w="100" w:type="dxa"/>
              <w:left w:w="100" w:type="dxa"/>
              <w:bottom w:w="100" w:type="dxa"/>
              <w:right w:w="100" w:type="dxa"/>
            </w:tcMar>
          </w:tcPr>
          <w:p w14:paraId="2FA63C9A" w14:textId="77777777" w:rsidR="00B95F38" w:rsidRPr="00465F30" w:rsidRDefault="00B95F38" w:rsidP="005E5E73">
            <w:pPr>
              <w:widowControl w:val="0"/>
              <w:spacing w:after="0" w:line="240" w:lineRule="auto"/>
              <w:rPr>
                <w:rFonts w:ascii="Bookman Old Style" w:eastAsia="Bookman Old Style" w:hAnsi="Bookman Old Style" w:cs="Bookman Old Style"/>
                <w:sz w:val="26"/>
                <w:szCs w:val="26"/>
                <w:lang w:val="uk-UA" w:eastAsia="ru-RU"/>
              </w:rPr>
            </w:pPr>
          </w:p>
        </w:tc>
        <w:tc>
          <w:tcPr>
            <w:tcW w:w="3577" w:type="dxa"/>
            <w:shd w:val="clear" w:color="auto" w:fill="auto"/>
            <w:tcMar>
              <w:top w:w="100" w:type="dxa"/>
              <w:left w:w="100" w:type="dxa"/>
              <w:bottom w:w="100" w:type="dxa"/>
              <w:right w:w="100" w:type="dxa"/>
            </w:tcMar>
          </w:tcPr>
          <w:p w14:paraId="176FBE48" w14:textId="77777777" w:rsidR="00B95F38" w:rsidRPr="00465F30" w:rsidRDefault="00B95F38" w:rsidP="005E5E73">
            <w:pPr>
              <w:widowControl w:val="0"/>
              <w:spacing w:after="0" w:line="240" w:lineRule="auto"/>
              <w:jc w:val="center"/>
              <w:rPr>
                <w:rFonts w:ascii="Bookman Old Style" w:eastAsia="Bookman Old Style" w:hAnsi="Bookman Old Style" w:cs="Bookman Old Style"/>
                <w:b/>
                <w:sz w:val="26"/>
                <w:szCs w:val="26"/>
                <w:lang w:val="uk-UA" w:eastAsia="ru-RU"/>
              </w:rPr>
            </w:pPr>
            <w:r w:rsidRPr="00465F30">
              <w:rPr>
                <w:rFonts w:ascii="Bookman Old Style" w:eastAsia="Bookman Old Style" w:hAnsi="Bookman Old Style" w:cs="Bookman Old Style"/>
                <w:b/>
                <w:sz w:val="26"/>
                <w:szCs w:val="26"/>
                <w:lang w:val="uk-UA" w:eastAsia="ru-RU"/>
              </w:rPr>
              <w:t>Оптимістичний сценарій</w:t>
            </w:r>
          </w:p>
          <w:p w14:paraId="34E39DEF" w14:textId="77777777" w:rsidR="00B95F38" w:rsidRPr="00465F30" w:rsidRDefault="00B95F38" w:rsidP="005E5E73">
            <w:pPr>
              <w:widowControl w:val="0"/>
              <w:spacing w:after="0" w:line="240" w:lineRule="auto"/>
              <w:jc w:val="center"/>
              <w:rPr>
                <w:rFonts w:ascii="Bookman Old Style" w:eastAsia="Bookman Old Style" w:hAnsi="Bookman Old Style" w:cs="Bookman Old Style"/>
                <w:b/>
                <w:sz w:val="26"/>
                <w:szCs w:val="26"/>
                <w:lang w:val="uk-UA" w:eastAsia="ru-RU"/>
              </w:rPr>
            </w:pPr>
            <w:r w:rsidRPr="00465F30">
              <w:rPr>
                <w:rFonts w:ascii="Bookman Old Style" w:eastAsia="Bookman Old Style" w:hAnsi="Bookman Old Style" w:cs="Bookman Old Style"/>
                <w:b/>
                <w:sz w:val="26"/>
                <w:szCs w:val="26"/>
                <w:lang w:val="uk-UA" w:eastAsia="ru-RU"/>
              </w:rPr>
              <w:t>(стабілізація та відновлення)</w:t>
            </w:r>
          </w:p>
        </w:tc>
        <w:tc>
          <w:tcPr>
            <w:tcW w:w="3260" w:type="dxa"/>
            <w:shd w:val="clear" w:color="auto" w:fill="auto"/>
            <w:tcMar>
              <w:top w:w="100" w:type="dxa"/>
              <w:left w:w="100" w:type="dxa"/>
              <w:bottom w:w="100" w:type="dxa"/>
              <w:right w:w="100" w:type="dxa"/>
            </w:tcMar>
          </w:tcPr>
          <w:p w14:paraId="1B2EA222" w14:textId="77777777" w:rsidR="00B95F38" w:rsidRPr="00465F30" w:rsidRDefault="00B95F38" w:rsidP="005E5E73">
            <w:pPr>
              <w:spacing w:after="200" w:line="240" w:lineRule="auto"/>
              <w:jc w:val="center"/>
              <w:rPr>
                <w:rFonts w:ascii="Bookman Old Style" w:eastAsia="Bookman Old Style" w:hAnsi="Bookman Old Style" w:cs="Bookman Old Style"/>
                <w:b/>
                <w:sz w:val="26"/>
                <w:szCs w:val="26"/>
                <w:lang w:val="uk-UA" w:eastAsia="ru-RU"/>
              </w:rPr>
            </w:pPr>
            <w:r w:rsidRPr="00465F30">
              <w:rPr>
                <w:rFonts w:ascii="Bookman Old Style" w:eastAsia="Bookman Old Style" w:hAnsi="Bookman Old Style" w:cs="Bookman Old Style"/>
                <w:b/>
                <w:sz w:val="26"/>
                <w:szCs w:val="26"/>
                <w:lang w:val="uk-UA" w:eastAsia="ru-RU"/>
              </w:rPr>
              <w:t>Песимістичний сценарій (ескалація конфлікту)</w:t>
            </w:r>
          </w:p>
        </w:tc>
        <w:tc>
          <w:tcPr>
            <w:tcW w:w="3260" w:type="dxa"/>
            <w:shd w:val="clear" w:color="auto" w:fill="auto"/>
            <w:tcMar>
              <w:top w:w="100" w:type="dxa"/>
              <w:left w:w="100" w:type="dxa"/>
              <w:bottom w:w="100" w:type="dxa"/>
              <w:right w:w="100" w:type="dxa"/>
            </w:tcMar>
          </w:tcPr>
          <w:p w14:paraId="670EB0B1" w14:textId="77777777" w:rsidR="00B95F38" w:rsidRPr="00465F30" w:rsidRDefault="00B95F38" w:rsidP="00B95F38">
            <w:pPr>
              <w:spacing w:after="200" w:line="240" w:lineRule="auto"/>
              <w:jc w:val="center"/>
              <w:rPr>
                <w:rFonts w:ascii="Bookman Old Style" w:eastAsia="Bookman Old Style" w:hAnsi="Bookman Old Style" w:cs="Bookman Old Style"/>
                <w:b/>
                <w:sz w:val="26"/>
                <w:szCs w:val="26"/>
                <w:lang w:val="uk-UA" w:eastAsia="ru-RU"/>
              </w:rPr>
            </w:pPr>
            <w:r w:rsidRPr="00465F30">
              <w:rPr>
                <w:rFonts w:ascii="Segoe UI Symbol" w:eastAsia="Bookman Old Style" w:hAnsi="Segoe UI Symbol" w:cs="Segoe UI Symbol"/>
                <w:b/>
                <w:sz w:val="26"/>
                <w:szCs w:val="26"/>
                <w:lang w:val="uk-UA" w:eastAsia="ru-RU"/>
              </w:rPr>
              <w:t>⁠</w:t>
            </w:r>
            <w:r w:rsidRPr="00465F30">
              <w:rPr>
                <w:rFonts w:ascii="Bookman Old Style" w:eastAsia="Bookman Old Style" w:hAnsi="Bookman Old Style" w:cs="Bookman Old Style"/>
                <w:b/>
                <w:sz w:val="26"/>
                <w:szCs w:val="26"/>
                <w:lang w:val="uk-UA" w:eastAsia="ru-RU"/>
              </w:rPr>
              <w:t>Базовий сценарій (обмежена стабільність)</w:t>
            </w:r>
          </w:p>
        </w:tc>
        <w:tc>
          <w:tcPr>
            <w:tcW w:w="3041" w:type="dxa"/>
            <w:shd w:val="clear" w:color="auto" w:fill="auto"/>
            <w:tcMar>
              <w:top w:w="100" w:type="dxa"/>
              <w:left w:w="100" w:type="dxa"/>
              <w:bottom w:w="100" w:type="dxa"/>
              <w:right w:w="100" w:type="dxa"/>
            </w:tcMar>
          </w:tcPr>
          <w:p w14:paraId="399D54F0" w14:textId="77777777" w:rsidR="00B95F38" w:rsidRPr="00465F30" w:rsidRDefault="00B95F38" w:rsidP="005E5E73">
            <w:pPr>
              <w:spacing w:after="200" w:line="240" w:lineRule="auto"/>
              <w:jc w:val="center"/>
              <w:rPr>
                <w:rFonts w:ascii="Bookman Old Style" w:eastAsia="Bookman Old Style" w:hAnsi="Bookman Old Style" w:cs="Bookman Old Style"/>
                <w:sz w:val="26"/>
                <w:szCs w:val="26"/>
                <w:lang w:val="uk-UA" w:eastAsia="ru-RU"/>
              </w:rPr>
            </w:pPr>
            <w:r w:rsidRPr="00465F30">
              <w:rPr>
                <w:rFonts w:ascii="Segoe UI Symbol" w:eastAsia="Bookman Old Style" w:hAnsi="Segoe UI Symbol" w:cs="Segoe UI Symbol"/>
                <w:sz w:val="26"/>
                <w:szCs w:val="26"/>
                <w:lang w:val="uk-UA" w:eastAsia="ru-RU"/>
              </w:rPr>
              <w:t>⁠</w:t>
            </w:r>
            <w:r w:rsidRPr="00465F30">
              <w:rPr>
                <w:rFonts w:ascii="Bookman Old Style" w:eastAsia="Bookman Old Style" w:hAnsi="Bookman Old Style" w:cs="Bookman Old Style"/>
                <w:b/>
                <w:sz w:val="26"/>
                <w:szCs w:val="26"/>
                <w:lang w:val="uk-UA" w:eastAsia="ru-RU"/>
              </w:rPr>
              <w:t>Інноваційний сценарій (розвиток під час конфлікту)</w:t>
            </w:r>
          </w:p>
        </w:tc>
      </w:tr>
      <w:tr w:rsidR="00B95F38" w:rsidRPr="00465F30" w14:paraId="3A86B39E" w14:textId="77777777" w:rsidTr="00286E80">
        <w:tc>
          <w:tcPr>
            <w:tcW w:w="1375" w:type="dxa"/>
            <w:shd w:val="clear" w:color="auto" w:fill="auto"/>
            <w:tcMar>
              <w:top w:w="100" w:type="dxa"/>
              <w:left w:w="100" w:type="dxa"/>
              <w:bottom w:w="100" w:type="dxa"/>
              <w:right w:w="100" w:type="dxa"/>
            </w:tcMar>
          </w:tcPr>
          <w:p w14:paraId="46F98624" w14:textId="77777777" w:rsidR="00B95F38" w:rsidRPr="00465F30" w:rsidRDefault="00B95F38" w:rsidP="005E5E73">
            <w:pPr>
              <w:widowControl w:val="0"/>
              <w:spacing w:after="0" w:line="240" w:lineRule="auto"/>
              <w:jc w:val="center"/>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Умови</w:t>
            </w:r>
          </w:p>
        </w:tc>
        <w:tc>
          <w:tcPr>
            <w:tcW w:w="3577" w:type="dxa"/>
            <w:shd w:val="clear" w:color="auto" w:fill="auto"/>
            <w:tcMar>
              <w:top w:w="100" w:type="dxa"/>
              <w:left w:w="100" w:type="dxa"/>
              <w:bottom w:w="100" w:type="dxa"/>
              <w:right w:w="100" w:type="dxa"/>
            </w:tcMar>
          </w:tcPr>
          <w:p w14:paraId="6D9BF947" w14:textId="77777777" w:rsidR="00B95F38" w:rsidRPr="00E6287D" w:rsidRDefault="00B95F38" w:rsidP="00286E80">
            <w:pPr>
              <w:numPr>
                <w:ilvl w:val="0"/>
                <w:numId w:val="6"/>
              </w:numPr>
              <w:spacing w:after="0" w:line="240" w:lineRule="auto"/>
              <w:ind w:left="0" w:right="40" w:firstLine="285"/>
              <w:rPr>
                <w:rFonts w:ascii="Bookman Old Style" w:eastAsia="Bookman Old Style" w:hAnsi="Bookman Old Style" w:cs="Bookman Old Style"/>
                <w:lang w:val="uk-UA" w:eastAsia="ru-RU"/>
              </w:rPr>
            </w:pPr>
            <w:r w:rsidRPr="00E6287D">
              <w:rPr>
                <w:rFonts w:ascii="Bookman Old Style" w:eastAsia="Bookman Old Style" w:hAnsi="Bookman Old Style" w:cs="Bookman Old Style"/>
                <w:sz w:val="26"/>
                <w:szCs w:val="26"/>
                <w:lang w:val="uk-UA" w:eastAsia="ru-RU"/>
              </w:rPr>
              <w:t>зниження інтенсивності бойових дій або припинення активної фази конфлікту;</w:t>
            </w:r>
          </w:p>
          <w:p w14:paraId="13B70FB5" w14:textId="77777777" w:rsidR="00B95F38" w:rsidRPr="00E6287D" w:rsidRDefault="00B95F38" w:rsidP="00286E80">
            <w:pPr>
              <w:numPr>
                <w:ilvl w:val="0"/>
                <w:numId w:val="6"/>
              </w:numPr>
              <w:spacing w:after="0" w:line="240" w:lineRule="auto"/>
              <w:ind w:left="0" w:right="40" w:firstLine="285"/>
              <w:rPr>
                <w:rFonts w:ascii="Bookman Old Style" w:eastAsia="Bookman Old Style" w:hAnsi="Bookman Old Style" w:cs="Bookman Old Style"/>
                <w:lang w:val="uk-UA" w:eastAsia="ru-RU"/>
              </w:rPr>
            </w:pPr>
            <w:r w:rsidRPr="00E6287D">
              <w:rPr>
                <w:rFonts w:ascii="Bookman Old Style" w:eastAsia="Bookman Old Style" w:hAnsi="Bookman Old Style" w:cs="Bookman Old Style"/>
                <w:sz w:val="26"/>
                <w:szCs w:val="26"/>
                <w:lang w:val="uk-UA" w:eastAsia="ru-RU"/>
              </w:rPr>
              <w:t>часткове або повне відновлення територіальної цілісності області і України;</w:t>
            </w:r>
          </w:p>
          <w:p w14:paraId="70E2506B" w14:textId="77777777" w:rsidR="00B95F38" w:rsidRPr="00E6287D" w:rsidRDefault="00B95F38" w:rsidP="00286E80">
            <w:pPr>
              <w:numPr>
                <w:ilvl w:val="0"/>
                <w:numId w:val="6"/>
              </w:numPr>
              <w:spacing w:after="0" w:line="240" w:lineRule="auto"/>
              <w:ind w:left="0" w:right="40" w:firstLine="285"/>
              <w:rPr>
                <w:rFonts w:ascii="Bookman Old Style" w:eastAsia="Bookman Old Style" w:hAnsi="Bookman Old Style" w:cs="Bookman Old Style"/>
                <w:lang w:val="uk-UA" w:eastAsia="ru-RU"/>
              </w:rPr>
            </w:pPr>
            <w:r w:rsidRPr="00E6287D">
              <w:rPr>
                <w:rFonts w:ascii="Bookman Old Style" w:eastAsia="Bookman Old Style" w:hAnsi="Bookman Old Style" w:cs="Bookman Old Style"/>
                <w:sz w:val="26"/>
                <w:szCs w:val="26"/>
                <w:lang w:val="uk-UA" w:eastAsia="ru-RU"/>
              </w:rPr>
              <w:t>залучення значних фінансових ресурсів, у тому числі міжнародної допомоги для відбудови регіону;</w:t>
            </w:r>
          </w:p>
          <w:p w14:paraId="35340585" w14:textId="77777777" w:rsidR="00B95F38" w:rsidRPr="00E6287D" w:rsidRDefault="00B95F38" w:rsidP="00286E80">
            <w:pPr>
              <w:numPr>
                <w:ilvl w:val="0"/>
                <w:numId w:val="6"/>
              </w:numPr>
              <w:spacing w:after="200" w:line="240" w:lineRule="auto"/>
              <w:ind w:left="0" w:right="40" w:firstLine="285"/>
              <w:rPr>
                <w:rFonts w:ascii="Bookman Old Style" w:eastAsia="Bookman Old Style" w:hAnsi="Bookman Old Style" w:cs="Bookman Old Style"/>
                <w:lang w:val="uk-UA" w:eastAsia="ru-RU"/>
              </w:rPr>
            </w:pPr>
            <w:r w:rsidRPr="00E6287D">
              <w:rPr>
                <w:rFonts w:ascii="Bookman Old Style" w:eastAsia="Bookman Old Style" w:hAnsi="Bookman Old Style" w:cs="Bookman Old Style"/>
                <w:sz w:val="26"/>
                <w:szCs w:val="26"/>
                <w:lang w:val="uk-UA" w:eastAsia="ru-RU"/>
              </w:rPr>
              <w:t>поліпшення економічних умов, відновлення  інфраструктури, логістики та відкриття ринків.</w:t>
            </w:r>
          </w:p>
        </w:tc>
        <w:tc>
          <w:tcPr>
            <w:tcW w:w="3260" w:type="dxa"/>
            <w:shd w:val="clear" w:color="auto" w:fill="auto"/>
            <w:tcMar>
              <w:top w:w="100" w:type="dxa"/>
              <w:left w:w="100" w:type="dxa"/>
              <w:bottom w:w="100" w:type="dxa"/>
              <w:right w:w="100" w:type="dxa"/>
            </w:tcMar>
          </w:tcPr>
          <w:p w14:paraId="27C48154" w14:textId="77777777" w:rsidR="00B95F38" w:rsidRPr="00E6287D"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розширення зони бойових дій, продовження тимчасової окупації території та збільшення руйнувань;</w:t>
            </w:r>
          </w:p>
          <w:p w14:paraId="38A24E54" w14:textId="77777777" w:rsidR="00B95F38" w:rsidRPr="00E6287D"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посилення міграції населення до безпечних регіонів або за кордон;</w:t>
            </w:r>
          </w:p>
          <w:p w14:paraId="45A3CC0D" w14:textId="77777777" w:rsidR="00B95F38" w:rsidRPr="00E6287D"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значне руйнування інфраструктури та критичних об'єктів по всій території області;</w:t>
            </w:r>
          </w:p>
          <w:p w14:paraId="37D7D8E7" w14:textId="77777777" w:rsidR="00B95F38" w:rsidRPr="00E6287D" w:rsidRDefault="00B95F38" w:rsidP="00286E80">
            <w:pPr>
              <w:numPr>
                <w:ilvl w:val="0"/>
                <w:numId w:val="5"/>
              </w:numPr>
              <w:spacing w:after="200" w:line="240" w:lineRule="auto"/>
              <w:ind w:left="0" w:right="40" w:firstLine="285"/>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ускладнення логістики, дефіцит ресурсів і подальше падіння економіки.</w:t>
            </w:r>
          </w:p>
        </w:tc>
        <w:tc>
          <w:tcPr>
            <w:tcW w:w="3260" w:type="dxa"/>
            <w:shd w:val="clear" w:color="auto" w:fill="auto"/>
            <w:tcMar>
              <w:top w:w="100" w:type="dxa"/>
              <w:left w:w="100" w:type="dxa"/>
              <w:bottom w:w="100" w:type="dxa"/>
              <w:right w:w="100" w:type="dxa"/>
            </w:tcMar>
          </w:tcPr>
          <w:p w14:paraId="6EA8E903" w14:textId="77777777" w:rsidR="00B95F38" w:rsidRPr="00465F30"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продовження бойових дій із фіксованими лініями фронту;</w:t>
            </w:r>
          </w:p>
          <w:p w14:paraId="610002C9" w14:textId="77777777" w:rsidR="00B95F38" w:rsidRPr="00465F30"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обмежений доступ до частини територій і ресурсів;</w:t>
            </w:r>
          </w:p>
          <w:p w14:paraId="5877CC09" w14:textId="77777777" w:rsidR="00B95F38" w:rsidRPr="00465F30"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часткове функціонування місцевого бізнесу, інфраструктури та соціальних послуг;</w:t>
            </w:r>
          </w:p>
          <w:p w14:paraId="06DB4825" w14:textId="77777777" w:rsidR="00B95F38" w:rsidRPr="00465F30" w:rsidRDefault="00B95F38" w:rsidP="00286E80">
            <w:pPr>
              <w:numPr>
                <w:ilvl w:val="0"/>
                <w:numId w:val="5"/>
              </w:numPr>
              <w:spacing w:after="200" w:line="240" w:lineRule="auto"/>
              <w:ind w:left="0" w:right="40" w:firstLine="285"/>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мінімальна міжнародна допомога через фокус на інших регіонах.</w:t>
            </w:r>
          </w:p>
          <w:p w14:paraId="256B62DF" w14:textId="77777777" w:rsidR="00B95F38" w:rsidRPr="00465F30" w:rsidRDefault="00B95F38" w:rsidP="00286E80">
            <w:pPr>
              <w:widowControl w:val="0"/>
              <w:spacing w:after="0" w:line="240" w:lineRule="auto"/>
              <w:ind w:left="720" w:right="40"/>
              <w:rPr>
                <w:rFonts w:ascii="Bookman Old Style" w:eastAsia="Bookman Old Style" w:hAnsi="Bookman Old Style" w:cs="Bookman Old Style"/>
                <w:sz w:val="26"/>
                <w:szCs w:val="26"/>
                <w:lang w:val="uk-UA" w:eastAsia="ru-RU"/>
              </w:rPr>
            </w:pPr>
          </w:p>
        </w:tc>
        <w:tc>
          <w:tcPr>
            <w:tcW w:w="3041" w:type="dxa"/>
            <w:shd w:val="clear" w:color="auto" w:fill="auto"/>
            <w:tcMar>
              <w:top w:w="100" w:type="dxa"/>
              <w:left w:w="100" w:type="dxa"/>
              <w:bottom w:w="100" w:type="dxa"/>
              <w:right w:w="100" w:type="dxa"/>
            </w:tcMar>
          </w:tcPr>
          <w:p w14:paraId="23BCDE07" w14:textId="77777777" w:rsidR="00B95F38" w:rsidRPr="00227CB3"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 xml:space="preserve">часткове збереження інфраструктури на підконтрольній </w:t>
            </w:r>
            <w:r w:rsidRPr="00227CB3">
              <w:rPr>
                <w:rFonts w:ascii="Bookman Old Style" w:eastAsia="Bookman Old Style" w:hAnsi="Bookman Old Style" w:cs="Bookman Old Style"/>
                <w:sz w:val="26"/>
                <w:szCs w:val="26"/>
                <w:lang w:val="uk-UA" w:eastAsia="ru-RU"/>
              </w:rPr>
              <w:t>території;</w:t>
            </w:r>
          </w:p>
          <w:p w14:paraId="1F9E844B" w14:textId="77777777" w:rsidR="00B95F38" w:rsidRPr="00227CB3" w:rsidRDefault="00B95F38" w:rsidP="00286E80">
            <w:pPr>
              <w:numPr>
                <w:ilvl w:val="0"/>
                <w:numId w:val="5"/>
              </w:numPr>
              <w:spacing w:after="0" w:line="240" w:lineRule="auto"/>
              <w:ind w:left="0" w:right="40" w:firstLine="285"/>
              <w:rPr>
                <w:rFonts w:ascii="Bookman Old Style" w:eastAsia="Bookman Old Style" w:hAnsi="Bookman Old Style" w:cs="Bookman Old Style"/>
                <w:sz w:val="26"/>
                <w:szCs w:val="26"/>
                <w:lang w:val="uk-UA" w:eastAsia="ru-RU"/>
              </w:rPr>
            </w:pPr>
            <w:r w:rsidRPr="00227CB3">
              <w:rPr>
                <w:rFonts w:ascii="Bookman Old Style" w:eastAsia="Bookman Old Style" w:hAnsi="Bookman Old Style" w:cs="Bookman Old Style"/>
                <w:sz w:val="26"/>
                <w:szCs w:val="26"/>
                <w:lang w:val="uk-UA" w:eastAsia="ru-RU"/>
              </w:rPr>
              <w:t>активна підтримка області на державному та міжнародному рівнях;</w:t>
            </w:r>
          </w:p>
          <w:p w14:paraId="1F45EB3E" w14:textId="77777777" w:rsidR="00B95F38" w:rsidRPr="00465F30" w:rsidRDefault="00B95F38" w:rsidP="00286E80">
            <w:pPr>
              <w:numPr>
                <w:ilvl w:val="0"/>
                <w:numId w:val="5"/>
              </w:numPr>
              <w:spacing w:after="200" w:line="240" w:lineRule="auto"/>
              <w:ind w:left="0" w:right="40" w:firstLine="285"/>
              <w:rPr>
                <w:rFonts w:ascii="Bookman Old Style" w:eastAsia="Bookman Old Style" w:hAnsi="Bookman Old Style" w:cs="Bookman Old Style"/>
                <w:sz w:val="26"/>
                <w:szCs w:val="26"/>
                <w:lang w:val="uk-UA" w:eastAsia="ru-RU"/>
              </w:rPr>
            </w:pPr>
            <w:r w:rsidRPr="00227CB3">
              <w:rPr>
                <w:rFonts w:ascii="Bookman Old Style" w:eastAsia="Bookman Old Style" w:hAnsi="Bookman Old Style" w:cs="Bookman Old Style"/>
                <w:sz w:val="26"/>
                <w:szCs w:val="26"/>
                <w:lang w:val="uk-UA" w:eastAsia="ru-RU"/>
              </w:rPr>
              <w:t>стимулювання розвитку нових галузей, пристосованих до</w:t>
            </w:r>
            <w:r w:rsidRPr="00465F30">
              <w:rPr>
                <w:rFonts w:ascii="Bookman Old Style" w:eastAsia="Bookman Old Style" w:hAnsi="Bookman Old Style" w:cs="Bookman Old Style"/>
                <w:sz w:val="26"/>
                <w:szCs w:val="26"/>
                <w:lang w:val="uk-UA" w:eastAsia="ru-RU"/>
              </w:rPr>
              <w:t xml:space="preserve"> умов війни.</w:t>
            </w:r>
          </w:p>
          <w:p w14:paraId="585E73A0" w14:textId="77777777" w:rsidR="00B95F38" w:rsidRPr="00465F30" w:rsidRDefault="00B95F38" w:rsidP="00286E80">
            <w:pPr>
              <w:widowControl w:val="0"/>
              <w:spacing w:after="0" w:line="240" w:lineRule="auto"/>
              <w:ind w:left="720" w:right="40"/>
              <w:rPr>
                <w:rFonts w:ascii="Bookman Old Style" w:eastAsia="Bookman Old Style" w:hAnsi="Bookman Old Style" w:cs="Bookman Old Style"/>
                <w:sz w:val="26"/>
                <w:szCs w:val="26"/>
                <w:lang w:val="uk-UA" w:eastAsia="ru-RU"/>
              </w:rPr>
            </w:pPr>
          </w:p>
        </w:tc>
      </w:tr>
      <w:tr w:rsidR="00B95F38" w:rsidRPr="00465F30" w14:paraId="63920313" w14:textId="77777777" w:rsidTr="00286E80">
        <w:tc>
          <w:tcPr>
            <w:tcW w:w="1375" w:type="dxa"/>
            <w:shd w:val="clear" w:color="auto" w:fill="auto"/>
            <w:tcMar>
              <w:top w:w="100" w:type="dxa"/>
              <w:left w:w="100" w:type="dxa"/>
              <w:bottom w:w="100" w:type="dxa"/>
              <w:right w:w="100" w:type="dxa"/>
            </w:tcMar>
          </w:tcPr>
          <w:p w14:paraId="5CA57CDA" w14:textId="77777777" w:rsidR="00B95F38" w:rsidRPr="00465F30" w:rsidRDefault="00B95F38" w:rsidP="005E5E73">
            <w:pPr>
              <w:widowControl w:val="0"/>
              <w:spacing w:after="0" w:line="240" w:lineRule="auto"/>
              <w:jc w:val="center"/>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lastRenderedPageBreak/>
              <w:t>Основні напрями дій</w:t>
            </w:r>
          </w:p>
        </w:tc>
        <w:tc>
          <w:tcPr>
            <w:tcW w:w="3577" w:type="dxa"/>
            <w:shd w:val="clear" w:color="auto" w:fill="auto"/>
            <w:tcMar>
              <w:top w:w="100" w:type="dxa"/>
              <w:left w:w="100" w:type="dxa"/>
              <w:bottom w:w="100" w:type="dxa"/>
              <w:right w:w="100" w:type="dxa"/>
            </w:tcMar>
          </w:tcPr>
          <w:p w14:paraId="53B3A9D6" w14:textId="77777777" w:rsidR="00B95F38" w:rsidRP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B95F38">
              <w:rPr>
                <w:rFonts w:ascii="Bookman Old Style" w:eastAsia="Bookman Old Style" w:hAnsi="Bookman Old Style" w:cs="Bookman Old Style"/>
                <w:sz w:val="26"/>
                <w:szCs w:val="26"/>
                <w:lang w:val="uk-UA" w:eastAsia="ru-RU"/>
              </w:rPr>
              <w:t>здійснення безпекових та стабілізаційних заходів;</w:t>
            </w:r>
          </w:p>
          <w:p w14:paraId="2E874D23" w14:textId="77777777" w:rsidR="00B95F38" w:rsidRP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B95F38">
              <w:rPr>
                <w:rFonts w:ascii="Bookman Old Style" w:eastAsia="Bookman Old Style" w:hAnsi="Bookman Old Style" w:cs="Bookman Old Style"/>
                <w:sz w:val="26"/>
                <w:szCs w:val="26"/>
                <w:lang w:val="uk-UA" w:eastAsia="ru-RU"/>
              </w:rPr>
              <w:t>запуск програм швидкого відновлення інфраструктури (дороги, енергетика, водо-, газо-, теплопостачання) та житла;</w:t>
            </w:r>
          </w:p>
          <w:p w14:paraId="17A6FBC1" w14:textId="77777777" w:rsidR="00B95F38" w:rsidRP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B95F38">
              <w:rPr>
                <w:rFonts w:ascii="Bookman Old Style" w:eastAsia="Bookman Old Style" w:hAnsi="Bookman Old Style" w:cs="Bookman Old Style"/>
                <w:sz w:val="26"/>
                <w:szCs w:val="26"/>
                <w:lang w:val="uk-UA" w:eastAsia="ru-RU"/>
              </w:rPr>
              <w:t>розмінування територій (населених пунктів, об’єктів критичної інфраструктури, земель сільськогосподарського призначення тощо);</w:t>
            </w:r>
          </w:p>
          <w:p w14:paraId="7C14CBE3" w14:textId="77777777" w:rsidR="00B95F38" w:rsidRP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B95F38">
              <w:rPr>
                <w:rFonts w:ascii="Bookman Old Style" w:eastAsia="Bookman Old Style" w:hAnsi="Bookman Old Style" w:cs="Bookman Old Style"/>
                <w:sz w:val="26"/>
                <w:szCs w:val="26"/>
                <w:lang w:val="uk-UA" w:eastAsia="ru-RU"/>
              </w:rPr>
              <w:t>активізація бізнес-ініціатив через пільгове оподаткування та грантові програми;</w:t>
            </w:r>
          </w:p>
          <w:p w14:paraId="44DECD2F" w14:textId="77777777" w:rsidR="00B95F38" w:rsidRP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B95F38">
              <w:rPr>
                <w:rFonts w:ascii="Bookman Old Style" w:eastAsia="Bookman Old Style" w:hAnsi="Bookman Old Style" w:cs="Bookman Old Style"/>
                <w:sz w:val="26"/>
                <w:szCs w:val="26"/>
                <w:lang w:val="uk-UA" w:eastAsia="ru-RU"/>
              </w:rPr>
              <w:t>відновлення соціальних послуг (освіта, медицина, соціальний захист);</w:t>
            </w:r>
          </w:p>
          <w:p w14:paraId="3272585F" w14:textId="77777777" w:rsidR="00B95F38" w:rsidRPr="00B95F38" w:rsidRDefault="00B95F38" w:rsidP="00286E80">
            <w:pPr>
              <w:numPr>
                <w:ilvl w:val="0"/>
                <w:numId w:val="7"/>
              </w:numPr>
              <w:spacing w:after="0" w:line="240" w:lineRule="auto"/>
              <w:ind w:left="0" w:right="40" w:firstLine="284"/>
              <w:rPr>
                <w:rFonts w:ascii="Bookman Old Style" w:eastAsia="Bookman Old Style" w:hAnsi="Bookman Old Style" w:cs="Bookman Old Style"/>
                <w:color w:val="FF0000"/>
                <w:sz w:val="26"/>
                <w:szCs w:val="26"/>
                <w:lang w:val="uk-UA" w:eastAsia="ru-RU"/>
              </w:rPr>
            </w:pPr>
            <w:r w:rsidRPr="00B95F38">
              <w:rPr>
                <w:rFonts w:ascii="Bookman Old Style" w:eastAsia="Bookman Old Style" w:hAnsi="Bookman Old Style" w:cs="Bookman Old Style"/>
                <w:sz w:val="26"/>
                <w:szCs w:val="26"/>
                <w:lang w:val="uk-UA" w:eastAsia="ru-RU"/>
              </w:rPr>
              <w:lastRenderedPageBreak/>
              <w:t>стимулювання залучення інвесторів у ключові галузі (</w:t>
            </w:r>
            <w:r w:rsidRPr="00B95F38">
              <w:rPr>
                <w:rFonts w:ascii="Bookman Old Style" w:eastAsia="Bookman Old Style" w:hAnsi="Bookman Old Style" w:cs="Bookman Old Style"/>
                <w:color w:val="000000" w:themeColor="text1"/>
                <w:sz w:val="26"/>
                <w:szCs w:val="26"/>
                <w:lang w:val="uk-UA" w:eastAsia="ru-RU"/>
              </w:rPr>
              <w:t>сільське господарство, галузі промисловості з високою доданою вартістю, енергетика, будівництво);</w:t>
            </w:r>
          </w:p>
          <w:p w14:paraId="67B4F53F" w14:textId="77777777" w:rsidR="00B95F38" w:rsidRPr="00B95F38" w:rsidRDefault="00B95F38" w:rsidP="00286E80">
            <w:pPr>
              <w:numPr>
                <w:ilvl w:val="0"/>
                <w:numId w:val="7"/>
              </w:numPr>
              <w:spacing w:after="0" w:line="240" w:lineRule="auto"/>
              <w:ind w:left="0" w:right="40" w:firstLine="284"/>
              <w:rPr>
                <w:rFonts w:ascii="Bookman Old Style" w:eastAsia="Bookman Old Style" w:hAnsi="Bookman Old Style" w:cs="Bookman Old Style"/>
                <w:color w:val="FF0000"/>
                <w:sz w:val="26"/>
                <w:szCs w:val="26"/>
                <w:lang w:val="uk-UA" w:eastAsia="ru-RU"/>
              </w:rPr>
            </w:pPr>
            <w:r w:rsidRPr="00B95F38">
              <w:rPr>
                <w:rFonts w:ascii="Bookman Old Style" w:eastAsia="Bookman Old Style" w:hAnsi="Bookman Old Style" w:cs="Bookman Old Style"/>
                <w:color w:val="000000" w:themeColor="text1"/>
                <w:sz w:val="26"/>
                <w:szCs w:val="26"/>
                <w:lang w:val="uk-UA" w:eastAsia="ru-RU"/>
              </w:rPr>
              <w:t>розбудова безпекової інфраструктури і розвиток військово-промислового комплексу;</w:t>
            </w:r>
          </w:p>
          <w:p w14:paraId="24316FB1" w14:textId="77777777" w:rsidR="00B95F38" w:rsidRPr="00B95F38" w:rsidRDefault="00B95F38" w:rsidP="00286E80">
            <w:pPr>
              <w:numPr>
                <w:ilvl w:val="0"/>
                <w:numId w:val="7"/>
              </w:numPr>
              <w:spacing w:after="0" w:line="240" w:lineRule="auto"/>
              <w:ind w:left="0" w:right="40" w:firstLine="284"/>
              <w:rPr>
                <w:rFonts w:ascii="Bookman Old Style" w:eastAsia="Bookman Old Style" w:hAnsi="Bookman Old Style" w:cs="Bookman Old Style"/>
                <w:color w:val="000000" w:themeColor="text1"/>
                <w:sz w:val="26"/>
                <w:szCs w:val="26"/>
                <w:lang w:val="uk-UA" w:eastAsia="ru-RU"/>
              </w:rPr>
            </w:pPr>
            <w:r w:rsidRPr="00B95F38">
              <w:rPr>
                <w:rFonts w:ascii="Bookman Old Style" w:eastAsia="Bookman Old Style" w:hAnsi="Bookman Old Style" w:cs="Bookman Old Style"/>
                <w:color w:val="000000" w:themeColor="text1"/>
                <w:sz w:val="26"/>
                <w:szCs w:val="26"/>
                <w:lang w:val="uk-UA" w:eastAsia="ru-RU"/>
              </w:rPr>
              <w:t xml:space="preserve">впровадження механізмів для повернення населення та суб’єктів господарської діяльності; </w:t>
            </w:r>
          </w:p>
          <w:p w14:paraId="1796B22B" w14:textId="77777777" w:rsidR="00B95F38" w:rsidRPr="00B95F38" w:rsidRDefault="00B95F38" w:rsidP="00286E80">
            <w:pPr>
              <w:numPr>
                <w:ilvl w:val="0"/>
                <w:numId w:val="7"/>
              </w:numPr>
              <w:spacing w:after="0" w:line="240" w:lineRule="auto"/>
              <w:ind w:left="0" w:right="40" w:firstLine="284"/>
              <w:rPr>
                <w:rFonts w:ascii="Bookman Old Style" w:eastAsia="Bookman Old Style" w:hAnsi="Bookman Old Style" w:cs="Bookman Old Style"/>
                <w:color w:val="000000" w:themeColor="text1"/>
                <w:sz w:val="26"/>
                <w:szCs w:val="26"/>
                <w:lang w:val="uk-UA" w:eastAsia="ru-RU"/>
              </w:rPr>
            </w:pPr>
            <w:r w:rsidRPr="00B95F38">
              <w:rPr>
                <w:rFonts w:ascii="Bookman Old Style" w:eastAsia="Bookman Old Style" w:hAnsi="Bookman Old Style" w:cs="Bookman Old Style"/>
                <w:color w:val="000000" w:themeColor="text1"/>
                <w:sz w:val="26"/>
                <w:szCs w:val="26"/>
                <w:lang w:val="uk-UA" w:eastAsia="ru-RU"/>
              </w:rPr>
              <w:t xml:space="preserve">створення умов для розвитку об’єктів інноваційної інфраструктури; </w:t>
            </w:r>
          </w:p>
          <w:p w14:paraId="0B3DDF6F" w14:textId="77777777" w:rsidR="00B95F38" w:rsidRPr="00B95F38" w:rsidRDefault="00B95F38" w:rsidP="00286E80">
            <w:pPr>
              <w:numPr>
                <w:ilvl w:val="0"/>
                <w:numId w:val="7"/>
              </w:numPr>
              <w:spacing w:after="0" w:line="240" w:lineRule="auto"/>
              <w:ind w:left="0" w:right="40" w:firstLine="284"/>
              <w:rPr>
                <w:rFonts w:ascii="Bookman Old Style" w:eastAsia="Bookman Old Style" w:hAnsi="Bookman Old Style" w:cs="Bookman Old Style"/>
                <w:color w:val="000000" w:themeColor="text1"/>
                <w:sz w:val="26"/>
                <w:szCs w:val="26"/>
                <w:lang w:val="uk-UA" w:eastAsia="ru-RU"/>
              </w:rPr>
            </w:pPr>
            <w:r w:rsidRPr="00B95F38">
              <w:rPr>
                <w:rFonts w:ascii="Bookman Old Style" w:eastAsia="Bookman Old Style" w:hAnsi="Bookman Old Style" w:cs="Bookman Old Style"/>
                <w:color w:val="000000" w:themeColor="text1"/>
                <w:sz w:val="26"/>
                <w:szCs w:val="26"/>
                <w:lang w:val="uk-UA" w:eastAsia="ru-RU"/>
              </w:rPr>
              <w:t xml:space="preserve">проведення заходів, спрямованих на </w:t>
            </w:r>
            <w:r w:rsidRPr="00B95F38">
              <w:rPr>
                <w:rFonts w:ascii="Bookman Old Style" w:eastAsia="Bookman Old Style" w:hAnsi="Bookman Old Style" w:cs="Bookman Old Style"/>
                <w:color w:val="000000" w:themeColor="text1"/>
                <w:sz w:val="26"/>
                <w:szCs w:val="26"/>
                <w:lang w:val="uk-UA" w:eastAsia="ru-RU"/>
              </w:rPr>
              <w:lastRenderedPageBreak/>
              <w:t>покращення іміджу регіону;</w:t>
            </w:r>
          </w:p>
          <w:p w14:paraId="5FB1678F" w14:textId="77777777" w:rsidR="00B95F38" w:rsidRPr="00B95F38" w:rsidRDefault="00B95F38" w:rsidP="00286E80">
            <w:pPr>
              <w:numPr>
                <w:ilvl w:val="0"/>
                <w:numId w:val="7"/>
              </w:numPr>
              <w:spacing w:after="0" w:line="240" w:lineRule="auto"/>
              <w:ind w:left="0" w:right="40" w:firstLine="284"/>
              <w:rPr>
                <w:rFonts w:ascii="Bookman Old Style" w:eastAsia="Bookman Old Style" w:hAnsi="Bookman Old Style" w:cs="Bookman Old Style"/>
                <w:color w:val="000000" w:themeColor="text1"/>
                <w:sz w:val="26"/>
                <w:szCs w:val="26"/>
                <w:lang w:val="uk-UA" w:eastAsia="ru-RU"/>
              </w:rPr>
            </w:pPr>
            <w:r w:rsidRPr="00B95F38">
              <w:rPr>
                <w:rFonts w:ascii="Bookman Old Style" w:eastAsia="Bookman Old Style" w:hAnsi="Bookman Old Style" w:cs="Bookman Old Style"/>
                <w:color w:val="000000" w:themeColor="text1"/>
                <w:sz w:val="26"/>
                <w:szCs w:val="26"/>
                <w:lang w:val="uk-UA" w:eastAsia="ru-RU"/>
              </w:rPr>
              <w:t>відновлення соціальної згуртованості мешканців на основі історично-культурної спадщини регіону.</w:t>
            </w:r>
          </w:p>
        </w:tc>
        <w:tc>
          <w:tcPr>
            <w:tcW w:w="3260" w:type="dxa"/>
            <w:shd w:val="clear" w:color="auto" w:fill="auto"/>
            <w:tcMar>
              <w:top w:w="100" w:type="dxa"/>
              <w:left w:w="100" w:type="dxa"/>
              <w:bottom w:w="100" w:type="dxa"/>
              <w:right w:w="100" w:type="dxa"/>
            </w:tcMar>
          </w:tcPr>
          <w:p w14:paraId="33DEC8AB" w14:textId="77777777" w:rsidR="00B95F38" w:rsidRPr="00E6287D"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lastRenderedPageBreak/>
              <w:t>організація евакуації населення із зон підвищеного ризику;</w:t>
            </w:r>
          </w:p>
          <w:p w14:paraId="04C51B4C" w14:textId="77777777" w:rsidR="00B95F38" w:rsidRPr="00E6287D"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підтримка внутрішньо переміщених осіб;</w:t>
            </w:r>
          </w:p>
          <w:p w14:paraId="18B4D78D" w14:textId="77777777" w:rsidR="00B95F38" w:rsidRPr="00E6287D"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забезпечення роботи гуманітарних коридорів і пунктів допомоги;</w:t>
            </w:r>
          </w:p>
          <w:p w14:paraId="6CBE04C0" w14:textId="77777777" w:rsid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централізація ресурсів на забезпечення критичних потреб (вода, тепло, їжа);</w:t>
            </w:r>
          </w:p>
          <w:p w14:paraId="50C9335C" w14:textId="77777777" w:rsidR="00B95F38" w:rsidRPr="00B77276"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B77276">
              <w:rPr>
                <w:rFonts w:ascii="Bookman Old Style" w:eastAsia="Bookman Old Style" w:hAnsi="Bookman Old Style" w:cs="Bookman Old Style"/>
                <w:sz w:val="26"/>
                <w:szCs w:val="26"/>
                <w:lang w:val="uk-UA" w:eastAsia="ru-RU"/>
              </w:rPr>
              <w:t>збереження історико-культурної спадщини регіону;</w:t>
            </w:r>
          </w:p>
          <w:p w14:paraId="51C422C4" w14:textId="77777777" w:rsidR="00B95F38" w:rsidRPr="00E6287D" w:rsidRDefault="00B95F38" w:rsidP="00286E80">
            <w:pPr>
              <w:numPr>
                <w:ilvl w:val="0"/>
                <w:numId w:val="7"/>
              </w:numPr>
              <w:spacing w:after="20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залучення міжнародних організацій для вирішення гуманітарних питань.</w:t>
            </w:r>
          </w:p>
          <w:p w14:paraId="6C76AAF1" w14:textId="77777777" w:rsidR="00B95F38" w:rsidRPr="00E6287D" w:rsidRDefault="00B95F38" w:rsidP="00286E80">
            <w:pPr>
              <w:widowControl w:val="0"/>
              <w:spacing w:after="0" w:line="240" w:lineRule="auto"/>
              <w:ind w:right="40"/>
              <w:rPr>
                <w:rFonts w:ascii="Bookman Old Style" w:eastAsia="Bookman Old Style" w:hAnsi="Bookman Old Style" w:cs="Bookman Old Style"/>
                <w:sz w:val="26"/>
                <w:szCs w:val="26"/>
                <w:lang w:val="uk-UA" w:eastAsia="ru-RU"/>
              </w:rPr>
            </w:pPr>
          </w:p>
        </w:tc>
        <w:tc>
          <w:tcPr>
            <w:tcW w:w="3260" w:type="dxa"/>
            <w:shd w:val="clear" w:color="auto" w:fill="auto"/>
            <w:tcMar>
              <w:top w:w="100" w:type="dxa"/>
              <w:left w:w="100" w:type="dxa"/>
              <w:bottom w:w="100" w:type="dxa"/>
              <w:right w:w="100" w:type="dxa"/>
            </w:tcMar>
          </w:tcPr>
          <w:p w14:paraId="1F88D56A" w14:textId="77777777" w:rsidR="00B95F38" w:rsidRPr="00BB749E" w:rsidRDefault="00B95F38" w:rsidP="00286E80">
            <w:pPr>
              <w:numPr>
                <w:ilvl w:val="0"/>
                <w:numId w:val="7"/>
              </w:numPr>
              <w:spacing w:after="0" w:line="240" w:lineRule="auto"/>
              <w:ind w:left="0" w:right="40" w:firstLine="283"/>
              <w:rPr>
                <w:rFonts w:ascii="Bookman Old Style" w:eastAsia="Bookman Old Style" w:hAnsi="Bookman Old Style" w:cs="Bookman Old Style"/>
                <w:color w:val="000000" w:themeColor="text1"/>
                <w:sz w:val="26"/>
                <w:szCs w:val="26"/>
                <w:lang w:val="uk-UA" w:eastAsia="ru-RU"/>
              </w:rPr>
            </w:pPr>
            <w:r w:rsidRPr="00E6287D">
              <w:rPr>
                <w:rFonts w:ascii="Bookman Old Style" w:eastAsia="Bookman Old Style" w:hAnsi="Bookman Old Style" w:cs="Bookman Old Style"/>
                <w:color w:val="000000" w:themeColor="text1"/>
                <w:sz w:val="26"/>
                <w:szCs w:val="26"/>
                <w:lang w:val="uk-UA" w:eastAsia="ru-RU"/>
              </w:rPr>
              <w:lastRenderedPageBreak/>
              <w:t>підтримка місцевого самоврядування у громадах, в яких зберігся контроль над територією;</w:t>
            </w:r>
          </w:p>
          <w:p w14:paraId="5F7012B5" w14:textId="77777777" w:rsidR="00B95F38" w:rsidRPr="00E6287D"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фокус на збереженні ключових економічних галузей (сільське господарство; торгівля; галузі, пов</w:t>
            </w:r>
            <w:r w:rsidRPr="00E6287D">
              <w:rPr>
                <w:rFonts w:ascii="Times New Roman" w:eastAsia="Bookman Old Style" w:hAnsi="Times New Roman" w:cs="Times New Roman"/>
                <w:sz w:val="26"/>
                <w:szCs w:val="26"/>
                <w:lang w:val="uk-UA" w:eastAsia="ru-RU"/>
              </w:rPr>
              <w:t>’</w:t>
            </w:r>
            <w:r w:rsidRPr="00E6287D">
              <w:rPr>
                <w:rFonts w:ascii="Bookman Old Style" w:eastAsia="Bookman Old Style" w:hAnsi="Bookman Old Style" w:cs="Bookman Old Style"/>
                <w:sz w:val="26"/>
                <w:szCs w:val="26"/>
                <w:lang w:val="uk-UA" w:eastAsia="ru-RU"/>
              </w:rPr>
              <w:t>язані з військово-промисловим комплексом тощо);</w:t>
            </w:r>
          </w:p>
          <w:p w14:paraId="698A835E" w14:textId="77777777" w:rsidR="00B95F38" w:rsidRPr="00E6287D"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розмінування територій (населених пунктів, земель сільськогосподарського призначення тощо) у громадах, в яких зберігся контроль над територією;</w:t>
            </w:r>
          </w:p>
          <w:p w14:paraId="01DE9048" w14:textId="77777777" w:rsidR="00B95F38" w:rsidRPr="00E6287D"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 xml:space="preserve">створення умов для дистанційної </w:t>
            </w:r>
            <w:r w:rsidRPr="00E6287D">
              <w:rPr>
                <w:rFonts w:ascii="Bookman Old Style" w:eastAsia="Bookman Old Style" w:hAnsi="Bookman Old Style" w:cs="Bookman Old Style"/>
                <w:sz w:val="26"/>
                <w:szCs w:val="26"/>
                <w:lang w:val="uk-UA" w:eastAsia="ru-RU"/>
              </w:rPr>
              <w:lastRenderedPageBreak/>
              <w:t>зайнятості та навчання;</w:t>
            </w:r>
          </w:p>
          <w:p w14:paraId="5251D98B" w14:textId="77777777" w:rsidR="00B95F38" w:rsidRPr="00E6287D" w:rsidRDefault="00B95F38" w:rsidP="00286E80">
            <w:pPr>
              <w:numPr>
                <w:ilvl w:val="0"/>
                <w:numId w:val="7"/>
              </w:numPr>
              <w:spacing w:after="0" w:line="240" w:lineRule="auto"/>
              <w:ind w:left="0" w:right="40" w:firstLine="284"/>
              <w:rPr>
                <w:rFonts w:ascii="Bookman Old Style" w:eastAsia="Bookman Old Style" w:hAnsi="Bookman Old Style" w:cs="Bookman Old Style"/>
                <w:color w:val="000000" w:themeColor="text1"/>
                <w:sz w:val="26"/>
                <w:szCs w:val="26"/>
                <w:lang w:val="uk-UA" w:eastAsia="ru-RU"/>
              </w:rPr>
            </w:pPr>
            <w:r w:rsidRPr="00E6287D">
              <w:rPr>
                <w:rFonts w:ascii="Bookman Old Style" w:eastAsia="Bookman Old Style" w:hAnsi="Bookman Old Style" w:cs="Bookman Old Style"/>
                <w:sz w:val="26"/>
                <w:szCs w:val="26"/>
                <w:lang w:val="uk-UA" w:eastAsia="ru-RU"/>
              </w:rPr>
              <w:t>забезпечення базових соціальних потреб (</w:t>
            </w:r>
            <w:r w:rsidRPr="00E6287D">
              <w:rPr>
                <w:rFonts w:ascii="Bookman Old Style" w:eastAsia="Bookman Old Style" w:hAnsi="Bookman Old Style" w:cs="Bookman Old Style"/>
                <w:color w:val="000000" w:themeColor="text1"/>
                <w:sz w:val="26"/>
                <w:szCs w:val="26"/>
                <w:lang w:val="uk-UA" w:eastAsia="ru-RU"/>
              </w:rPr>
              <w:t>виплати пенсій, соціальної допомоги);</w:t>
            </w:r>
          </w:p>
          <w:p w14:paraId="29139CF7" w14:textId="77777777" w:rsidR="00B95F38" w:rsidRDefault="00B95F38" w:rsidP="00286E80">
            <w:pPr>
              <w:numPr>
                <w:ilvl w:val="0"/>
                <w:numId w:val="7"/>
              </w:numPr>
              <w:spacing w:after="0" w:line="240" w:lineRule="auto"/>
              <w:ind w:left="0" w:right="40" w:firstLine="284"/>
              <w:rPr>
                <w:rFonts w:ascii="Bookman Old Style" w:eastAsia="Bookman Old Style" w:hAnsi="Bookman Old Style" w:cs="Bookman Old Style"/>
                <w:sz w:val="26"/>
                <w:szCs w:val="26"/>
                <w:lang w:val="uk-UA" w:eastAsia="ru-RU"/>
              </w:rPr>
            </w:pPr>
            <w:r w:rsidRPr="00E6287D">
              <w:rPr>
                <w:rFonts w:ascii="Bookman Old Style" w:eastAsia="Bookman Old Style" w:hAnsi="Bookman Old Style" w:cs="Bookman Old Style"/>
                <w:sz w:val="26"/>
                <w:szCs w:val="26"/>
                <w:lang w:val="uk-UA" w:eastAsia="ru-RU"/>
              </w:rPr>
              <w:t xml:space="preserve"> підтримка функціонування систем життєзабезпечення (системи </w:t>
            </w:r>
            <w:proofErr w:type="spellStart"/>
            <w:r w:rsidRPr="00E6287D">
              <w:rPr>
                <w:rFonts w:ascii="Bookman Old Style" w:eastAsia="Bookman Old Style" w:hAnsi="Bookman Old Style" w:cs="Bookman Old Style"/>
                <w:sz w:val="26"/>
                <w:szCs w:val="26"/>
                <w:lang w:val="uk-UA" w:eastAsia="ru-RU"/>
              </w:rPr>
              <w:t>енерго</w:t>
            </w:r>
            <w:proofErr w:type="spellEnd"/>
            <w:r w:rsidRPr="00E6287D">
              <w:rPr>
                <w:rFonts w:ascii="Bookman Old Style" w:eastAsia="Bookman Old Style" w:hAnsi="Bookman Old Style" w:cs="Bookman Old Style"/>
                <w:sz w:val="26"/>
                <w:szCs w:val="26"/>
                <w:lang w:val="uk-UA" w:eastAsia="ru-RU"/>
              </w:rPr>
              <w:t>-, газо-, водо-, теплопостачання)</w:t>
            </w:r>
            <w:r>
              <w:rPr>
                <w:rFonts w:ascii="Bookman Old Style" w:eastAsia="Bookman Old Style" w:hAnsi="Bookman Old Style" w:cs="Bookman Old Style"/>
                <w:sz w:val="26"/>
                <w:szCs w:val="26"/>
                <w:lang w:val="uk-UA" w:eastAsia="ru-RU"/>
              </w:rPr>
              <w:t>;</w:t>
            </w:r>
          </w:p>
          <w:p w14:paraId="707976AF" w14:textId="77777777" w:rsidR="00B95F38" w:rsidRPr="00B77276" w:rsidRDefault="00B95F38" w:rsidP="00286E80">
            <w:pPr>
              <w:numPr>
                <w:ilvl w:val="0"/>
                <w:numId w:val="7"/>
              </w:numPr>
              <w:spacing w:after="0" w:line="240" w:lineRule="auto"/>
              <w:ind w:left="0" w:right="40" w:firstLine="284"/>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з</w:t>
            </w:r>
            <w:r w:rsidRPr="00B77276">
              <w:rPr>
                <w:rFonts w:ascii="Bookman Old Style" w:eastAsia="Bookman Old Style" w:hAnsi="Bookman Old Style" w:cs="Bookman Old Style"/>
                <w:sz w:val="26"/>
                <w:szCs w:val="26"/>
                <w:lang w:val="uk-UA" w:eastAsia="ru-RU"/>
              </w:rPr>
              <w:t>береження історико-культурної спадщини регіону та соціальної згуртованості мешканців громад незалежно від місця перебування.</w:t>
            </w:r>
          </w:p>
        </w:tc>
        <w:tc>
          <w:tcPr>
            <w:tcW w:w="3041" w:type="dxa"/>
            <w:shd w:val="clear" w:color="auto" w:fill="auto"/>
            <w:tcMar>
              <w:top w:w="100" w:type="dxa"/>
              <w:left w:w="100" w:type="dxa"/>
              <w:bottom w:w="100" w:type="dxa"/>
              <w:right w:w="100" w:type="dxa"/>
            </w:tcMar>
          </w:tcPr>
          <w:p w14:paraId="7ECB184C" w14:textId="77777777" w:rsidR="00B95F38" w:rsidRPr="00465F30"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lastRenderedPageBreak/>
              <w:t>створення спеціальних економічних зон із пільговим режимом для бізнесу;</w:t>
            </w:r>
          </w:p>
          <w:p w14:paraId="50701E0F" w14:textId="77777777" w:rsidR="00B95F38"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розвиток дистанційних та онлайн-послуг (освіта, медицина, торгівля);</w:t>
            </w:r>
          </w:p>
          <w:p w14:paraId="783E086D" w14:textId="77777777" w:rsidR="00B95F38" w:rsidRPr="00465F30"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створення умов для повернення молодих науковців у область;</w:t>
            </w:r>
          </w:p>
          <w:p w14:paraId="7ED63BC6" w14:textId="77777777" w:rsidR="00B95F38" w:rsidRPr="00465F30" w:rsidRDefault="00B95F38" w:rsidP="00286E80">
            <w:pPr>
              <w:numPr>
                <w:ilvl w:val="0"/>
                <w:numId w:val="7"/>
              </w:numPr>
              <w:spacing w:after="0" w:line="240" w:lineRule="auto"/>
              <w:ind w:left="0" w:right="40" w:firstLine="283"/>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 xml:space="preserve">запуск інноваційних </w:t>
            </w:r>
            <w:proofErr w:type="spellStart"/>
            <w:r w:rsidRPr="00465F30">
              <w:rPr>
                <w:rFonts w:ascii="Bookman Old Style" w:eastAsia="Bookman Old Style" w:hAnsi="Bookman Old Style" w:cs="Bookman Old Style"/>
                <w:sz w:val="26"/>
                <w:szCs w:val="26"/>
                <w:lang w:val="uk-UA" w:eastAsia="ru-RU"/>
              </w:rPr>
              <w:t>проєктів</w:t>
            </w:r>
            <w:proofErr w:type="spellEnd"/>
            <w:r w:rsidRPr="00465F30">
              <w:rPr>
                <w:rFonts w:ascii="Bookman Old Style" w:eastAsia="Bookman Old Style" w:hAnsi="Bookman Old Style" w:cs="Bookman Old Style"/>
                <w:sz w:val="26"/>
                <w:szCs w:val="26"/>
                <w:lang w:val="uk-UA" w:eastAsia="ru-RU"/>
              </w:rPr>
              <w:t xml:space="preserve"> у сфері енергетики (відновлювані джерела), логістики та IT;</w:t>
            </w:r>
          </w:p>
          <w:p w14:paraId="7BC016A2" w14:textId="77777777" w:rsidR="00B95F38" w:rsidRPr="00465F30" w:rsidRDefault="00B95F38" w:rsidP="00286E80">
            <w:pPr>
              <w:numPr>
                <w:ilvl w:val="0"/>
                <w:numId w:val="7"/>
              </w:numPr>
              <w:spacing w:after="200" w:line="240" w:lineRule="auto"/>
              <w:ind w:left="0" w:right="40" w:firstLine="283"/>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t xml:space="preserve">розвиток військово-промислового комплексу для </w:t>
            </w:r>
            <w:r w:rsidRPr="00465F30">
              <w:rPr>
                <w:rFonts w:ascii="Bookman Old Style" w:eastAsia="Bookman Old Style" w:hAnsi="Bookman Old Style" w:cs="Bookman Old Style"/>
                <w:sz w:val="26"/>
                <w:szCs w:val="26"/>
                <w:lang w:val="uk-UA" w:eastAsia="ru-RU"/>
              </w:rPr>
              <w:lastRenderedPageBreak/>
              <w:t>задоволення потреб ЗСУ.</w:t>
            </w:r>
          </w:p>
          <w:p w14:paraId="133140DC" w14:textId="77777777" w:rsidR="00B95F38" w:rsidRPr="00465F30" w:rsidRDefault="00B95F38" w:rsidP="00286E80">
            <w:pPr>
              <w:widowControl w:val="0"/>
              <w:spacing w:after="0" w:line="240" w:lineRule="auto"/>
              <w:ind w:right="40"/>
              <w:rPr>
                <w:rFonts w:ascii="Bookman Old Style" w:eastAsia="Bookman Old Style" w:hAnsi="Bookman Old Style" w:cs="Bookman Old Style"/>
                <w:sz w:val="26"/>
                <w:szCs w:val="26"/>
                <w:lang w:val="uk-UA" w:eastAsia="ru-RU"/>
              </w:rPr>
            </w:pPr>
          </w:p>
        </w:tc>
      </w:tr>
      <w:tr w:rsidR="00B95F38" w:rsidRPr="0003220C" w14:paraId="0506E013" w14:textId="77777777" w:rsidTr="00286E80">
        <w:tc>
          <w:tcPr>
            <w:tcW w:w="1375" w:type="dxa"/>
            <w:shd w:val="clear" w:color="auto" w:fill="auto"/>
            <w:tcMar>
              <w:top w:w="100" w:type="dxa"/>
              <w:left w:w="100" w:type="dxa"/>
              <w:bottom w:w="100" w:type="dxa"/>
              <w:right w:w="100" w:type="dxa"/>
            </w:tcMar>
          </w:tcPr>
          <w:p w14:paraId="738CD0DB" w14:textId="77777777" w:rsidR="00B95F38" w:rsidRPr="00465F30" w:rsidRDefault="00B95F38" w:rsidP="005E5E73">
            <w:pPr>
              <w:widowControl w:val="0"/>
              <w:spacing w:after="0" w:line="240" w:lineRule="auto"/>
              <w:jc w:val="center"/>
              <w:rPr>
                <w:rFonts w:ascii="Bookman Old Style" w:eastAsia="Bookman Old Style" w:hAnsi="Bookman Old Style" w:cs="Bookman Old Style"/>
                <w:sz w:val="26"/>
                <w:szCs w:val="26"/>
                <w:lang w:val="uk-UA" w:eastAsia="ru-RU"/>
              </w:rPr>
            </w:pPr>
            <w:r w:rsidRPr="00465F30">
              <w:rPr>
                <w:rFonts w:ascii="Bookman Old Style" w:eastAsia="Bookman Old Style" w:hAnsi="Bookman Old Style" w:cs="Bookman Old Style"/>
                <w:sz w:val="26"/>
                <w:szCs w:val="26"/>
                <w:lang w:val="uk-UA" w:eastAsia="ru-RU"/>
              </w:rPr>
              <w:lastRenderedPageBreak/>
              <w:t>Ризики</w:t>
            </w:r>
          </w:p>
        </w:tc>
        <w:tc>
          <w:tcPr>
            <w:tcW w:w="3577" w:type="dxa"/>
            <w:shd w:val="clear" w:color="auto" w:fill="auto"/>
            <w:tcMar>
              <w:top w:w="100" w:type="dxa"/>
              <w:left w:w="100" w:type="dxa"/>
              <w:bottom w:w="100" w:type="dxa"/>
              <w:right w:w="100" w:type="dxa"/>
            </w:tcMar>
          </w:tcPr>
          <w:p w14:paraId="7C356368" w14:textId="77777777" w:rsidR="00B95F38" w:rsidRPr="00B95F38" w:rsidRDefault="00B95F38" w:rsidP="00286E80">
            <w:pPr>
              <w:pStyle w:val="a7"/>
              <w:numPr>
                <w:ilvl w:val="0"/>
                <w:numId w:val="8"/>
              </w:numPr>
              <w:spacing w:after="200" w:line="240" w:lineRule="auto"/>
              <w:ind w:left="75" w:firstLine="285"/>
              <w:rPr>
                <w:rFonts w:ascii="Bookman Old Style" w:eastAsia="Bookman Old Style" w:hAnsi="Bookman Old Style" w:cs="Bookman Old Style"/>
                <w:sz w:val="26"/>
                <w:szCs w:val="26"/>
                <w:lang w:val="uk-UA" w:eastAsia="ru-RU"/>
              </w:rPr>
            </w:pPr>
            <w:r w:rsidRPr="00B95F38">
              <w:rPr>
                <w:rFonts w:ascii="Bookman Old Style" w:eastAsia="Bookman Old Style" w:hAnsi="Bookman Old Style" w:cs="Bookman Old Style"/>
                <w:sz w:val="26"/>
                <w:szCs w:val="26"/>
                <w:lang w:val="uk-UA" w:eastAsia="ru-RU"/>
              </w:rPr>
              <w:t>можливість повторного загострення конфлікту</w:t>
            </w:r>
            <w:r w:rsidR="00286E80">
              <w:rPr>
                <w:rFonts w:ascii="Bookman Old Style" w:eastAsia="Bookman Old Style" w:hAnsi="Bookman Old Style" w:cs="Bookman Old Style"/>
                <w:sz w:val="26"/>
                <w:szCs w:val="26"/>
                <w:lang w:val="uk-UA" w:eastAsia="ru-RU"/>
              </w:rPr>
              <w:t>;</w:t>
            </w:r>
          </w:p>
          <w:p w14:paraId="273384BE" w14:textId="77777777" w:rsidR="00B95F38" w:rsidRPr="00286E80" w:rsidRDefault="00286E80" w:rsidP="00286E80">
            <w:pPr>
              <w:pStyle w:val="a7"/>
              <w:numPr>
                <w:ilvl w:val="0"/>
                <w:numId w:val="8"/>
              </w:numPr>
              <w:spacing w:after="200" w:line="240" w:lineRule="auto"/>
              <w:ind w:left="75" w:firstLine="285"/>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вт</w:t>
            </w:r>
            <w:r w:rsidR="00B95F38" w:rsidRPr="00286E80">
              <w:rPr>
                <w:rFonts w:ascii="Bookman Old Style" w:eastAsia="Bookman Old Style" w:hAnsi="Bookman Old Style" w:cs="Bookman Old Style"/>
                <w:sz w:val="26"/>
                <w:szCs w:val="26"/>
                <w:lang w:val="uk-UA" w:eastAsia="ru-RU"/>
              </w:rPr>
              <w:t xml:space="preserve">рата кадрового потенціалу через небажання повернутися мешканців (в </w:t>
            </w:r>
            <w:proofErr w:type="spellStart"/>
            <w:r w:rsidR="00B95F38" w:rsidRPr="00286E80">
              <w:rPr>
                <w:rFonts w:ascii="Bookman Old Style" w:eastAsia="Bookman Old Style" w:hAnsi="Bookman Old Style" w:cs="Bookman Old Style"/>
                <w:sz w:val="26"/>
                <w:szCs w:val="26"/>
                <w:lang w:val="uk-UA" w:eastAsia="ru-RU"/>
              </w:rPr>
              <w:t>т.ч</w:t>
            </w:r>
            <w:proofErr w:type="spellEnd"/>
            <w:r w:rsidR="00B95F38" w:rsidRPr="00286E80">
              <w:rPr>
                <w:rFonts w:ascii="Bookman Old Style" w:eastAsia="Bookman Old Style" w:hAnsi="Bookman Old Style" w:cs="Bookman Old Style"/>
                <w:sz w:val="26"/>
                <w:szCs w:val="26"/>
                <w:lang w:val="uk-UA" w:eastAsia="ru-RU"/>
              </w:rPr>
              <w:t>. молоді), які виїхали за межі області</w:t>
            </w:r>
            <w:r>
              <w:rPr>
                <w:rFonts w:ascii="Bookman Old Style" w:eastAsia="Bookman Old Style" w:hAnsi="Bookman Old Style" w:cs="Bookman Old Style"/>
                <w:sz w:val="26"/>
                <w:szCs w:val="26"/>
                <w:lang w:val="uk-UA" w:eastAsia="ru-RU"/>
              </w:rPr>
              <w:t>;</w:t>
            </w:r>
            <w:r w:rsidR="00B95F38" w:rsidRPr="00286E80">
              <w:rPr>
                <w:rFonts w:ascii="Bookman Old Style" w:eastAsia="Bookman Old Style" w:hAnsi="Bookman Old Style" w:cs="Bookman Old Style"/>
                <w:sz w:val="26"/>
                <w:szCs w:val="26"/>
                <w:lang w:val="uk-UA" w:eastAsia="ru-RU"/>
              </w:rPr>
              <w:t xml:space="preserve"> </w:t>
            </w:r>
          </w:p>
          <w:p w14:paraId="7E783F84" w14:textId="77777777" w:rsidR="00B95F38" w:rsidRPr="00286E80" w:rsidRDefault="00286E80" w:rsidP="00286E80">
            <w:pPr>
              <w:pStyle w:val="a7"/>
              <w:numPr>
                <w:ilvl w:val="0"/>
                <w:numId w:val="8"/>
              </w:numPr>
              <w:spacing w:after="200" w:line="240" w:lineRule="auto"/>
              <w:ind w:left="75" w:firstLine="285"/>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н</w:t>
            </w:r>
            <w:r w:rsidR="00B95F38" w:rsidRPr="00286E80">
              <w:rPr>
                <w:rFonts w:ascii="Bookman Old Style" w:eastAsia="Bookman Old Style" w:hAnsi="Bookman Old Style" w:cs="Bookman Old Style"/>
                <w:sz w:val="26"/>
                <w:szCs w:val="26"/>
                <w:lang w:val="uk-UA" w:eastAsia="ru-RU"/>
              </w:rPr>
              <w:t>едостатнє фінансування або затримки у надходженні міжнародної допомоги.</w:t>
            </w:r>
          </w:p>
        </w:tc>
        <w:tc>
          <w:tcPr>
            <w:tcW w:w="3260" w:type="dxa"/>
            <w:shd w:val="clear" w:color="auto" w:fill="auto"/>
            <w:tcMar>
              <w:top w:w="100" w:type="dxa"/>
              <w:left w:w="100" w:type="dxa"/>
              <w:bottom w:w="100" w:type="dxa"/>
              <w:right w:w="100" w:type="dxa"/>
            </w:tcMar>
          </w:tcPr>
          <w:p w14:paraId="6629AAA1" w14:textId="77777777" w:rsidR="00B95F38" w:rsidRPr="00286E80" w:rsidRDefault="00286E80" w:rsidP="00286E80">
            <w:pPr>
              <w:pStyle w:val="a7"/>
              <w:numPr>
                <w:ilvl w:val="0"/>
                <w:numId w:val="8"/>
              </w:numPr>
              <w:spacing w:after="200" w:line="240" w:lineRule="auto"/>
              <w:ind w:left="44" w:firstLine="316"/>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в</w:t>
            </w:r>
            <w:r w:rsidR="00B95F38" w:rsidRPr="00286E80">
              <w:rPr>
                <w:rFonts w:ascii="Bookman Old Style" w:eastAsia="Bookman Old Style" w:hAnsi="Bookman Old Style" w:cs="Bookman Old Style"/>
                <w:sz w:val="26"/>
                <w:szCs w:val="26"/>
                <w:lang w:val="uk-UA" w:eastAsia="ru-RU"/>
              </w:rPr>
              <w:t>трата кваліфікованої робочої сили через масову міграцію</w:t>
            </w:r>
            <w:r>
              <w:rPr>
                <w:rFonts w:ascii="Bookman Old Style" w:eastAsia="Bookman Old Style" w:hAnsi="Bookman Old Style" w:cs="Bookman Old Style"/>
                <w:sz w:val="26"/>
                <w:szCs w:val="26"/>
                <w:lang w:val="uk-UA" w:eastAsia="ru-RU"/>
              </w:rPr>
              <w:t>;</w:t>
            </w:r>
          </w:p>
          <w:p w14:paraId="6783D01B" w14:textId="77777777" w:rsidR="00B95F38" w:rsidRPr="00286E80" w:rsidRDefault="00286E80" w:rsidP="00286E80">
            <w:pPr>
              <w:pStyle w:val="a7"/>
              <w:numPr>
                <w:ilvl w:val="0"/>
                <w:numId w:val="8"/>
              </w:numPr>
              <w:spacing w:after="200" w:line="240" w:lineRule="auto"/>
              <w:ind w:left="44" w:firstLine="316"/>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е</w:t>
            </w:r>
            <w:r w:rsidR="00B95F38" w:rsidRPr="00286E80">
              <w:rPr>
                <w:rFonts w:ascii="Bookman Old Style" w:eastAsia="Bookman Old Style" w:hAnsi="Bookman Old Style" w:cs="Bookman Old Style"/>
                <w:sz w:val="26"/>
                <w:szCs w:val="26"/>
                <w:lang w:val="uk-UA" w:eastAsia="ru-RU"/>
              </w:rPr>
              <w:t>кономічний колапс на місцевому рівні через припинення виробництва.</w:t>
            </w:r>
          </w:p>
          <w:p w14:paraId="46D3920C" w14:textId="77777777" w:rsidR="00B95F38" w:rsidRPr="00465F30" w:rsidRDefault="00B95F38" w:rsidP="00286E80">
            <w:pPr>
              <w:widowControl w:val="0"/>
              <w:spacing w:after="0" w:line="240" w:lineRule="auto"/>
              <w:rPr>
                <w:rFonts w:ascii="Bookman Old Style" w:eastAsia="Bookman Old Style" w:hAnsi="Bookman Old Style" w:cs="Bookman Old Style"/>
                <w:sz w:val="26"/>
                <w:szCs w:val="26"/>
                <w:lang w:val="uk-UA" w:eastAsia="ru-RU"/>
              </w:rPr>
            </w:pPr>
          </w:p>
        </w:tc>
        <w:tc>
          <w:tcPr>
            <w:tcW w:w="3260" w:type="dxa"/>
            <w:shd w:val="clear" w:color="auto" w:fill="auto"/>
            <w:tcMar>
              <w:top w:w="100" w:type="dxa"/>
              <w:left w:w="100" w:type="dxa"/>
              <w:bottom w:w="100" w:type="dxa"/>
              <w:right w:w="100" w:type="dxa"/>
            </w:tcMar>
          </w:tcPr>
          <w:p w14:paraId="3D96A1F6" w14:textId="77777777" w:rsidR="00286E80" w:rsidRDefault="00286E80" w:rsidP="00286E80">
            <w:pPr>
              <w:pStyle w:val="a7"/>
              <w:numPr>
                <w:ilvl w:val="0"/>
                <w:numId w:val="8"/>
              </w:numPr>
              <w:spacing w:after="200" w:line="240" w:lineRule="auto"/>
              <w:ind w:left="38" w:firstLine="322"/>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в</w:t>
            </w:r>
            <w:r w:rsidR="00B95F38" w:rsidRPr="00286E80">
              <w:rPr>
                <w:rFonts w:ascii="Bookman Old Style" w:eastAsia="Bookman Old Style" w:hAnsi="Bookman Old Style" w:cs="Bookman Old Style"/>
                <w:sz w:val="26"/>
                <w:szCs w:val="26"/>
                <w:lang w:val="uk-UA" w:eastAsia="ru-RU"/>
              </w:rPr>
              <w:t>иснаження ресурсів через тривалий конфлікт</w:t>
            </w:r>
            <w:r>
              <w:rPr>
                <w:rFonts w:ascii="Bookman Old Style" w:eastAsia="Bookman Old Style" w:hAnsi="Bookman Old Style" w:cs="Bookman Old Style"/>
                <w:sz w:val="26"/>
                <w:szCs w:val="26"/>
                <w:lang w:val="uk-UA" w:eastAsia="ru-RU"/>
              </w:rPr>
              <w:t>;</w:t>
            </w:r>
          </w:p>
          <w:p w14:paraId="56D03EC5" w14:textId="77777777" w:rsidR="00286E80" w:rsidRDefault="00286E80" w:rsidP="00286E80">
            <w:pPr>
              <w:pStyle w:val="a7"/>
              <w:numPr>
                <w:ilvl w:val="0"/>
                <w:numId w:val="8"/>
              </w:numPr>
              <w:spacing w:after="200" w:line="240" w:lineRule="auto"/>
              <w:ind w:left="38" w:firstLine="322"/>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п</w:t>
            </w:r>
            <w:r w:rsidR="00B95F38" w:rsidRPr="00286E80">
              <w:rPr>
                <w:rFonts w:ascii="Bookman Old Style" w:eastAsia="Bookman Old Style" w:hAnsi="Bookman Old Style" w:cs="Bookman Old Style"/>
                <w:sz w:val="26"/>
                <w:szCs w:val="26"/>
                <w:lang w:val="uk-UA" w:eastAsia="ru-RU"/>
              </w:rPr>
              <w:t>родовження скорочення населення, в першу чергу, працездатного віку і молоді</w:t>
            </w:r>
            <w:r>
              <w:rPr>
                <w:rFonts w:ascii="Bookman Old Style" w:eastAsia="Bookman Old Style" w:hAnsi="Bookman Old Style" w:cs="Bookman Old Style"/>
                <w:sz w:val="26"/>
                <w:szCs w:val="26"/>
                <w:lang w:val="uk-UA" w:eastAsia="ru-RU"/>
              </w:rPr>
              <w:t>;</w:t>
            </w:r>
          </w:p>
          <w:p w14:paraId="0E04F4B2" w14:textId="77777777" w:rsidR="00B95F38" w:rsidRPr="00286E80" w:rsidRDefault="00286E80" w:rsidP="00286E80">
            <w:pPr>
              <w:pStyle w:val="a7"/>
              <w:numPr>
                <w:ilvl w:val="0"/>
                <w:numId w:val="8"/>
              </w:numPr>
              <w:spacing w:after="200" w:line="240" w:lineRule="auto"/>
              <w:ind w:left="38" w:firstLine="322"/>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з</w:t>
            </w:r>
            <w:r w:rsidR="00B95F38" w:rsidRPr="00286E80">
              <w:rPr>
                <w:rFonts w:ascii="Bookman Old Style" w:eastAsia="Bookman Old Style" w:hAnsi="Bookman Old Style" w:cs="Bookman Old Style"/>
                <w:sz w:val="26"/>
                <w:szCs w:val="26"/>
                <w:lang w:val="uk-UA" w:eastAsia="ru-RU"/>
              </w:rPr>
              <w:t>ниження довіри населення до органів влади через обмежені можливості для відновлення.</w:t>
            </w:r>
          </w:p>
        </w:tc>
        <w:tc>
          <w:tcPr>
            <w:tcW w:w="3041" w:type="dxa"/>
            <w:shd w:val="clear" w:color="auto" w:fill="auto"/>
            <w:tcMar>
              <w:top w:w="100" w:type="dxa"/>
              <w:left w:w="100" w:type="dxa"/>
              <w:bottom w:w="100" w:type="dxa"/>
              <w:right w:w="100" w:type="dxa"/>
            </w:tcMar>
          </w:tcPr>
          <w:p w14:paraId="6F2BFE11" w14:textId="77777777" w:rsidR="00B95F38" w:rsidRPr="00286E80" w:rsidRDefault="00286E80" w:rsidP="00286E80">
            <w:pPr>
              <w:pStyle w:val="a7"/>
              <w:numPr>
                <w:ilvl w:val="0"/>
                <w:numId w:val="8"/>
              </w:numPr>
              <w:spacing w:after="200" w:line="240" w:lineRule="auto"/>
              <w:ind w:left="50" w:firstLine="310"/>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в</w:t>
            </w:r>
            <w:r w:rsidR="00B95F38" w:rsidRPr="00286E80">
              <w:rPr>
                <w:rFonts w:ascii="Bookman Old Style" w:eastAsia="Bookman Old Style" w:hAnsi="Bookman Old Style" w:cs="Bookman Old Style"/>
                <w:sz w:val="26"/>
                <w:szCs w:val="26"/>
                <w:lang w:val="uk-UA" w:eastAsia="ru-RU"/>
              </w:rPr>
              <w:t>исока вартість впровадження інновацій</w:t>
            </w:r>
            <w:r>
              <w:rPr>
                <w:rFonts w:ascii="Bookman Old Style" w:eastAsia="Bookman Old Style" w:hAnsi="Bookman Old Style" w:cs="Bookman Old Style"/>
                <w:sz w:val="26"/>
                <w:szCs w:val="26"/>
                <w:lang w:val="uk-UA" w:eastAsia="ru-RU"/>
              </w:rPr>
              <w:t>;</w:t>
            </w:r>
          </w:p>
          <w:p w14:paraId="05BED53B" w14:textId="77777777" w:rsidR="00B95F38" w:rsidRPr="00286E80" w:rsidRDefault="00286E80" w:rsidP="00286E80">
            <w:pPr>
              <w:pStyle w:val="a7"/>
              <w:widowControl w:val="0"/>
              <w:numPr>
                <w:ilvl w:val="0"/>
                <w:numId w:val="8"/>
              </w:numPr>
              <w:spacing w:after="0" w:line="240" w:lineRule="auto"/>
              <w:ind w:left="50" w:firstLine="310"/>
              <w:rPr>
                <w:rFonts w:ascii="Bookman Old Style" w:eastAsia="Bookman Old Style" w:hAnsi="Bookman Old Style" w:cs="Bookman Old Style"/>
                <w:sz w:val="26"/>
                <w:szCs w:val="26"/>
                <w:lang w:val="uk-UA" w:eastAsia="ru-RU"/>
              </w:rPr>
            </w:pPr>
            <w:r w:rsidRPr="00286E80">
              <w:rPr>
                <w:rFonts w:ascii="Bookman Old Style" w:eastAsia="Bookman Old Style" w:hAnsi="Bookman Old Style" w:cs="Bookman Old Style"/>
                <w:sz w:val="26"/>
                <w:szCs w:val="26"/>
                <w:lang w:val="uk-UA" w:eastAsia="ru-RU"/>
              </w:rPr>
              <w:t>в</w:t>
            </w:r>
            <w:r w:rsidR="00B95F38" w:rsidRPr="00286E80">
              <w:rPr>
                <w:rFonts w:ascii="Bookman Old Style" w:eastAsia="Bookman Old Style" w:hAnsi="Bookman Old Style" w:cs="Bookman Old Style"/>
                <w:sz w:val="26"/>
                <w:szCs w:val="26"/>
                <w:lang w:val="uk-UA" w:eastAsia="ru-RU"/>
              </w:rPr>
              <w:t xml:space="preserve">трата кадрового потенціалу через небажання повернутися мешканців (в </w:t>
            </w:r>
            <w:proofErr w:type="spellStart"/>
            <w:r w:rsidR="00B95F38" w:rsidRPr="00286E80">
              <w:rPr>
                <w:rFonts w:ascii="Bookman Old Style" w:eastAsia="Bookman Old Style" w:hAnsi="Bookman Old Style" w:cs="Bookman Old Style"/>
                <w:sz w:val="26"/>
                <w:szCs w:val="26"/>
                <w:lang w:val="uk-UA" w:eastAsia="ru-RU"/>
              </w:rPr>
              <w:t>т.ч</w:t>
            </w:r>
            <w:proofErr w:type="spellEnd"/>
            <w:r w:rsidR="00B95F38" w:rsidRPr="00286E80">
              <w:rPr>
                <w:rFonts w:ascii="Bookman Old Style" w:eastAsia="Bookman Old Style" w:hAnsi="Bookman Old Style" w:cs="Bookman Old Style"/>
                <w:sz w:val="26"/>
                <w:szCs w:val="26"/>
                <w:lang w:val="uk-UA" w:eastAsia="ru-RU"/>
              </w:rPr>
              <w:t xml:space="preserve">. молоді), які виїхали за межі області. </w:t>
            </w:r>
          </w:p>
        </w:tc>
      </w:tr>
    </w:tbl>
    <w:p w14:paraId="73CEEFBF" w14:textId="77777777" w:rsidR="00286E80" w:rsidRPr="00A91143" w:rsidRDefault="00286E80" w:rsidP="00B95F38">
      <w:pPr>
        <w:rPr>
          <w:lang w:val="uk-UA"/>
        </w:rPr>
      </w:pPr>
    </w:p>
    <w:p w14:paraId="64D07117" w14:textId="77777777" w:rsidR="00D1317E" w:rsidRDefault="00D1317E">
      <w:pPr>
        <w:rPr>
          <w:rFonts w:ascii="Bookman Old Style" w:hAnsi="Bookman Old Style"/>
          <w:b/>
          <w:bCs/>
          <w:color w:val="FF0000"/>
          <w:sz w:val="28"/>
          <w:szCs w:val="28"/>
          <w:lang w:val="uk-UA"/>
        </w:rPr>
        <w:sectPr w:rsidR="00D1317E" w:rsidSect="00D1317E">
          <w:pgSz w:w="16838" w:h="11906" w:orient="landscape"/>
          <w:pgMar w:top="827" w:right="1440" w:bottom="1440" w:left="1440" w:header="708" w:footer="708" w:gutter="0"/>
          <w:cols w:space="708"/>
          <w:docGrid w:linePitch="360"/>
        </w:sectPr>
      </w:pPr>
    </w:p>
    <w:p w14:paraId="2B8F5F31" w14:textId="53F67C54" w:rsidR="00D83E65" w:rsidRPr="00012E39" w:rsidRDefault="00D83E65" w:rsidP="00012E39">
      <w:pPr>
        <w:pStyle w:val="1"/>
        <w:ind w:right="140"/>
        <w:jc w:val="both"/>
        <w:rPr>
          <w:rFonts w:ascii="Bookman Old Style" w:eastAsia="Bookman Old Style" w:hAnsi="Bookman Old Style" w:cs="Bookman Old Style"/>
          <w:b/>
          <w:color w:val="000000" w:themeColor="text1"/>
          <w:sz w:val="26"/>
          <w:szCs w:val="26"/>
          <w:lang w:val="uk-UA" w:eastAsia="ru-RU"/>
        </w:rPr>
      </w:pPr>
      <w:bookmarkStart w:id="5" w:name="_Toc189137909"/>
      <w:r w:rsidRPr="00012E39">
        <w:rPr>
          <w:rFonts w:ascii="Bookman Old Style" w:eastAsia="Bookman Old Style" w:hAnsi="Bookman Old Style" w:cs="Bookman Old Style"/>
          <w:b/>
          <w:color w:val="000000" w:themeColor="text1"/>
          <w:sz w:val="26"/>
          <w:szCs w:val="26"/>
          <w:lang w:val="uk-UA" w:eastAsia="ru-RU"/>
        </w:rPr>
        <w:lastRenderedPageBreak/>
        <w:t xml:space="preserve">Розділ </w:t>
      </w:r>
      <w:r w:rsidR="00012E39" w:rsidRPr="00012E39">
        <w:rPr>
          <w:rFonts w:ascii="Bookman Old Style" w:eastAsia="Bookman Old Style" w:hAnsi="Bookman Old Style" w:cs="Bookman Old Style"/>
          <w:b/>
          <w:color w:val="000000" w:themeColor="text1"/>
          <w:sz w:val="26"/>
          <w:szCs w:val="26"/>
          <w:lang w:val="uk-UA" w:eastAsia="ru-RU"/>
        </w:rPr>
        <w:t>2</w:t>
      </w:r>
      <w:r w:rsidRPr="00012E39">
        <w:rPr>
          <w:rFonts w:ascii="Bookman Old Style" w:eastAsia="Bookman Old Style" w:hAnsi="Bookman Old Style" w:cs="Bookman Old Style"/>
          <w:b/>
          <w:color w:val="000000" w:themeColor="text1"/>
          <w:sz w:val="26"/>
          <w:szCs w:val="26"/>
          <w:lang w:val="uk-UA" w:eastAsia="ru-RU"/>
        </w:rPr>
        <w:t>. Система цілей і завдань до 2027 року</w:t>
      </w:r>
      <w:bookmarkEnd w:id="5"/>
      <w:r w:rsidRPr="00012E39">
        <w:rPr>
          <w:rFonts w:ascii="Bookman Old Style" w:eastAsia="Bookman Old Style" w:hAnsi="Bookman Old Style" w:cs="Bookman Old Style"/>
          <w:b/>
          <w:color w:val="000000" w:themeColor="text1"/>
          <w:sz w:val="26"/>
          <w:szCs w:val="26"/>
          <w:lang w:val="uk-UA" w:eastAsia="ru-RU"/>
        </w:rPr>
        <w:t xml:space="preserve">  </w:t>
      </w:r>
    </w:p>
    <w:p w14:paraId="36439A7E" w14:textId="0D2BD3C9" w:rsidR="00D83E65" w:rsidRPr="00012E39" w:rsidRDefault="00D83E65" w:rsidP="00012E39">
      <w:pPr>
        <w:spacing w:after="120" w:line="240" w:lineRule="auto"/>
        <w:ind w:firstLine="709"/>
        <w:jc w:val="both"/>
        <w:rPr>
          <w:rFonts w:ascii="Bookman Old Style" w:eastAsia="Times New Roman" w:hAnsi="Bookman Old Style" w:cs="Times New Roman"/>
          <w:color w:val="000000"/>
          <w:kern w:val="0"/>
          <w:sz w:val="26"/>
          <w:szCs w:val="26"/>
          <w:lang w:val="uk-UA" w:eastAsia="ru-RU"/>
          <w14:ligatures w14:val="none"/>
        </w:rPr>
      </w:pPr>
      <w:r w:rsidRPr="00012E39">
        <w:rPr>
          <w:rFonts w:ascii="Bookman Old Style" w:eastAsia="Times New Roman" w:hAnsi="Bookman Old Style" w:cs="Times New Roman"/>
          <w:color w:val="000000"/>
          <w:kern w:val="0"/>
          <w:sz w:val="26"/>
          <w:szCs w:val="26"/>
          <w:lang w:eastAsia="ru-RU"/>
          <w14:ligatures w14:val="none"/>
        </w:rPr>
        <w:t>Стратегічне бачення сформоване на підставі</w:t>
      </w:r>
      <w:r w:rsidRPr="00012E39">
        <w:rPr>
          <w:rFonts w:ascii="Bookman Old Style" w:eastAsia="Times New Roman" w:hAnsi="Bookman Old Style" w:cs="Times New Roman"/>
          <w:color w:val="000000"/>
          <w:kern w:val="0"/>
          <w:sz w:val="26"/>
          <w:szCs w:val="26"/>
          <w:lang w:val="uk-UA" w:eastAsia="ru-RU"/>
          <w14:ligatures w14:val="none"/>
        </w:rPr>
        <w:t xml:space="preserve"> </w:t>
      </w:r>
      <w:r w:rsidRPr="00012E39">
        <w:rPr>
          <w:rFonts w:ascii="Bookman Old Style" w:eastAsia="Times New Roman" w:hAnsi="Bookman Old Style" w:cs="Times New Roman"/>
          <w:color w:val="000000"/>
          <w:kern w:val="0"/>
          <w:sz w:val="26"/>
          <w:szCs w:val="26"/>
          <w:lang w:eastAsia="ru-RU"/>
          <w14:ligatures w14:val="none"/>
        </w:rPr>
        <w:t xml:space="preserve">пропозицій учасників </w:t>
      </w:r>
      <w:r w:rsidR="00451FDA" w:rsidRPr="007F4224">
        <w:rPr>
          <w:rFonts w:ascii="Bookman Old Style" w:eastAsia="Bookman Old Style" w:hAnsi="Bookman Old Style" w:cs="Bookman Old Style"/>
          <w:sz w:val="26"/>
          <w:szCs w:val="26"/>
          <w:lang w:val="uk-UA" w:eastAsia="ru-RU"/>
        </w:rPr>
        <w:t>робочої групи</w:t>
      </w:r>
      <w:r w:rsidR="00451FDA">
        <w:rPr>
          <w:rFonts w:ascii="Bookman Old Style" w:eastAsia="Bookman Old Style" w:hAnsi="Bookman Old Style" w:cs="Bookman Old Style"/>
          <w:sz w:val="26"/>
          <w:szCs w:val="26"/>
          <w:lang w:val="uk-UA"/>
        </w:rPr>
        <w:t xml:space="preserve"> </w:t>
      </w:r>
      <w:r w:rsidRPr="00012E39">
        <w:rPr>
          <w:rFonts w:ascii="Bookman Old Style" w:eastAsia="Times New Roman" w:hAnsi="Bookman Old Style" w:cs="Times New Roman"/>
          <w:color w:val="000000"/>
          <w:kern w:val="0"/>
          <w:sz w:val="26"/>
          <w:szCs w:val="26"/>
          <w:lang w:eastAsia="ru-RU"/>
          <w14:ligatures w14:val="none"/>
        </w:rPr>
        <w:t xml:space="preserve">та </w:t>
      </w:r>
      <w:r w:rsidR="00762F41" w:rsidRPr="00012E39">
        <w:rPr>
          <w:rFonts w:ascii="Bookman Old Style" w:eastAsia="Times New Roman" w:hAnsi="Bookman Old Style" w:cs="Times New Roman"/>
          <w:color w:val="000000"/>
          <w:kern w:val="0"/>
          <w:sz w:val="26"/>
          <w:szCs w:val="26"/>
          <w:lang w:val="uk-UA" w:eastAsia="ru-RU"/>
          <w14:ligatures w14:val="none"/>
        </w:rPr>
        <w:t xml:space="preserve">відображає уявлення про </w:t>
      </w:r>
      <w:r w:rsidR="00762F41" w:rsidRPr="000D76FC">
        <w:rPr>
          <w:rFonts w:ascii="Bookman Old Style" w:eastAsia="Times New Roman" w:hAnsi="Bookman Old Style" w:cs="Times New Roman"/>
          <w:color w:val="000000"/>
          <w:kern w:val="0"/>
          <w:sz w:val="26"/>
          <w:szCs w:val="26"/>
          <w:lang w:val="uk-UA" w:eastAsia="ru-RU"/>
          <w14:ligatures w14:val="none"/>
        </w:rPr>
        <w:t>те</w:t>
      </w:r>
      <w:r w:rsidR="00012E39" w:rsidRPr="000D76FC">
        <w:rPr>
          <w:rFonts w:ascii="Bookman Old Style" w:eastAsia="Times New Roman" w:hAnsi="Bookman Old Style" w:cs="Times New Roman"/>
          <w:color w:val="000000"/>
          <w:kern w:val="0"/>
          <w:sz w:val="26"/>
          <w:szCs w:val="26"/>
          <w:lang w:val="uk-UA" w:eastAsia="ru-RU"/>
          <w14:ligatures w14:val="none"/>
        </w:rPr>
        <w:t>,</w:t>
      </w:r>
      <w:r w:rsidR="00762F41" w:rsidRPr="000D76FC">
        <w:rPr>
          <w:rFonts w:ascii="Bookman Old Style" w:eastAsia="Times New Roman" w:hAnsi="Bookman Old Style" w:cs="Times New Roman"/>
          <w:color w:val="000000"/>
          <w:kern w:val="0"/>
          <w:sz w:val="26"/>
          <w:szCs w:val="26"/>
          <w:lang w:val="uk-UA" w:eastAsia="ru-RU"/>
          <w14:ligatures w14:val="none"/>
        </w:rPr>
        <w:t xml:space="preserve"> якою має виглядати Донецька область у майбутньому</w:t>
      </w:r>
      <w:r w:rsidR="00012E39" w:rsidRPr="000D76FC">
        <w:rPr>
          <w:rFonts w:ascii="Bookman Old Style" w:eastAsia="Times New Roman" w:hAnsi="Bookman Old Style" w:cs="Times New Roman"/>
          <w:color w:val="000000"/>
          <w:kern w:val="0"/>
          <w:sz w:val="26"/>
          <w:szCs w:val="26"/>
          <w:lang w:val="uk-UA" w:eastAsia="ru-RU"/>
          <w14:ligatures w14:val="none"/>
        </w:rPr>
        <w:t>:</w:t>
      </w:r>
    </w:p>
    <w:p w14:paraId="3FD526D6" w14:textId="4F3FE75B" w:rsidR="00621A74" w:rsidRPr="00012E39" w:rsidRDefault="00012E39" w:rsidP="00012E39">
      <w:pPr>
        <w:spacing w:after="120" w:line="240" w:lineRule="auto"/>
        <w:ind w:firstLine="709"/>
        <w:jc w:val="both"/>
        <w:rPr>
          <w:rFonts w:ascii="Bookman Old Style" w:eastAsia="Bookman Old Style" w:hAnsi="Bookman Old Style" w:cs="Bookman Old Style"/>
          <w:b/>
          <w:color w:val="000000" w:themeColor="text1"/>
          <w:sz w:val="26"/>
          <w:szCs w:val="26"/>
          <w:lang w:val="uk-UA" w:eastAsia="ru-RU"/>
        </w:rPr>
      </w:pPr>
      <w:r>
        <w:rPr>
          <w:rFonts w:ascii="Bookman Old Style" w:eastAsia="Bookman Old Style" w:hAnsi="Bookman Old Style" w:cs="Bookman Old Style"/>
          <w:b/>
          <w:color w:val="000000" w:themeColor="text1"/>
          <w:sz w:val="26"/>
          <w:szCs w:val="26"/>
          <w:lang w:val="uk-UA" w:eastAsia="ru-RU"/>
        </w:rPr>
        <w:t>«</w:t>
      </w:r>
      <w:r w:rsidRPr="00012E39">
        <w:rPr>
          <w:rFonts w:ascii="Bookman Old Style" w:eastAsia="Bookman Old Style" w:hAnsi="Bookman Old Style" w:cs="Bookman Old Style"/>
          <w:b/>
          <w:color w:val="000000" w:themeColor="text1"/>
          <w:sz w:val="26"/>
          <w:szCs w:val="26"/>
          <w:lang w:val="uk-UA" w:eastAsia="ru-RU"/>
        </w:rPr>
        <w:t xml:space="preserve">Донеччина: через війну і втрати - до відродження. Українська, незламна, вірна людям. </w:t>
      </w:r>
      <w:r w:rsidRPr="00012E39">
        <w:rPr>
          <w:rFonts w:ascii="Bookman Old Style" w:eastAsia="Bookman Old Style" w:hAnsi="Bookman Old Style" w:cs="Bookman Old Style"/>
          <w:bCs/>
          <w:color w:val="000000" w:themeColor="text1"/>
          <w:sz w:val="26"/>
          <w:szCs w:val="26"/>
          <w:lang w:val="uk-UA" w:eastAsia="ru-RU"/>
        </w:rPr>
        <w:t>Регіон, що демонструє ефективне управління в умовах безпекових, гуманітарних та екологічних викликів; зберігає людський потенціал громад та гуртує людей  навколо ідеї національної ідентичності;</w:t>
      </w:r>
      <w:r>
        <w:rPr>
          <w:rFonts w:ascii="Bookman Old Style" w:eastAsia="Bookman Old Style" w:hAnsi="Bookman Old Style" w:cs="Bookman Old Style"/>
          <w:bCs/>
          <w:color w:val="000000" w:themeColor="text1"/>
          <w:sz w:val="26"/>
          <w:szCs w:val="26"/>
          <w:lang w:val="uk-UA" w:eastAsia="ru-RU"/>
        </w:rPr>
        <w:t xml:space="preserve"> </w:t>
      </w:r>
      <w:r w:rsidRPr="00012E39">
        <w:rPr>
          <w:rFonts w:ascii="Bookman Old Style" w:eastAsia="Bookman Old Style" w:hAnsi="Bookman Old Style" w:cs="Bookman Old Style"/>
          <w:bCs/>
          <w:color w:val="000000" w:themeColor="text1"/>
          <w:sz w:val="26"/>
          <w:szCs w:val="26"/>
          <w:lang w:val="uk-UA" w:eastAsia="ru-RU"/>
        </w:rPr>
        <w:t>орієнтується на економічне відновлення за принципом “краще, ніж було”.</w:t>
      </w:r>
      <w:r>
        <w:rPr>
          <w:rFonts w:ascii="Bookman Old Style" w:eastAsia="Bookman Old Style" w:hAnsi="Bookman Old Style" w:cs="Bookman Old Style"/>
          <w:bCs/>
          <w:color w:val="000000" w:themeColor="text1"/>
          <w:sz w:val="26"/>
          <w:szCs w:val="26"/>
          <w:lang w:val="uk-UA" w:eastAsia="ru-RU"/>
        </w:rPr>
        <w:t>»</w:t>
      </w:r>
    </w:p>
    <w:p w14:paraId="6F3FB6F5" w14:textId="77777777" w:rsidR="00621A74" w:rsidRPr="00012E39" w:rsidRDefault="00621A74" w:rsidP="00621A74">
      <w:pPr>
        <w:tabs>
          <w:tab w:val="left" w:pos="7444"/>
        </w:tabs>
        <w:spacing w:line="240" w:lineRule="auto"/>
        <w:ind w:firstLine="709"/>
        <w:jc w:val="both"/>
        <w:rPr>
          <w:rFonts w:ascii="Bookman Old Style" w:eastAsia="Bookman Old Style" w:hAnsi="Bookman Old Style" w:cs="Bookman Old Style"/>
          <w:sz w:val="26"/>
          <w:szCs w:val="26"/>
          <w:lang w:val="uk-UA" w:eastAsia="ru-RU"/>
        </w:rPr>
      </w:pPr>
      <w:r w:rsidRPr="00012E39">
        <w:rPr>
          <w:rFonts w:ascii="Bookman Old Style" w:eastAsia="Times New Roman" w:hAnsi="Bookman Old Style" w:cs="Times New Roman"/>
          <w:color w:val="000000"/>
          <w:kern w:val="0"/>
          <w:sz w:val="26"/>
          <w:szCs w:val="26"/>
          <w:lang w:eastAsia="ru-RU"/>
          <w14:ligatures w14:val="none"/>
        </w:rPr>
        <w:t xml:space="preserve">Розвиток Донеччини забезпечуватиметься шляхом впровадження </w:t>
      </w:r>
      <w:r w:rsidRPr="00012E39">
        <w:rPr>
          <w:rFonts w:ascii="Bookman Old Style" w:eastAsia="Times New Roman" w:hAnsi="Bookman Old Style" w:cs="Times New Roman"/>
          <w:color w:val="000000"/>
          <w:kern w:val="0"/>
          <w:sz w:val="26"/>
          <w:szCs w:val="26"/>
          <w:lang w:val="uk-UA" w:eastAsia="ru-RU"/>
          <w14:ligatures w14:val="none"/>
        </w:rPr>
        <w:t>трьох</w:t>
      </w:r>
      <w:r w:rsidRPr="00012E39">
        <w:rPr>
          <w:rFonts w:ascii="Bookman Old Style" w:eastAsia="Times New Roman" w:hAnsi="Bookman Old Style" w:cs="Times New Roman"/>
          <w:color w:val="000000"/>
          <w:kern w:val="0"/>
          <w:sz w:val="26"/>
          <w:szCs w:val="26"/>
          <w:lang w:eastAsia="ru-RU"/>
          <w14:ligatures w14:val="none"/>
        </w:rPr>
        <w:t xml:space="preserve"> стратегічних напрямів діяльності, які відповідають стратегічним цілям Стратегії.</w:t>
      </w:r>
      <w:r w:rsidRPr="00012E39">
        <w:rPr>
          <w:rFonts w:ascii="Bookman Old Style" w:eastAsia="Bookman Old Style" w:hAnsi="Bookman Old Style" w:cs="Bookman Old Style"/>
          <w:sz w:val="26"/>
          <w:szCs w:val="26"/>
          <w:lang w:val="uk-UA" w:eastAsia="ru-RU"/>
        </w:rPr>
        <w:t xml:space="preserve">  </w:t>
      </w:r>
      <w:r w:rsidRPr="00012E39">
        <w:rPr>
          <w:rFonts w:ascii="Bookman Old Style" w:hAnsi="Bookman Old Style"/>
          <w:sz w:val="26"/>
          <w:szCs w:val="26"/>
          <w:lang w:val="uk-UA"/>
        </w:rPr>
        <w:tab/>
      </w:r>
    </w:p>
    <w:tbl>
      <w:tblPr>
        <w:tblW w:w="9634" w:type="dxa"/>
        <w:tblBorders>
          <w:top w:val="nil"/>
          <w:left w:val="single" w:sz="4" w:space="0" w:color="000000"/>
          <w:bottom w:val="nil"/>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3256"/>
        <w:gridCol w:w="3685"/>
        <w:gridCol w:w="2693"/>
      </w:tblGrid>
      <w:tr w:rsidR="00621A74" w:rsidRPr="00012E39" w14:paraId="57D1D798" w14:textId="77777777" w:rsidTr="00D1317E">
        <w:trPr>
          <w:trHeight w:val="887"/>
        </w:trPr>
        <w:tc>
          <w:tcPr>
            <w:tcW w:w="3256" w:type="dxa"/>
            <w:shd w:val="clear" w:color="auto" w:fill="2F9AFF"/>
          </w:tcPr>
          <w:p w14:paraId="7A5ABF53"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b/>
                <w:color w:val="FFFFFF"/>
                <w:sz w:val="26"/>
                <w:szCs w:val="26"/>
                <w:bdr w:val="nil"/>
                <w:lang w:val="uk-UA" w:eastAsia="ru-RU"/>
              </w:rPr>
            </w:pPr>
            <w:r w:rsidRPr="00012E39">
              <w:rPr>
                <w:rFonts w:ascii="Bookman Old Style" w:eastAsia="Bookman Old Style" w:hAnsi="Bookman Old Style" w:cs="Bookman Old Style"/>
                <w:b/>
                <w:color w:val="FFFFFF"/>
                <w:sz w:val="26"/>
                <w:szCs w:val="26"/>
                <w:bdr w:val="nil"/>
                <w:lang w:val="uk-UA" w:eastAsia="ru-RU"/>
              </w:rPr>
              <w:t xml:space="preserve">Стратегічна </w:t>
            </w:r>
          </w:p>
          <w:p w14:paraId="066AC9C5"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b/>
                <w:color w:val="FFFFFF"/>
                <w:sz w:val="26"/>
                <w:szCs w:val="26"/>
                <w:bdr w:val="nil"/>
                <w:lang w:val="uk-UA" w:eastAsia="ru-RU"/>
              </w:rPr>
            </w:pPr>
            <w:r w:rsidRPr="00012E39">
              <w:rPr>
                <w:rFonts w:ascii="Bookman Old Style" w:eastAsia="Bookman Old Style" w:hAnsi="Bookman Old Style" w:cs="Bookman Old Style"/>
                <w:b/>
                <w:color w:val="FFFFFF"/>
                <w:sz w:val="26"/>
                <w:szCs w:val="26"/>
                <w:bdr w:val="nil"/>
                <w:lang w:val="uk-UA" w:eastAsia="ru-RU"/>
              </w:rPr>
              <w:t>ціль 1.</w:t>
            </w:r>
          </w:p>
        </w:tc>
        <w:tc>
          <w:tcPr>
            <w:tcW w:w="3685" w:type="dxa"/>
            <w:shd w:val="clear" w:color="auto" w:fill="2F9AFF"/>
          </w:tcPr>
          <w:p w14:paraId="49CB2C5C"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b/>
                <w:color w:val="FFFFFF"/>
                <w:sz w:val="26"/>
                <w:szCs w:val="26"/>
                <w:bdr w:val="nil"/>
                <w:lang w:val="uk-UA" w:eastAsia="ru-RU"/>
              </w:rPr>
            </w:pPr>
            <w:r w:rsidRPr="00012E39">
              <w:rPr>
                <w:rFonts w:ascii="Bookman Old Style" w:eastAsia="Bookman Old Style" w:hAnsi="Bookman Old Style" w:cs="Bookman Old Style"/>
                <w:b/>
                <w:color w:val="FFFFFF"/>
                <w:sz w:val="26"/>
                <w:szCs w:val="26"/>
                <w:bdr w:val="nil"/>
                <w:lang w:val="uk-UA" w:eastAsia="ru-RU"/>
              </w:rPr>
              <w:t xml:space="preserve">Стратегічна </w:t>
            </w:r>
          </w:p>
          <w:p w14:paraId="12719C31"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b/>
                <w:color w:val="FFFFFF"/>
                <w:sz w:val="26"/>
                <w:szCs w:val="26"/>
                <w:bdr w:val="nil"/>
                <w:lang w:val="uk-UA" w:eastAsia="ru-RU"/>
              </w:rPr>
            </w:pPr>
            <w:r w:rsidRPr="00012E39">
              <w:rPr>
                <w:rFonts w:ascii="Bookman Old Style" w:eastAsia="Bookman Old Style" w:hAnsi="Bookman Old Style" w:cs="Bookman Old Style"/>
                <w:b/>
                <w:color w:val="FFFFFF"/>
                <w:sz w:val="26"/>
                <w:szCs w:val="26"/>
                <w:bdr w:val="nil"/>
                <w:lang w:val="uk-UA" w:eastAsia="ru-RU"/>
              </w:rPr>
              <w:t>ціль 2.</w:t>
            </w:r>
          </w:p>
        </w:tc>
        <w:tc>
          <w:tcPr>
            <w:tcW w:w="2693" w:type="dxa"/>
            <w:shd w:val="clear" w:color="auto" w:fill="2F9AFF"/>
          </w:tcPr>
          <w:p w14:paraId="2B81C451"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b/>
                <w:color w:val="FFFFFF"/>
                <w:sz w:val="26"/>
                <w:szCs w:val="26"/>
                <w:bdr w:val="nil"/>
                <w:lang w:val="uk-UA" w:eastAsia="ru-RU"/>
              </w:rPr>
            </w:pPr>
            <w:r w:rsidRPr="00012E39">
              <w:rPr>
                <w:rFonts w:ascii="Bookman Old Style" w:eastAsia="Bookman Old Style" w:hAnsi="Bookman Old Style" w:cs="Bookman Old Style"/>
                <w:b/>
                <w:color w:val="FFFFFF"/>
                <w:sz w:val="26"/>
                <w:szCs w:val="26"/>
                <w:bdr w:val="nil"/>
                <w:lang w:val="uk-UA" w:eastAsia="ru-RU"/>
              </w:rPr>
              <w:t xml:space="preserve">Стратегічна </w:t>
            </w:r>
          </w:p>
          <w:p w14:paraId="2C5519F7"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b/>
                <w:color w:val="FFFFFF"/>
                <w:sz w:val="26"/>
                <w:szCs w:val="26"/>
                <w:bdr w:val="nil"/>
                <w:lang w:val="uk-UA" w:eastAsia="ru-RU"/>
              </w:rPr>
            </w:pPr>
            <w:r w:rsidRPr="00012E39">
              <w:rPr>
                <w:rFonts w:ascii="Bookman Old Style" w:eastAsia="Bookman Old Style" w:hAnsi="Bookman Old Style" w:cs="Bookman Old Style"/>
                <w:b/>
                <w:color w:val="FFFFFF"/>
                <w:sz w:val="26"/>
                <w:szCs w:val="26"/>
                <w:bdr w:val="nil"/>
                <w:lang w:val="uk-UA" w:eastAsia="ru-RU"/>
              </w:rPr>
              <w:t>ціль 3.</w:t>
            </w:r>
          </w:p>
        </w:tc>
      </w:tr>
      <w:tr w:rsidR="00621A74" w:rsidRPr="00012E39" w14:paraId="74F8F523" w14:textId="77777777" w:rsidTr="00D1317E">
        <w:trPr>
          <w:trHeight w:val="2066"/>
        </w:trPr>
        <w:tc>
          <w:tcPr>
            <w:tcW w:w="3256" w:type="dxa"/>
            <w:tcBorders>
              <w:bottom w:val="single" w:sz="12" w:space="0" w:color="2F9AFF"/>
            </w:tcBorders>
            <w:shd w:val="clear" w:color="auto" w:fill="auto"/>
          </w:tcPr>
          <w:p w14:paraId="2848CB45" w14:textId="77777777" w:rsidR="00D1317E" w:rsidRPr="00012E39" w:rsidRDefault="00D1317E" w:rsidP="00D1317E">
            <w:pPr>
              <w:pBdr>
                <w:top w:val="nil"/>
                <w:left w:val="nil"/>
                <w:bottom w:val="nil"/>
                <w:right w:val="nil"/>
                <w:between w:val="nil"/>
                <w:bar w:val="nil"/>
              </w:pBdr>
              <w:spacing w:after="0" w:line="240" w:lineRule="auto"/>
              <w:ind w:left="31"/>
              <w:jc w:val="center"/>
              <w:rPr>
                <w:rFonts w:ascii="Bookman Old Style" w:eastAsia="Bookman Old Style" w:hAnsi="Bookman Old Style" w:cs="Bookman Old Style"/>
                <w:color w:val="000000"/>
                <w:sz w:val="26"/>
                <w:szCs w:val="26"/>
                <w:bdr w:val="nil"/>
                <w:lang w:val="uk-UA" w:eastAsia="ru-RU"/>
              </w:rPr>
            </w:pPr>
            <w:r w:rsidRPr="00012E39">
              <w:rPr>
                <w:rFonts w:ascii="Bookman Old Style" w:eastAsia="Bookman Old Style" w:hAnsi="Bookman Old Style" w:cs="Bookman Old Style"/>
                <w:color w:val="000000"/>
                <w:sz w:val="26"/>
                <w:szCs w:val="26"/>
                <w:bdr w:val="nil"/>
                <w:lang w:val="uk-UA" w:eastAsia="ru-RU"/>
              </w:rPr>
              <w:t>Ефективне управління в умовах безпекових, гуманітарних та екологічних викликів</w:t>
            </w:r>
          </w:p>
          <w:p w14:paraId="0BAAE2DF"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color w:val="000000"/>
                <w:sz w:val="26"/>
                <w:szCs w:val="26"/>
                <w:bdr w:val="nil"/>
                <w:lang w:val="uk-UA" w:eastAsia="ru-RU"/>
              </w:rPr>
            </w:pPr>
          </w:p>
        </w:tc>
        <w:tc>
          <w:tcPr>
            <w:tcW w:w="3685" w:type="dxa"/>
            <w:tcBorders>
              <w:bottom w:val="single" w:sz="12" w:space="0" w:color="2F9AFF"/>
            </w:tcBorders>
            <w:shd w:val="clear" w:color="auto" w:fill="auto"/>
          </w:tcPr>
          <w:p w14:paraId="35CE3F75" w14:textId="77777777" w:rsidR="00D1317E" w:rsidRPr="00012E39" w:rsidRDefault="00D1317E" w:rsidP="00D1317E">
            <w:pPr>
              <w:pBdr>
                <w:top w:val="nil"/>
                <w:left w:val="nil"/>
                <w:bottom w:val="nil"/>
                <w:right w:val="nil"/>
                <w:between w:val="nil"/>
                <w:bar w:val="nil"/>
              </w:pBdr>
              <w:spacing w:after="0" w:line="240" w:lineRule="auto"/>
              <w:ind w:left="360"/>
              <w:jc w:val="center"/>
              <w:rPr>
                <w:rFonts w:ascii="Bookman Old Style" w:eastAsia="Bookman Old Style" w:hAnsi="Bookman Old Style" w:cs="Bookman Old Style"/>
                <w:color w:val="000000"/>
                <w:sz w:val="26"/>
                <w:szCs w:val="26"/>
                <w:bdr w:val="nil"/>
                <w:lang w:val="uk-UA" w:eastAsia="ru-RU"/>
              </w:rPr>
            </w:pPr>
            <w:r w:rsidRPr="00012E39">
              <w:rPr>
                <w:rFonts w:ascii="Bookman Old Style" w:eastAsia="Bookman Old Style" w:hAnsi="Bookman Old Style" w:cs="Bookman Old Style"/>
                <w:color w:val="000000"/>
                <w:sz w:val="26"/>
                <w:szCs w:val="26"/>
                <w:bdr w:val="nil"/>
                <w:lang w:val="uk-UA" w:eastAsia="ru-RU"/>
              </w:rPr>
              <w:t>Збереження та розвиток людського капіталу, згуртованість в соціальному, культурному, гуманітарному та просторовому вимірах</w:t>
            </w:r>
          </w:p>
          <w:p w14:paraId="4465390E"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color w:val="000000"/>
                <w:sz w:val="26"/>
                <w:szCs w:val="26"/>
                <w:bdr w:val="nil"/>
                <w:lang w:val="uk-UA" w:eastAsia="ru-RU"/>
              </w:rPr>
            </w:pPr>
          </w:p>
        </w:tc>
        <w:tc>
          <w:tcPr>
            <w:tcW w:w="2693" w:type="dxa"/>
            <w:tcBorders>
              <w:bottom w:val="single" w:sz="12" w:space="0" w:color="2F9AFF"/>
            </w:tcBorders>
            <w:shd w:val="clear" w:color="auto" w:fill="auto"/>
          </w:tcPr>
          <w:p w14:paraId="7A4AA7D9" w14:textId="77777777" w:rsidR="00D1317E" w:rsidRPr="00012E39" w:rsidRDefault="00D1317E" w:rsidP="00D1317E">
            <w:pPr>
              <w:pBdr>
                <w:top w:val="nil"/>
                <w:left w:val="nil"/>
                <w:bottom w:val="nil"/>
                <w:right w:val="nil"/>
                <w:between w:val="nil"/>
                <w:bar w:val="nil"/>
              </w:pBdr>
              <w:spacing w:after="0" w:line="240" w:lineRule="auto"/>
              <w:ind w:left="360"/>
              <w:jc w:val="center"/>
              <w:rPr>
                <w:rFonts w:ascii="Bookman Old Style" w:eastAsia="Bookman Old Style" w:hAnsi="Bookman Old Style" w:cs="Bookman Old Style"/>
                <w:color w:val="000000"/>
                <w:sz w:val="26"/>
                <w:szCs w:val="26"/>
                <w:bdr w:val="nil"/>
                <w:lang w:val="uk-UA" w:eastAsia="ru-RU"/>
              </w:rPr>
            </w:pPr>
            <w:r w:rsidRPr="00012E39">
              <w:rPr>
                <w:rFonts w:ascii="Bookman Old Style" w:eastAsia="Bookman Old Style" w:hAnsi="Bookman Old Style" w:cs="Bookman Old Style"/>
                <w:color w:val="000000"/>
                <w:sz w:val="26"/>
                <w:szCs w:val="26"/>
                <w:bdr w:val="nil"/>
                <w:lang w:val="uk-UA" w:eastAsia="ru-RU"/>
              </w:rPr>
              <w:t xml:space="preserve">Стабілізація економіки як основа до повоєнного відновлення </w:t>
            </w:r>
          </w:p>
          <w:p w14:paraId="1D1620E7" w14:textId="77777777" w:rsidR="00621A74" w:rsidRPr="00012E39" w:rsidRDefault="00621A74" w:rsidP="005E5E73">
            <w:pPr>
              <w:pBdr>
                <w:top w:val="nil"/>
                <w:left w:val="nil"/>
                <w:bottom w:val="nil"/>
                <w:right w:val="nil"/>
                <w:between w:val="nil"/>
                <w:bar w:val="nil"/>
              </w:pBdr>
              <w:spacing w:after="0" w:line="240" w:lineRule="auto"/>
              <w:jc w:val="center"/>
              <w:rPr>
                <w:rFonts w:ascii="Bookman Old Style" w:eastAsia="Bookman Old Style" w:hAnsi="Bookman Old Style" w:cs="Bookman Old Style"/>
                <w:color w:val="000000"/>
                <w:sz w:val="26"/>
                <w:szCs w:val="26"/>
                <w:bdr w:val="nil"/>
                <w:lang w:val="uk-UA" w:eastAsia="ru-RU"/>
              </w:rPr>
            </w:pPr>
          </w:p>
        </w:tc>
      </w:tr>
    </w:tbl>
    <w:p w14:paraId="0DE13AE6" w14:textId="77777777" w:rsidR="00D1317E" w:rsidRPr="00012E39" w:rsidRDefault="00D1317E" w:rsidP="00D1317E">
      <w:pPr>
        <w:tabs>
          <w:tab w:val="left" w:pos="7444"/>
        </w:tabs>
        <w:spacing w:line="240" w:lineRule="auto"/>
        <w:ind w:firstLine="709"/>
        <w:jc w:val="both"/>
        <w:rPr>
          <w:rFonts w:ascii="Bookman Old Style" w:eastAsia="Bookman Old Style" w:hAnsi="Bookman Old Style" w:cs="Bookman Old Style"/>
          <w:sz w:val="26"/>
          <w:szCs w:val="26"/>
          <w:lang w:val="uk-UA" w:eastAsia="ru-RU"/>
        </w:rPr>
      </w:pPr>
    </w:p>
    <w:p w14:paraId="149D54B6" w14:textId="77777777" w:rsidR="00D1317E" w:rsidRPr="00012E39" w:rsidRDefault="00D1317E" w:rsidP="00D1317E">
      <w:pPr>
        <w:tabs>
          <w:tab w:val="left" w:pos="7444"/>
        </w:tabs>
        <w:spacing w:line="240" w:lineRule="auto"/>
        <w:ind w:firstLine="709"/>
        <w:jc w:val="both"/>
        <w:rPr>
          <w:rFonts w:ascii="Bookman Old Style" w:eastAsia="Bookman Old Style" w:hAnsi="Bookman Old Style" w:cs="Bookman Old Style"/>
          <w:sz w:val="26"/>
          <w:szCs w:val="26"/>
          <w:lang w:val="uk-UA" w:eastAsia="ru-RU"/>
        </w:rPr>
        <w:sectPr w:rsidR="00D1317E" w:rsidRPr="00012E39" w:rsidSect="00D1317E">
          <w:pgSz w:w="11906" w:h="16838"/>
          <w:pgMar w:top="1440" w:right="827" w:bottom="1440" w:left="1440" w:header="708" w:footer="708" w:gutter="0"/>
          <w:cols w:space="708"/>
          <w:docGrid w:linePitch="360"/>
        </w:sectPr>
      </w:pPr>
      <w:r w:rsidRPr="00012E39">
        <w:rPr>
          <w:rFonts w:ascii="Bookman Old Style" w:eastAsia="Bookman Old Style" w:hAnsi="Bookman Old Style" w:cs="Bookman Old Style"/>
          <w:sz w:val="26"/>
          <w:szCs w:val="26"/>
          <w:lang w:val="uk-UA" w:eastAsia="ru-RU"/>
        </w:rPr>
        <w:t>Визначені стратегічні цілі передбачають систему оперативних цілей та завдань, досягнення яких забезпечує покроковий рух у напряму впровадження стратегічного бачення Донеччини в реальність.</w:t>
      </w:r>
    </w:p>
    <w:p w14:paraId="6B3B159A" w14:textId="640B9829" w:rsidR="00D1317E" w:rsidRDefault="00D53BFA"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r>
        <w:rPr>
          <w:rFonts w:ascii="Bookman Old Style" w:hAnsi="Bookman Old Style"/>
          <w:b/>
          <w:bCs/>
          <w:noProof/>
          <w:sz w:val="28"/>
          <w:szCs w:val="28"/>
          <w:lang w:val="uk-UA"/>
        </w:rPr>
        <w:lastRenderedPageBreak/>
        <w:drawing>
          <wp:anchor distT="0" distB="0" distL="114300" distR="114300" simplePos="0" relativeHeight="251661312" behindDoc="0" locked="0" layoutInCell="1" allowOverlap="1" wp14:anchorId="6EC98656" wp14:editId="4984A14C">
            <wp:simplePos x="0" y="0"/>
            <wp:positionH relativeFrom="column">
              <wp:posOffset>-71878</wp:posOffset>
            </wp:positionH>
            <wp:positionV relativeFrom="paragraph">
              <wp:posOffset>252554</wp:posOffset>
            </wp:positionV>
            <wp:extent cx="9604983" cy="6259830"/>
            <wp:effectExtent l="25400" t="12700" r="22225" b="0"/>
            <wp:wrapNone/>
            <wp:docPr id="210478746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r w:rsidR="00D1317E" w:rsidRPr="00AC64D3">
        <w:rPr>
          <w:rFonts w:ascii="Bookman Old Style" w:eastAsia="Bookman Old Style" w:hAnsi="Bookman Old Style" w:cs="Bookman Old Style"/>
          <w:b/>
          <w:color w:val="000000" w:themeColor="text1"/>
          <w:lang w:val="uk-UA" w:eastAsia="ru-RU"/>
        </w:rPr>
        <w:t>Дерево стратегічних, операційних цілей і завдань до 2027 року</w:t>
      </w:r>
    </w:p>
    <w:p w14:paraId="37CDD6F6"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16D8A0F8"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20CAE125"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0F4C16F0"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50D9F319"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1811A99D"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627648FF"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6D515820"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1CC14E9D"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56DF8521"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0A396568"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6A3BD77B"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1D1DD83D"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3DCDC769"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1FD58236"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267F8E55"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12C0B98D"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06E3B1C7"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5B77399B" w14:textId="77777777" w:rsidR="003A6A06"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3293BD6A" w14:textId="77777777" w:rsidR="003A6A06" w:rsidRPr="00012E39" w:rsidRDefault="003A6A06" w:rsidP="00012E39">
      <w:pPr>
        <w:tabs>
          <w:tab w:val="left" w:pos="7444"/>
        </w:tabs>
        <w:spacing w:line="240" w:lineRule="auto"/>
        <w:ind w:firstLine="709"/>
        <w:jc w:val="center"/>
        <w:rPr>
          <w:rFonts w:ascii="Bookman Old Style" w:eastAsia="Bookman Old Style" w:hAnsi="Bookman Old Style" w:cs="Bookman Old Style"/>
          <w:b/>
          <w:color w:val="000000" w:themeColor="text1"/>
          <w:lang w:val="uk-UA" w:eastAsia="ru-RU"/>
        </w:rPr>
      </w:pPr>
    </w:p>
    <w:p w14:paraId="54B8ACE8" w14:textId="30B1C15D" w:rsidR="00D1317E" w:rsidRDefault="003A6A06" w:rsidP="00D1317E">
      <w:pPr>
        <w:spacing w:line="240" w:lineRule="auto"/>
        <w:ind w:left="-142"/>
        <w:jc w:val="center"/>
        <w:rPr>
          <w:rFonts w:ascii="Bookman Old Style" w:hAnsi="Bookman Old Style"/>
          <w:b/>
          <w:bCs/>
          <w:sz w:val="28"/>
          <w:szCs w:val="28"/>
          <w:lang w:val="uk-UA"/>
        </w:rPr>
      </w:pPr>
      <w:r>
        <w:rPr>
          <w:rFonts w:ascii="Bookman Old Style" w:hAnsi="Bookman Old Style"/>
          <w:b/>
          <w:bCs/>
          <w:noProof/>
          <w:sz w:val="28"/>
          <w:szCs w:val="28"/>
          <w:lang w:val="uk-UA"/>
        </w:rPr>
        <w:lastRenderedPageBreak/>
        <w:drawing>
          <wp:anchor distT="0" distB="0" distL="114300" distR="114300" simplePos="0" relativeHeight="251662336" behindDoc="0" locked="0" layoutInCell="1" allowOverlap="1" wp14:anchorId="09EC6DC1" wp14:editId="00ED3FFB">
            <wp:simplePos x="0" y="0"/>
            <wp:positionH relativeFrom="column">
              <wp:posOffset>-283747</wp:posOffset>
            </wp:positionH>
            <wp:positionV relativeFrom="paragraph">
              <wp:posOffset>153914</wp:posOffset>
            </wp:positionV>
            <wp:extent cx="9493200" cy="5698800"/>
            <wp:effectExtent l="25400" t="12700" r="6985" b="0"/>
            <wp:wrapNone/>
            <wp:docPr id="33253745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7F7A2CDC" w14:textId="77777777" w:rsidR="003A6A06" w:rsidRDefault="003A6A06" w:rsidP="00D1317E">
      <w:pPr>
        <w:spacing w:line="240" w:lineRule="auto"/>
        <w:ind w:left="-142"/>
        <w:jc w:val="center"/>
        <w:rPr>
          <w:rFonts w:ascii="Bookman Old Style" w:hAnsi="Bookman Old Style"/>
          <w:b/>
          <w:bCs/>
          <w:sz w:val="28"/>
          <w:szCs w:val="28"/>
          <w:lang w:val="uk-UA"/>
        </w:rPr>
      </w:pPr>
    </w:p>
    <w:p w14:paraId="6B5C1D07" w14:textId="77777777" w:rsidR="003A6A06" w:rsidRDefault="003A6A06" w:rsidP="00D1317E">
      <w:pPr>
        <w:spacing w:line="240" w:lineRule="auto"/>
        <w:ind w:left="-142"/>
        <w:jc w:val="center"/>
        <w:rPr>
          <w:rFonts w:ascii="Bookman Old Style" w:hAnsi="Bookman Old Style"/>
          <w:b/>
          <w:bCs/>
          <w:sz w:val="28"/>
          <w:szCs w:val="28"/>
          <w:lang w:val="uk-UA"/>
        </w:rPr>
      </w:pPr>
    </w:p>
    <w:p w14:paraId="719456EA" w14:textId="77777777" w:rsidR="003A6A06" w:rsidRDefault="003A6A06" w:rsidP="00D1317E">
      <w:pPr>
        <w:spacing w:line="240" w:lineRule="auto"/>
        <w:ind w:left="-142"/>
        <w:jc w:val="center"/>
        <w:rPr>
          <w:rFonts w:ascii="Bookman Old Style" w:hAnsi="Bookman Old Style"/>
          <w:b/>
          <w:bCs/>
          <w:sz w:val="28"/>
          <w:szCs w:val="28"/>
          <w:lang w:val="uk-UA"/>
        </w:rPr>
      </w:pPr>
    </w:p>
    <w:p w14:paraId="76BF168A" w14:textId="27A8280E" w:rsidR="003A6A06" w:rsidRDefault="003A6A06" w:rsidP="00D1317E">
      <w:pPr>
        <w:spacing w:line="240" w:lineRule="auto"/>
        <w:ind w:left="-142"/>
        <w:jc w:val="center"/>
        <w:rPr>
          <w:rFonts w:ascii="Bookman Old Style" w:hAnsi="Bookman Old Style"/>
          <w:b/>
          <w:bCs/>
          <w:sz w:val="28"/>
          <w:szCs w:val="28"/>
          <w:lang w:val="uk-UA"/>
        </w:rPr>
      </w:pPr>
    </w:p>
    <w:p w14:paraId="2E425E7F" w14:textId="77777777" w:rsidR="003A6A06" w:rsidRDefault="003A6A06" w:rsidP="00D1317E">
      <w:pPr>
        <w:spacing w:line="240" w:lineRule="auto"/>
        <w:ind w:left="-142"/>
        <w:jc w:val="center"/>
        <w:rPr>
          <w:rFonts w:ascii="Bookman Old Style" w:hAnsi="Bookman Old Style"/>
          <w:b/>
          <w:bCs/>
          <w:sz w:val="28"/>
          <w:szCs w:val="28"/>
          <w:lang w:val="uk-UA"/>
        </w:rPr>
      </w:pPr>
    </w:p>
    <w:p w14:paraId="2078E3FE" w14:textId="77777777" w:rsidR="003A6A06" w:rsidRDefault="003A6A06" w:rsidP="00D1317E">
      <w:pPr>
        <w:spacing w:line="240" w:lineRule="auto"/>
        <w:ind w:left="-142"/>
        <w:jc w:val="center"/>
        <w:rPr>
          <w:rFonts w:ascii="Bookman Old Style" w:hAnsi="Bookman Old Style"/>
          <w:b/>
          <w:bCs/>
          <w:sz w:val="28"/>
          <w:szCs w:val="28"/>
          <w:lang w:val="uk-UA"/>
        </w:rPr>
      </w:pPr>
    </w:p>
    <w:p w14:paraId="229D3773" w14:textId="77777777" w:rsidR="003A6A06" w:rsidRDefault="003A6A06" w:rsidP="00D1317E">
      <w:pPr>
        <w:spacing w:line="240" w:lineRule="auto"/>
        <w:ind w:left="-142"/>
        <w:jc w:val="center"/>
        <w:rPr>
          <w:rFonts w:ascii="Bookman Old Style" w:hAnsi="Bookman Old Style"/>
          <w:b/>
          <w:bCs/>
          <w:sz w:val="28"/>
          <w:szCs w:val="28"/>
          <w:lang w:val="uk-UA"/>
        </w:rPr>
      </w:pPr>
    </w:p>
    <w:p w14:paraId="2ECEED89" w14:textId="77777777" w:rsidR="003A6A06" w:rsidRDefault="003A6A06" w:rsidP="00D1317E">
      <w:pPr>
        <w:spacing w:line="240" w:lineRule="auto"/>
        <w:ind w:left="-142"/>
        <w:jc w:val="center"/>
        <w:rPr>
          <w:rFonts w:ascii="Bookman Old Style" w:hAnsi="Bookman Old Style"/>
          <w:b/>
          <w:bCs/>
          <w:sz w:val="28"/>
          <w:szCs w:val="28"/>
          <w:lang w:val="uk-UA"/>
        </w:rPr>
      </w:pPr>
    </w:p>
    <w:p w14:paraId="4260ACC0" w14:textId="77777777" w:rsidR="003A6A06" w:rsidRDefault="003A6A06" w:rsidP="00D1317E">
      <w:pPr>
        <w:spacing w:line="240" w:lineRule="auto"/>
        <w:ind w:left="-142"/>
        <w:jc w:val="center"/>
        <w:rPr>
          <w:rFonts w:ascii="Bookman Old Style" w:hAnsi="Bookman Old Style"/>
          <w:b/>
          <w:bCs/>
          <w:sz w:val="28"/>
          <w:szCs w:val="28"/>
          <w:lang w:val="uk-UA"/>
        </w:rPr>
      </w:pPr>
    </w:p>
    <w:p w14:paraId="77942377" w14:textId="77777777" w:rsidR="003A6A06" w:rsidRDefault="003A6A06" w:rsidP="00D1317E">
      <w:pPr>
        <w:spacing w:line="240" w:lineRule="auto"/>
        <w:ind w:left="-142"/>
        <w:jc w:val="center"/>
        <w:rPr>
          <w:rFonts w:ascii="Bookman Old Style" w:hAnsi="Bookman Old Style"/>
          <w:b/>
          <w:bCs/>
          <w:sz w:val="28"/>
          <w:szCs w:val="28"/>
          <w:lang w:val="uk-UA"/>
        </w:rPr>
      </w:pPr>
    </w:p>
    <w:p w14:paraId="64C80A82" w14:textId="77777777" w:rsidR="003A6A06" w:rsidRDefault="003A6A06" w:rsidP="00D1317E">
      <w:pPr>
        <w:spacing w:line="240" w:lineRule="auto"/>
        <w:ind w:left="-142"/>
        <w:jc w:val="center"/>
        <w:rPr>
          <w:rFonts w:ascii="Bookman Old Style" w:hAnsi="Bookman Old Style"/>
          <w:b/>
          <w:bCs/>
          <w:sz w:val="28"/>
          <w:szCs w:val="28"/>
          <w:lang w:val="uk-UA"/>
        </w:rPr>
      </w:pPr>
    </w:p>
    <w:p w14:paraId="08EC7834" w14:textId="77777777" w:rsidR="003A6A06" w:rsidRDefault="003A6A06" w:rsidP="00D1317E">
      <w:pPr>
        <w:spacing w:line="240" w:lineRule="auto"/>
        <w:ind w:left="-142"/>
        <w:jc w:val="center"/>
        <w:rPr>
          <w:rFonts w:ascii="Bookman Old Style" w:hAnsi="Bookman Old Style"/>
          <w:b/>
          <w:bCs/>
          <w:sz w:val="28"/>
          <w:szCs w:val="28"/>
          <w:lang w:val="uk-UA"/>
        </w:rPr>
      </w:pPr>
    </w:p>
    <w:p w14:paraId="1D1AE7F3" w14:textId="6612ABEF" w:rsidR="003A6A06" w:rsidRDefault="003A6A06" w:rsidP="00D1317E">
      <w:pPr>
        <w:spacing w:line="240" w:lineRule="auto"/>
        <w:ind w:left="-142"/>
        <w:jc w:val="center"/>
        <w:rPr>
          <w:rFonts w:ascii="Bookman Old Style" w:hAnsi="Bookman Old Style"/>
          <w:b/>
          <w:bCs/>
          <w:sz w:val="28"/>
          <w:szCs w:val="28"/>
          <w:lang w:val="uk-UA"/>
        </w:rPr>
      </w:pPr>
    </w:p>
    <w:p w14:paraId="3BB3359C" w14:textId="028F6777" w:rsidR="009301DB" w:rsidRPr="00FD3E66" w:rsidRDefault="009301DB" w:rsidP="00D1317E">
      <w:pPr>
        <w:tabs>
          <w:tab w:val="left" w:pos="7444"/>
        </w:tabs>
        <w:spacing w:line="240" w:lineRule="auto"/>
        <w:jc w:val="both"/>
        <w:rPr>
          <w:rFonts w:ascii="Bookman Old Style" w:hAnsi="Bookman Old Style"/>
          <w:sz w:val="40"/>
          <w:szCs w:val="40"/>
          <w:lang w:val="uk-UA"/>
        </w:rPr>
        <w:sectPr w:rsidR="009301DB" w:rsidRPr="00FD3E66" w:rsidSect="00D1317E">
          <w:pgSz w:w="16838" w:h="11906" w:orient="landscape"/>
          <w:pgMar w:top="827" w:right="1440" w:bottom="1440" w:left="1440" w:header="708" w:footer="708" w:gutter="0"/>
          <w:cols w:space="708"/>
          <w:docGrid w:linePitch="360"/>
        </w:sectPr>
      </w:pPr>
    </w:p>
    <w:p w14:paraId="46784ECE" w14:textId="20CFBE94" w:rsidR="003A6A06" w:rsidRDefault="003A6A06" w:rsidP="009301DB">
      <w:pPr>
        <w:pStyle w:val="1"/>
        <w:rPr>
          <w:rFonts w:ascii="Bookman Old Style" w:eastAsia="Bookman Old Style" w:hAnsi="Bookman Old Style" w:cs="Bookman Old Style"/>
          <w:b/>
          <w:color w:val="2F9AFF"/>
          <w:sz w:val="32"/>
          <w:szCs w:val="32"/>
          <w:lang w:val="uk-UA" w:eastAsia="ru-RU"/>
        </w:rPr>
      </w:pPr>
      <w:r>
        <w:rPr>
          <w:rFonts w:ascii="Bookman Old Style" w:hAnsi="Bookman Old Style"/>
          <w:b/>
          <w:bCs/>
          <w:noProof/>
          <w:sz w:val="28"/>
          <w:szCs w:val="28"/>
          <w:lang w:val="uk-UA"/>
        </w:rPr>
        <w:lastRenderedPageBreak/>
        <w:drawing>
          <wp:anchor distT="0" distB="0" distL="114300" distR="114300" simplePos="0" relativeHeight="251663360" behindDoc="0" locked="0" layoutInCell="1" allowOverlap="1" wp14:anchorId="7026B5F1" wp14:editId="24B652CD">
            <wp:simplePos x="0" y="0"/>
            <wp:positionH relativeFrom="column">
              <wp:posOffset>25400</wp:posOffset>
            </wp:positionH>
            <wp:positionV relativeFrom="paragraph">
              <wp:posOffset>149419</wp:posOffset>
            </wp:positionV>
            <wp:extent cx="9188938" cy="5995573"/>
            <wp:effectExtent l="25400" t="12700" r="6350" b="0"/>
            <wp:wrapNone/>
            <wp:docPr id="1376676420"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651C68ED" w14:textId="4EFCB39A" w:rsidR="009301DB" w:rsidRDefault="009301DB" w:rsidP="009301DB">
      <w:pPr>
        <w:pStyle w:val="1"/>
        <w:rPr>
          <w:rFonts w:ascii="Bookman Old Style" w:eastAsia="Bookman Old Style" w:hAnsi="Bookman Old Style" w:cs="Bookman Old Style"/>
          <w:b/>
          <w:color w:val="2F9AFF"/>
          <w:sz w:val="32"/>
          <w:szCs w:val="32"/>
          <w:lang w:val="uk-UA" w:eastAsia="ru-RU"/>
        </w:rPr>
        <w:sectPr w:rsidR="009301DB" w:rsidSect="00D1317E">
          <w:pgSz w:w="16838" w:h="11906" w:orient="landscape"/>
          <w:pgMar w:top="827" w:right="1440" w:bottom="1440" w:left="1440" w:header="708" w:footer="708" w:gutter="0"/>
          <w:cols w:space="708"/>
          <w:docGrid w:linePitch="360"/>
        </w:sectPr>
      </w:pPr>
    </w:p>
    <w:p w14:paraId="0DF24256" w14:textId="14985C22" w:rsidR="009301DB" w:rsidRPr="00012E39" w:rsidRDefault="009301DB" w:rsidP="00012E39">
      <w:pPr>
        <w:pStyle w:val="1"/>
        <w:ind w:right="140"/>
        <w:jc w:val="both"/>
        <w:rPr>
          <w:rFonts w:ascii="Bookman Old Style" w:eastAsia="Bookman Old Style" w:hAnsi="Bookman Old Style" w:cs="Bookman Old Style"/>
          <w:b/>
          <w:color w:val="000000" w:themeColor="text1"/>
          <w:sz w:val="26"/>
          <w:szCs w:val="26"/>
          <w:lang w:val="uk-UA" w:eastAsia="ru-RU"/>
        </w:rPr>
      </w:pPr>
      <w:bookmarkStart w:id="6" w:name="_Toc189137910"/>
      <w:r w:rsidRPr="00012E39">
        <w:rPr>
          <w:rFonts w:ascii="Bookman Old Style" w:eastAsia="Bookman Old Style" w:hAnsi="Bookman Old Style" w:cs="Bookman Old Style"/>
          <w:b/>
          <w:color w:val="000000" w:themeColor="text1"/>
          <w:sz w:val="26"/>
          <w:szCs w:val="26"/>
          <w:lang w:val="uk-UA" w:eastAsia="ru-RU"/>
        </w:rPr>
        <w:lastRenderedPageBreak/>
        <w:t xml:space="preserve">Розділ </w:t>
      </w:r>
      <w:r w:rsidR="00012E39" w:rsidRPr="00012E39">
        <w:rPr>
          <w:rFonts w:ascii="Bookman Old Style" w:eastAsia="Bookman Old Style" w:hAnsi="Bookman Old Style" w:cs="Bookman Old Style"/>
          <w:b/>
          <w:color w:val="000000" w:themeColor="text1"/>
          <w:sz w:val="26"/>
          <w:szCs w:val="26"/>
          <w:lang w:val="uk-UA" w:eastAsia="ru-RU"/>
        </w:rPr>
        <w:t>3</w:t>
      </w:r>
      <w:r w:rsidRPr="00012E39">
        <w:rPr>
          <w:rFonts w:ascii="Bookman Old Style" w:eastAsia="Bookman Old Style" w:hAnsi="Bookman Old Style" w:cs="Bookman Old Style"/>
          <w:b/>
          <w:color w:val="000000" w:themeColor="text1"/>
          <w:sz w:val="26"/>
          <w:szCs w:val="26"/>
          <w:lang w:val="uk-UA" w:eastAsia="ru-RU"/>
        </w:rPr>
        <w:t>. Стратегічні напрями розвитку Донецької області в повоєнний період</w:t>
      </w:r>
      <w:bookmarkStart w:id="7" w:name="_heading=h.unow7yuus3ml" w:colFirst="0" w:colLast="0"/>
      <w:bookmarkEnd w:id="6"/>
      <w:bookmarkEnd w:id="7"/>
    </w:p>
    <w:p w14:paraId="21E7A8D9" w14:textId="0F739BF9"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Для забезпечення стабілізації економічного стану Донецької області в п</w:t>
      </w:r>
      <w:r w:rsidR="00451FDA">
        <w:rPr>
          <w:rFonts w:ascii="Bookman Old Style" w:eastAsia="Bookman Old Style" w:hAnsi="Bookman Old Style" w:cs="Bookman Old Style"/>
          <w:sz w:val="26"/>
          <w:szCs w:val="26"/>
          <w:lang w:val="uk-UA" w:eastAsia="ru-RU"/>
        </w:rPr>
        <w:t>о</w:t>
      </w:r>
      <w:r w:rsidRPr="0045394B">
        <w:rPr>
          <w:rFonts w:ascii="Bookman Old Style" w:eastAsia="Bookman Old Style" w:hAnsi="Bookman Old Style" w:cs="Bookman Old Style"/>
          <w:sz w:val="26"/>
          <w:szCs w:val="26"/>
          <w:lang w:val="uk-UA" w:eastAsia="ru-RU"/>
        </w:rPr>
        <w:t>воєнний період, створення засад для подальшого розвитку економіки, зростання ВРП відповідно до запропонованих стратегічних напрямів, необхідно створення стимулюючих законодавчих інструментів податкового, економічного, правового та організаційного характеру.</w:t>
      </w:r>
    </w:p>
    <w:p w14:paraId="4F454ADF" w14:textId="1C383F46" w:rsidR="009301DB" w:rsidRPr="007F4224"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 сфері оподаткування дієвим заходом для стимулювання відновлення роботи </w:t>
      </w:r>
      <w:r w:rsidRPr="007F4224">
        <w:rPr>
          <w:rFonts w:ascii="Bookman Old Style" w:eastAsia="Bookman Old Style" w:hAnsi="Bookman Old Style" w:cs="Bookman Old Style"/>
          <w:sz w:val="26"/>
          <w:szCs w:val="26"/>
          <w:lang w:val="uk-UA" w:eastAsia="ru-RU"/>
        </w:rPr>
        <w:t>підприємств,</w:t>
      </w:r>
      <w:r w:rsidR="00451FDA" w:rsidRPr="007F4224">
        <w:rPr>
          <w:rFonts w:ascii="Bookman Old Style" w:eastAsia="Bookman Old Style" w:hAnsi="Bookman Old Style" w:cs="Bookman Old Style"/>
          <w:sz w:val="26"/>
          <w:szCs w:val="26"/>
          <w:lang w:val="uk-UA" w:eastAsia="ru-RU"/>
        </w:rPr>
        <w:t xml:space="preserve"> установ, </w:t>
      </w:r>
      <w:r w:rsidR="00323C4B" w:rsidRPr="007F4224">
        <w:rPr>
          <w:rFonts w:ascii="Bookman Old Style" w:eastAsia="Bookman Old Style" w:hAnsi="Bookman Old Style" w:cs="Bookman Old Style"/>
          <w:sz w:val="26"/>
          <w:szCs w:val="26"/>
          <w:lang w:val="uk-UA" w:eastAsia="ru-RU"/>
        </w:rPr>
        <w:t xml:space="preserve">організацій, </w:t>
      </w:r>
      <w:r w:rsidR="00451FDA" w:rsidRPr="007F4224">
        <w:rPr>
          <w:rFonts w:ascii="Bookman Old Style" w:eastAsia="Bookman Old Style" w:hAnsi="Bookman Old Style" w:cs="Bookman Old Style"/>
          <w:sz w:val="26"/>
          <w:szCs w:val="26"/>
          <w:lang w:val="uk-UA" w:eastAsia="ru-RU"/>
        </w:rPr>
        <w:t xml:space="preserve">закладів, </w:t>
      </w:r>
      <w:r w:rsidRPr="007F4224">
        <w:rPr>
          <w:rFonts w:ascii="Bookman Old Style" w:eastAsia="Bookman Old Style" w:hAnsi="Bookman Old Style" w:cs="Bookman Old Style"/>
          <w:sz w:val="26"/>
          <w:szCs w:val="26"/>
          <w:lang w:val="uk-UA" w:eastAsia="ru-RU"/>
        </w:rPr>
        <w:t>їх повернення може бути введення на території області існування паралельної з загальною системою, спрощеної системи оподаткування. Застосування спрощеної системи оподаткування, за якою пропонується встановити два податки – податок з продажу (від 3 до 6 відсотків) та соціальний податок (від 9 до 12 відсотків) на зар</w:t>
      </w:r>
      <w:r w:rsidR="00451FDA" w:rsidRPr="007F4224">
        <w:rPr>
          <w:rFonts w:ascii="Bookman Old Style" w:eastAsia="Bookman Old Style" w:hAnsi="Bookman Old Style" w:cs="Bookman Old Style"/>
          <w:sz w:val="26"/>
          <w:szCs w:val="26"/>
          <w:lang w:val="uk-UA" w:eastAsia="ru-RU"/>
        </w:rPr>
        <w:t xml:space="preserve">обітну </w:t>
      </w:r>
      <w:r w:rsidRPr="007F4224">
        <w:rPr>
          <w:rFonts w:ascii="Bookman Old Style" w:eastAsia="Bookman Old Style" w:hAnsi="Bookman Old Style" w:cs="Bookman Old Style"/>
          <w:sz w:val="26"/>
          <w:szCs w:val="26"/>
          <w:lang w:val="uk-UA" w:eastAsia="ru-RU"/>
        </w:rPr>
        <w:t>плат</w:t>
      </w:r>
      <w:r w:rsidR="00451FDA" w:rsidRPr="007F4224">
        <w:rPr>
          <w:rFonts w:ascii="Bookman Old Style" w:eastAsia="Bookman Old Style" w:hAnsi="Bookman Old Style" w:cs="Bookman Old Style"/>
          <w:sz w:val="26"/>
          <w:szCs w:val="26"/>
          <w:lang w:val="uk-UA" w:eastAsia="ru-RU"/>
        </w:rPr>
        <w:t>у</w:t>
      </w:r>
      <w:r w:rsidRPr="007F4224">
        <w:rPr>
          <w:rFonts w:ascii="Bookman Old Style" w:eastAsia="Bookman Old Style" w:hAnsi="Bookman Old Style" w:cs="Bookman Old Style"/>
          <w:sz w:val="26"/>
          <w:szCs w:val="26"/>
          <w:lang w:val="uk-UA" w:eastAsia="ru-RU"/>
        </w:rPr>
        <w:t xml:space="preserve"> або з доходу поширюється на </w:t>
      </w:r>
      <w:r w:rsidR="00451FDA" w:rsidRPr="007F4224">
        <w:rPr>
          <w:rFonts w:ascii="Bookman Old Style" w:eastAsia="Bookman Old Style" w:hAnsi="Bookman Old Style" w:cs="Bookman Old Style"/>
          <w:sz w:val="26"/>
          <w:szCs w:val="26"/>
          <w:lang w:val="uk-UA" w:eastAsia="ru-RU"/>
        </w:rPr>
        <w:t>суб</w:t>
      </w:r>
      <w:r w:rsidR="00451FDA" w:rsidRPr="007F4224">
        <w:rPr>
          <w:rFonts w:ascii="Times New Roman" w:eastAsia="Bookman Old Style" w:hAnsi="Times New Roman" w:cs="Times New Roman"/>
          <w:sz w:val="26"/>
          <w:szCs w:val="26"/>
          <w:lang w:val="uk-UA" w:eastAsia="ru-RU"/>
        </w:rPr>
        <w:t>’</w:t>
      </w:r>
      <w:r w:rsidR="00451FDA" w:rsidRPr="007F4224">
        <w:rPr>
          <w:rFonts w:ascii="Bookman Old Style" w:eastAsia="Bookman Old Style" w:hAnsi="Bookman Old Style" w:cs="Bookman Old Style"/>
          <w:sz w:val="26"/>
          <w:szCs w:val="26"/>
          <w:lang w:val="uk-UA" w:eastAsia="ru-RU"/>
        </w:rPr>
        <w:t>єктів підприємницької діяльності</w:t>
      </w:r>
      <w:r w:rsidRPr="007F4224">
        <w:rPr>
          <w:rFonts w:ascii="Bookman Old Style" w:eastAsia="Bookman Old Style" w:hAnsi="Bookman Old Style" w:cs="Bookman Old Style"/>
          <w:sz w:val="26"/>
          <w:szCs w:val="26"/>
          <w:lang w:val="uk-UA" w:eastAsia="ru-RU"/>
        </w:rPr>
        <w:t>, зареєстрованих на території області. Дозволити застосування загальної або спрощеної системи оподаткування за вибором суб’єкта</w:t>
      </w:r>
      <w:r w:rsidR="00451FDA" w:rsidRPr="007F4224">
        <w:rPr>
          <w:rFonts w:ascii="Bookman Old Style" w:eastAsia="Bookman Old Style" w:hAnsi="Bookman Old Style" w:cs="Bookman Old Style"/>
          <w:sz w:val="26"/>
          <w:szCs w:val="26"/>
          <w:lang w:val="uk-UA" w:eastAsia="ru-RU"/>
        </w:rPr>
        <w:t xml:space="preserve"> підприємницької діяльності</w:t>
      </w:r>
      <w:r w:rsidRPr="007F4224">
        <w:rPr>
          <w:rFonts w:ascii="Bookman Old Style" w:eastAsia="Bookman Old Style" w:hAnsi="Bookman Old Style" w:cs="Bookman Old Style"/>
          <w:sz w:val="26"/>
          <w:szCs w:val="26"/>
          <w:lang w:val="uk-UA" w:eastAsia="ru-RU"/>
        </w:rPr>
        <w:t xml:space="preserve">. Розглянути можливість певних податкових пільг на визначений термін, для виробничих підприємств, які працювали до війни та для новостворених, які </w:t>
      </w:r>
      <w:r w:rsidR="00451FDA" w:rsidRPr="007F4224">
        <w:rPr>
          <w:rFonts w:ascii="Bookman Old Style" w:eastAsia="Bookman Old Style" w:hAnsi="Bookman Old Style" w:cs="Bookman Old Style"/>
          <w:sz w:val="26"/>
          <w:szCs w:val="26"/>
          <w:lang w:val="uk-UA" w:eastAsia="ru-RU"/>
        </w:rPr>
        <w:t>забезпечують</w:t>
      </w:r>
      <w:r w:rsidRPr="007F4224">
        <w:rPr>
          <w:rFonts w:ascii="Bookman Old Style" w:eastAsia="Bookman Old Style" w:hAnsi="Bookman Old Style" w:cs="Bookman Old Style"/>
          <w:sz w:val="26"/>
          <w:szCs w:val="26"/>
          <w:lang w:val="uk-UA" w:eastAsia="ru-RU"/>
        </w:rPr>
        <w:t xml:space="preserve"> нові робочі місця на виробництві.</w:t>
      </w:r>
    </w:p>
    <w:p w14:paraId="30563623"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7F4224">
        <w:rPr>
          <w:rFonts w:ascii="Bookman Old Style" w:eastAsia="Bookman Old Style" w:hAnsi="Bookman Old Style" w:cs="Bookman Old Style"/>
          <w:sz w:val="26"/>
          <w:szCs w:val="26"/>
          <w:lang w:val="uk-UA" w:eastAsia="ru-RU"/>
        </w:rPr>
        <w:t>Удосконалення інституційно-фінансових інструментів</w:t>
      </w:r>
      <w:r w:rsidRPr="0045394B">
        <w:rPr>
          <w:rFonts w:ascii="Bookman Old Style" w:eastAsia="Bookman Old Style" w:hAnsi="Bookman Old Style" w:cs="Bookman Old Style"/>
          <w:sz w:val="26"/>
          <w:szCs w:val="26"/>
          <w:lang w:val="uk-UA" w:eastAsia="ru-RU"/>
        </w:rPr>
        <w:t xml:space="preserve"> та регуляторної політики (в першу чергу, з метою стимулювання «зворотної </w:t>
      </w:r>
      <w:proofErr w:type="spellStart"/>
      <w:r w:rsidRPr="0045394B">
        <w:rPr>
          <w:rFonts w:ascii="Bookman Old Style" w:eastAsia="Bookman Old Style" w:hAnsi="Bookman Old Style" w:cs="Bookman Old Style"/>
          <w:sz w:val="26"/>
          <w:szCs w:val="26"/>
          <w:lang w:val="uk-UA" w:eastAsia="ru-RU"/>
        </w:rPr>
        <w:t>релокації</w:t>
      </w:r>
      <w:proofErr w:type="spellEnd"/>
      <w:r w:rsidRPr="0045394B">
        <w:rPr>
          <w:rFonts w:ascii="Bookman Old Style" w:eastAsia="Bookman Old Style" w:hAnsi="Bookman Old Style" w:cs="Bookman Old Style"/>
          <w:sz w:val="26"/>
          <w:szCs w:val="26"/>
          <w:lang w:val="uk-UA" w:eastAsia="ru-RU"/>
        </w:rPr>
        <w:t xml:space="preserve">» підприємств, відновлення функціонування інших суб’єктів підприємництва, зростання бізнес-активності): </w:t>
      </w:r>
    </w:p>
    <w:p w14:paraId="7667B07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створення системи страхування від воєнних та політичних ризиків;</w:t>
      </w:r>
    </w:p>
    <w:p w14:paraId="02EA61BD"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усунення надмірного регулювання господарської діяльності шляхом зменшення кількості документів дозвільного характеру, дозвільно-погоджувальних процедур, обов’язкової звітності, спрощення процесу їх адміністрування;</w:t>
      </w:r>
    </w:p>
    <w:p w14:paraId="74B4374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компенсація державою 50% ЄСВ за новостворені робочі місця;</w:t>
      </w:r>
    </w:p>
    <w:p w14:paraId="40BA3BD3"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встановлення пільгових ставок за оренду державного/ комунального майна (до 70% знижки та/або період канікул).</w:t>
      </w:r>
    </w:p>
    <w:p w14:paraId="4395D68F"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 метою розвитку реального сектору економіки, індустріалізації та інноваційного розвитку:</w:t>
      </w:r>
    </w:p>
    <w:p w14:paraId="6654FBAC"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підтримка виробництв продукції з високою доданою вартістю та формування технологічних ланцюгів переробних виробництв у різних секторах економіки;</w:t>
      </w:r>
    </w:p>
    <w:p w14:paraId="6547D983"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стимулювання розвитку нових високотехнологічних інноваційних виробництв, індустріальних парків;</w:t>
      </w:r>
    </w:p>
    <w:p w14:paraId="1070633D"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lastRenderedPageBreak/>
        <w:t xml:space="preserve">підтримка розвитку існуючих промислових підприємств, зокрема, шляхом пріоритетного розміщення державного замовлення, у тому числі під час реалізації </w:t>
      </w:r>
      <w:proofErr w:type="spellStart"/>
      <w:r w:rsidRPr="0045394B">
        <w:rPr>
          <w:rFonts w:ascii="Bookman Old Style" w:eastAsia="Bookman Old Style" w:hAnsi="Bookman Old Style" w:cs="Bookman Old Style"/>
          <w:sz w:val="26"/>
          <w:szCs w:val="26"/>
          <w:lang w:val="uk-UA" w:eastAsia="ru-RU"/>
        </w:rPr>
        <w:t>проєктів</w:t>
      </w:r>
      <w:proofErr w:type="spellEnd"/>
      <w:r w:rsidRPr="0045394B">
        <w:rPr>
          <w:rFonts w:ascii="Bookman Old Style" w:eastAsia="Bookman Old Style" w:hAnsi="Bookman Old Style" w:cs="Bookman Old Style"/>
          <w:sz w:val="26"/>
          <w:szCs w:val="26"/>
          <w:lang w:val="uk-UA" w:eastAsia="ru-RU"/>
        </w:rPr>
        <w:t xml:space="preserve"> відновлення; </w:t>
      </w:r>
    </w:p>
    <w:p w14:paraId="429BDD2C"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логістична підтримка (допомога у завезенні сировини/вивезенні продукції); </w:t>
      </w:r>
    </w:p>
    <w:p w14:paraId="7080BBC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розгляд можливості розробки літієвих родовищ на території області з подальшим визначенням інвестора з будівництва виробництва літієвих акумуляторів  на території області;</w:t>
      </w:r>
    </w:p>
    <w:p w14:paraId="15B160A5"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спрощення доступу громадян до використання природних ресурсів (надр, водних об’єктів, земель) для провадження підприємницької діяльності, зокрема, будівництва малих гідротехнічних споруд, видобутку корисних копалин, промислового і сільськогосподарського водопостачання, риборозведення,  рекреаційних цілей тощо;</w:t>
      </w:r>
    </w:p>
    <w:p w14:paraId="50D56432"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залучення інвесторів, створення сприятливого бізнес-середовища, підтримка підприємницьких ініціатив;</w:t>
      </w:r>
    </w:p>
    <w:p w14:paraId="2571AC3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залучення інвестицій для впровадження альтернативних джерел енергії, зокрема, будівництво об’єктів відновлюваної електроенергетики, комплексів гідротехнічних споруд, об’єктів малої </w:t>
      </w:r>
      <w:proofErr w:type="spellStart"/>
      <w:r w:rsidRPr="0045394B">
        <w:rPr>
          <w:rFonts w:ascii="Bookman Old Style" w:eastAsia="Bookman Old Style" w:hAnsi="Bookman Old Style" w:cs="Bookman Old Style"/>
          <w:sz w:val="26"/>
          <w:szCs w:val="26"/>
          <w:lang w:val="uk-UA" w:eastAsia="ru-RU"/>
        </w:rPr>
        <w:t>гідрогенерації</w:t>
      </w:r>
      <w:proofErr w:type="spellEnd"/>
      <w:r w:rsidRPr="0045394B">
        <w:rPr>
          <w:rFonts w:ascii="Bookman Old Style" w:eastAsia="Bookman Old Style" w:hAnsi="Bookman Old Style" w:cs="Bookman Old Style"/>
          <w:sz w:val="26"/>
          <w:szCs w:val="26"/>
          <w:lang w:val="uk-UA" w:eastAsia="ru-RU"/>
        </w:rPr>
        <w:t xml:space="preserve"> та об’єктів у сфері теплопостачання, що використовують альтернативні джерела енергії.</w:t>
      </w:r>
    </w:p>
    <w:p w14:paraId="14E913A6"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Зокрема, у сфері розвитку агропромислового сектору:</w:t>
      </w:r>
    </w:p>
    <w:p w14:paraId="4CA39455"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створення зрошувальних мереж та систем за запитом зацікавлених землекористувачів-сільгоспвиробників;</w:t>
      </w:r>
    </w:p>
    <w:p w14:paraId="3A7E503B" w14:textId="77777777" w:rsidR="009301D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розвиток </w:t>
      </w:r>
      <w:proofErr w:type="spellStart"/>
      <w:r w:rsidRPr="0045394B">
        <w:rPr>
          <w:rFonts w:ascii="Bookman Old Style" w:eastAsia="Bookman Old Style" w:hAnsi="Bookman Old Style" w:cs="Bookman Old Style"/>
          <w:sz w:val="26"/>
          <w:szCs w:val="26"/>
          <w:lang w:val="uk-UA" w:eastAsia="ru-RU"/>
        </w:rPr>
        <w:t>агрокластерів</w:t>
      </w:r>
      <w:proofErr w:type="spellEnd"/>
      <w:r w:rsidRPr="0045394B">
        <w:rPr>
          <w:rFonts w:ascii="Bookman Old Style" w:eastAsia="Bookman Old Style" w:hAnsi="Bookman Old Style" w:cs="Bookman Old Style"/>
          <w:sz w:val="26"/>
          <w:szCs w:val="26"/>
          <w:lang w:val="uk-UA" w:eastAsia="ru-RU"/>
        </w:rPr>
        <w:t xml:space="preserve"> та селекційно-насінницьких центрів, створення пунктів із заготівлі первинної сировини для подальшої переробки;</w:t>
      </w:r>
    </w:p>
    <w:p w14:paraId="1AD8A8A0" w14:textId="77777777" w:rsidR="005B11F2" w:rsidRPr="0045394B" w:rsidRDefault="005B11F2"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5B11F2">
        <w:rPr>
          <w:rFonts w:ascii="Bookman Old Style" w:eastAsia="Bookman Old Style" w:hAnsi="Bookman Old Style" w:cs="Bookman Old Style"/>
          <w:sz w:val="26"/>
          <w:szCs w:val="26"/>
          <w:lang w:val="uk-UA" w:eastAsia="ru-RU"/>
        </w:rPr>
        <w:t>підтримка суб’єктів, що здійснюють сільськогосподарську діяльність, шляхом залучення інвестиційних ресурсів міжнародної технічної та фінансової допомоги</w:t>
      </w:r>
      <w:r>
        <w:rPr>
          <w:rFonts w:ascii="Bookman Old Style" w:eastAsia="Bookman Old Style" w:hAnsi="Bookman Old Style" w:cs="Bookman Old Style"/>
          <w:sz w:val="26"/>
          <w:szCs w:val="26"/>
          <w:lang w:val="uk-UA" w:eastAsia="ru-RU"/>
        </w:rPr>
        <w:t>;</w:t>
      </w:r>
    </w:p>
    <w:p w14:paraId="04C9B6A7"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надання </w:t>
      </w:r>
      <w:proofErr w:type="spellStart"/>
      <w:r w:rsidRPr="0045394B">
        <w:rPr>
          <w:rFonts w:ascii="Bookman Old Style" w:eastAsia="Bookman Old Style" w:hAnsi="Bookman Old Style" w:cs="Bookman Old Style"/>
          <w:sz w:val="26"/>
          <w:szCs w:val="26"/>
          <w:lang w:val="uk-UA" w:eastAsia="ru-RU"/>
        </w:rPr>
        <w:t>мікрогрантів</w:t>
      </w:r>
      <w:proofErr w:type="spellEnd"/>
      <w:r w:rsidRPr="0045394B">
        <w:rPr>
          <w:rFonts w:ascii="Bookman Old Style" w:eastAsia="Bookman Old Style" w:hAnsi="Bookman Old Style" w:cs="Bookman Old Style"/>
          <w:sz w:val="26"/>
          <w:szCs w:val="26"/>
          <w:lang w:val="uk-UA" w:eastAsia="ru-RU"/>
        </w:rPr>
        <w:t xml:space="preserve"> для сімейних фермерських господарств та особистих селянських господарств на розвиток теплиць та садів для вирощування овочів та фруктів;</w:t>
      </w:r>
    </w:p>
    <w:p w14:paraId="4970E4CE"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відновлення діяльності потужних підприємств агропромислового комплексу за напрямками:</w:t>
      </w:r>
    </w:p>
    <w:p w14:paraId="0B069F43" w14:textId="035844F6" w:rsidR="009301DB" w:rsidRPr="007F4224"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молочне скотарство – ТОВ «Бахмутська МТФ» </w:t>
      </w:r>
      <w:r w:rsidR="00451FDA">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 xml:space="preserve">Бахмутська </w:t>
      </w:r>
      <w:r w:rsidR="00451FDA">
        <w:rPr>
          <w:rFonts w:ascii="Bookman Old Style" w:eastAsia="Bookman Old Style" w:hAnsi="Bookman Old Style" w:cs="Bookman Old Style"/>
          <w:sz w:val="26"/>
          <w:szCs w:val="26"/>
          <w:lang w:val="uk-UA" w:eastAsia="ru-RU"/>
        </w:rPr>
        <w:t xml:space="preserve">територіальна громада (далі – </w:t>
      </w:r>
      <w:r w:rsidRPr="0045394B">
        <w:rPr>
          <w:rFonts w:ascii="Bookman Old Style" w:eastAsia="Bookman Old Style" w:hAnsi="Bookman Old Style" w:cs="Bookman Old Style"/>
          <w:sz w:val="26"/>
          <w:szCs w:val="26"/>
          <w:lang w:val="uk-UA" w:eastAsia="ru-RU"/>
        </w:rPr>
        <w:t>ТГ</w:t>
      </w:r>
      <w:r w:rsidR="00451FDA" w:rsidRPr="007F4224">
        <w:rPr>
          <w:rFonts w:ascii="Bookman Old Style" w:eastAsia="Bookman Old Style" w:hAnsi="Bookman Old Style" w:cs="Bookman Old Style"/>
          <w:sz w:val="26"/>
          <w:szCs w:val="26"/>
          <w:lang w:val="uk-UA" w:eastAsia="ru-RU"/>
        </w:rPr>
        <w:t>)</w:t>
      </w:r>
      <w:r w:rsidR="00660F36" w:rsidRPr="007F4224">
        <w:rPr>
          <w:rFonts w:ascii="Bookman Old Style" w:eastAsia="Bookman Old Style" w:hAnsi="Bookman Old Style" w:cs="Bookman Old Style"/>
          <w:sz w:val="26"/>
          <w:szCs w:val="26"/>
          <w:lang w:val="uk-UA" w:eastAsia="ru-RU"/>
        </w:rPr>
        <w:t>, ТОВ «Агрофірма «Світанок» (</w:t>
      </w:r>
      <w:proofErr w:type="spellStart"/>
      <w:r w:rsidR="00660F36" w:rsidRPr="007F4224">
        <w:rPr>
          <w:rFonts w:ascii="Bookman Old Style" w:eastAsia="Bookman Old Style" w:hAnsi="Bookman Old Style" w:cs="Bookman Old Style"/>
          <w:sz w:val="26"/>
          <w:szCs w:val="26"/>
          <w:lang w:val="uk-UA" w:eastAsia="ru-RU"/>
        </w:rPr>
        <w:t>Курахівська</w:t>
      </w:r>
      <w:proofErr w:type="spellEnd"/>
      <w:r w:rsidR="00660F36" w:rsidRPr="007F4224">
        <w:rPr>
          <w:rFonts w:ascii="Bookman Old Style" w:eastAsia="Bookman Old Style" w:hAnsi="Bookman Old Style" w:cs="Bookman Old Style"/>
          <w:sz w:val="26"/>
          <w:szCs w:val="26"/>
          <w:lang w:val="uk-UA" w:eastAsia="ru-RU"/>
        </w:rPr>
        <w:t xml:space="preserve"> ТГ), ТОВ «Агрофірма «Єдність» (</w:t>
      </w:r>
      <w:proofErr w:type="spellStart"/>
      <w:r w:rsidR="00660F36" w:rsidRPr="007F4224">
        <w:rPr>
          <w:rFonts w:ascii="Bookman Old Style" w:eastAsia="Bookman Old Style" w:hAnsi="Bookman Old Style" w:cs="Bookman Old Style"/>
          <w:sz w:val="26"/>
          <w:szCs w:val="26"/>
          <w:lang w:val="uk-UA" w:eastAsia="ru-RU"/>
        </w:rPr>
        <w:t>Гродівська</w:t>
      </w:r>
      <w:proofErr w:type="spellEnd"/>
      <w:r w:rsidR="00660F36" w:rsidRPr="007F4224">
        <w:rPr>
          <w:rFonts w:ascii="Bookman Old Style" w:eastAsia="Bookman Old Style" w:hAnsi="Bookman Old Style" w:cs="Bookman Old Style"/>
          <w:sz w:val="26"/>
          <w:szCs w:val="26"/>
          <w:lang w:val="uk-UA" w:eastAsia="ru-RU"/>
        </w:rPr>
        <w:t xml:space="preserve"> ТГ)</w:t>
      </w:r>
      <w:r w:rsidRPr="007F4224">
        <w:rPr>
          <w:rFonts w:ascii="Bookman Old Style" w:eastAsia="Bookman Old Style" w:hAnsi="Bookman Old Style" w:cs="Bookman Old Style"/>
          <w:sz w:val="26"/>
          <w:szCs w:val="26"/>
          <w:lang w:val="uk-UA" w:eastAsia="ru-RU"/>
        </w:rPr>
        <w:t>;</w:t>
      </w:r>
    </w:p>
    <w:p w14:paraId="18187A73" w14:textId="0FE5F0EC" w:rsidR="009301DB" w:rsidRPr="007F4224"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7F4224">
        <w:rPr>
          <w:rFonts w:ascii="Bookman Old Style" w:eastAsia="Bookman Old Style" w:hAnsi="Bookman Old Style" w:cs="Bookman Old Style"/>
          <w:sz w:val="26"/>
          <w:szCs w:val="26"/>
          <w:lang w:val="uk-UA" w:eastAsia="ru-RU"/>
        </w:rPr>
        <w:t>свинарство – ФГ Дем’яненк</w:t>
      </w:r>
      <w:r w:rsidR="00FD7794" w:rsidRPr="007F4224">
        <w:rPr>
          <w:rFonts w:ascii="Bookman Old Style" w:eastAsia="Bookman Old Style" w:hAnsi="Bookman Old Style" w:cs="Bookman Old Style"/>
          <w:sz w:val="26"/>
          <w:szCs w:val="26"/>
          <w:lang w:val="uk-UA" w:eastAsia="ru-RU"/>
        </w:rPr>
        <w:t>а</w:t>
      </w:r>
      <w:r w:rsidRPr="007F4224">
        <w:rPr>
          <w:rFonts w:ascii="Bookman Old Style" w:eastAsia="Bookman Old Style" w:hAnsi="Bookman Old Style" w:cs="Bookman Old Style"/>
          <w:sz w:val="26"/>
          <w:szCs w:val="26"/>
          <w:lang w:val="uk-UA" w:eastAsia="ru-RU"/>
        </w:rPr>
        <w:t xml:space="preserve"> </w:t>
      </w:r>
      <w:r w:rsidR="00660F36" w:rsidRPr="007F4224">
        <w:rPr>
          <w:rFonts w:ascii="Bookman Old Style" w:eastAsia="Bookman Old Style" w:hAnsi="Bookman Old Style" w:cs="Bookman Old Style"/>
          <w:sz w:val="26"/>
          <w:szCs w:val="26"/>
          <w:lang w:val="uk-UA" w:eastAsia="ru-RU"/>
        </w:rPr>
        <w:t>Г</w:t>
      </w:r>
      <w:r w:rsidR="00FD7794" w:rsidRPr="007F4224">
        <w:rPr>
          <w:rFonts w:ascii="Bookman Old Style" w:eastAsia="Bookman Old Style" w:hAnsi="Bookman Old Style" w:cs="Bookman Old Style"/>
          <w:sz w:val="26"/>
          <w:szCs w:val="26"/>
          <w:lang w:val="uk-UA" w:eastAsia="ru-RU"/>
        </w:rPr>
        <w:t>ригорія</w:t>
      </w:r>
      <w:r w:rsidR="00660F36" w:rsidRPr="007F4224">
        <w:rPr>
          <w:rFonts w:ascii="Bookman Old Style" w:eastAsia="Bookman Old Style" w:hAnsi="Bookman Old Style" w:cs="Bookman Old Style"/>
          <w:sz w:val="26"/>
          <w:szCs w:val="26"/>
          <w:lang w:val="uk-UA" w:eastAsia="ru-RU"/>
        </w:rPr>
        <w:t xml:space="preserve"> Ф</w:t>
      </w:r>
      <w:r w:rsidR="00FD7794" w:rsidRPr="007F4224">
        <w:rPr>
          <w:rFonts w:ascii="Bookman Old Style" w:eastAsia="Bookman Old Style" w:hAnsi="Bookman Old Style" w:cs="Bookman Old Style"/>
          <w:sz w:val="26"/>
          <w:szCs w:val="26"/>
          <w:lang w:val="uk-UA" w:eastAsia="ru-RU"/>
        </w:rPr>
        <w:t>едоровича</w:t>
      </w:r>
      <w:r w:rsidR="00660F36" w:rsidRPr="007F4224">
        <w:rPr>
          <w:rFonts w:ascii="Bookman Old Style" w:eastAsia="Bookman Old Style" w:hAnsi="Bookman Old Style" w:cs="Bookman Old Style"/>
          <w:sz w:val="26"/>
          <w:szCs w:val="26"/>
          <w:lang w:val="uk-UA" w:eastAsia="ru-RU"/>
        </w:rPr>
        <w:t xml:space="preserve"> (</w:t>
      </w:r>
      <w:proofErr w:type="spellStart"/>
      <w:r w:rsidR="00660F36" w:rsidRPr="007F4224">
        <w:rPr>
          <w:rFonts w:ascii="Bookman Old Style" w:eastAsia="Bookman Old Style" w:hAnsi="Bookman Old Style" w:cs="Bookman Old Style"/>
          <w:sz w:val="26"/>
          <w:szCs w:val="26"/>
          <w:lang w:val="uk-UA" w:eastAsia="ru-RU"/>
        </w:rPr>
        <w:t>Очеретинська</w:t>
      </w:r>
      <w:proofErr w:type="spellEnd"/>
      <w:r w:rsidR="00FD7794" w:rsidRPr="007F4224">
        <w:rPr>
          <w:rFonts w:ascii="Bookman Old Style" w:eastAsia="Bookman Old Style" w:hAnsi="Bookman Old Style" w:cs="Bookman Old Style"/>
          <w:sz w:val="26"/>
          <w:szCs w:val="26"/>
          <w:lang w:val="uk-UA" w:eastAsia="ru-RU"/>
        </w:rPr>
        <w:t> </w:t>
      </w:r>
      <w:r w:rsidR="00660F36" w:rsidRPr="007F4224">
        <w:rPr>
          <w:rFonts w:ascii="Bookman Old Style" w:eastAsia="Bookman Old Style" w:hAnsi="Bookman Old Style" w:cs="Bookman Old Style"/>
          <w:sz w:val="26"/>
          <w:szCs w:val="26"/>
          <w:lang w:val="uk-UA" w:eastAsia="ru-RU"/>
        </w:rPr>
        <w:t>ТГ), ТОВ «</w:t>
      </w:r>
      <w:proofErr w:type="spellStart"/>
      <w:r w:rsidR="00660F36" w:rsidRPr="007F4224">
        <w:rPr>
          <w:rFonts w:ascii="Bookman Old Style" w:eastAsia="Bookman Old Style" w:hAnsi="Bookman Old Style" w:cs="Bookman Old Style"/>
          <w:sz w:val="26"/>
          <w:szCs w:val="26"/>
          <w:lang w:val="uk-UA" w:eastAsia="ru-RU"/>
        </w:rPr>
        <w:t>Піг</w:t>
      </w:r>
      <w:proofErr w:type="spellEnd"/>
      <w:r w:rsidR="00660F36" w:rsidRPr="007F4224">
        <w:rPr>
          <w:rFonts w:ascii="Bookman Old Style" w:eastAsia="Bookman Old Style" w:hAnsi="Bookman Old Style" w:cs="Bookman Old Style"/>
          <w:sz w:val="26"/>
          <w:szCs w:val="26"/>
          <w:lang w:val="uk-UA" w:eastAsia="ru-RU"/>
        </w:rPr>
        <w:t xml:space="preserve"> </w:t>
      </w:r>
      <w:proofErr w:type="spellStart"/>
      <w:r w:rsidR="00660F36" w:rsidRPr="007F4224">
        <w:rPr>
          <w:rFonts w:ascii="Bookman Old Style" w:eastAsia="Bookman Old Style" w:hAnsi="Bookman Old Style" w:cs="Bookman Old Style"/>
          <w:sz w:val="26"/>
          <w:szCs w:val="26"/>
          <w:lang w:val="uk-UA" w:eastAsia="ru-RU"/>
        </w:rPr>
        <w:t>Фарм</w:t>
      </w:r>
      <w:proofErr w:type="spellEnd"/>
      <w:r w:rsidR="00660F36" w:rsidRPr="007F4224">
        <w:rPr>
          <w:rFonts w:ascii="Bookman Old Style" w:eastAsia="Bookman Old Style" w:hAnsi="Bookman Old Style" w:cs="Bookman Old Style"/>
          <w:sz w:val="26"/>
          <w:szCs w:val="26"/>
          <w:lang w:val="uk-UA" w:eastAsia="ru-RU"/>
        </w:rPr>
        <w:t>» (Маріупольська ТГ), П</w:t>
      </w:r>
      <w:r w:rsidR="007F4224" w:rsidRPr="007F4224">
        <w:rPr>
          <w:rFonts w:ascii="Bookman Old Style" w:eastAsia="Bookman Old Style" w:hAnsi="Bookman Old Style" w:cs="Bookman Old Style"/>
          <w:sz w:val="26"/>
          <w:szCs w:val="26"/>
          <w:lang w:val="uk-UA" w:eastAsia="ru-RU"/>
        </w:rPr>
        <w:t>р</w:t>
      </w:r>
      <w:r w:rsidR="00660F36" w:rsidRPr="007F4224">
        <w:rPr>
          <w:rFonts w:ascii="Bookman Old Style" w:eastAsia="Bookman Old Style" w:hAnsi="Bookman Old Style" w:cs="Bookman Old Style"/>
          <w:sz w:val="26"/>
          <w:szCs w:val="26"/>
          <w:lang w:val="uk-UA" w:eastAsia="ru-RU"/>
        </w:rPr>
        <w:t>АТ</w:t>
      </w:r>
      <w:r w:rsidR="00FD7794" w:rsidRPr="007F4224">
        <w:rPr>
          <w:rFonts w:ascii="Bookman Old Style" w:eastAsia="Bookman Old Style" w:hAnsi="Bookman Old Style" w:cs="Bookman Old Style"/>
          <w:sz w:val="26"/>
          <w:szCs w:val="26"/>
          <w:lang w:val="uk-UA" w:eastAsia="ru-RU"/>
        </w:rPr>
        <w:t> </w:t>
      </w:r>
      <w:r w:rsidR="00660F36" w:rsidRPr="007F4224">
        <w:rPr>
          <w:rFonts w:ascii="Bookman Old Style" w:eastAsia="Bookman Old Style" w:hAnsi="Bookman Old Style" w:cs="Bookman Old Style"/>
          <w:sz w:val="26"/>
          <w:szCs w:val="26"/>
          <w:lang w:val="uk-UA" w:eastAsia="ru-RU"/>
        </w:rPr>
        <w:t>«</w:t>
      </w:r>
      <w:proofErr w:type="spellStart"/>
      <w:r w:rsidR="00660F36" w:rsidRPr="007F4224">
        <w:rPr>
          <w:rFonts w:ascii="Bookman Old Style" w:eastAsia="Bookman Old Style" w:hAnsi="Bookman Old Style" w:cs="Bookman Old Style"/>
          <w:sz w:val="26"/>
          <w:szCs w:val="26"/>
          <w:lang w:val="uk-UA" w:eastAsia="ru-RU"/>
        </w:rPr>
        <w:t>Бахмутский</w:t>
      </w:r>
      <w:proofErr w:type="spellEnd"/>
      <w:r w:rsidR="00660F36" w:rsidRPr="007F4224">
        <w:rPr>
          <w:rFonts w:ascii="Bookman Old Style" w:eastAsia="Bookman Old Style" w:hAnsi="Bookman Old Style" w:cs="Bookman Old Style"/>
          <w:sz w:val="26"/>
          <w:szCs w:val="26"/>
          <w:lang w:val="uk-UA" w:eastAsia="ru-RU"/>
        </w:rPr>
        <w:t xml:space="preserve"> </w:t>
      </w:r>
      <w:proofErr w:type="spellStart"/>
      <w:r w:rsidR="00660F36" w:rsidRPr="007F4224">
        <w:rPr>
          <w:rFonts w:ascii="Bookman Old Style" w:eastAsia="Bookman Old Style" w:hAnsi="Bookman Old Style" w:cs="Bookman Old Style"/>
          <w:sz w:val="26"/>
          <w:szCs w:val="26"/>
          <w:lang w:val="uk-UA" w:eastAsia="ru-RU"/>
        </w:rPr>
        <w:t>Аграрный</w:t>
      </w:r>
      <w:proofErr w:type="spellEnd"/>
      <w:r w:rsidR="00660F36" w:rsidRPr="007F4224">
        <w:rPr>
          <w:rFonts w:ascii="Bookman Old Style" w:eastAsia="Bookman Old Style" w:hAnsi="Bookman Old Style" w:cs="Bookman Old Style"/>
          <w:sz w:val="26"/>
          <w:szCs w:val="26"/>
          <w:lang w:val="uk-UA" w:eastAsia="ru-RU"/>
        </w:rPr>
        <w:t> Союз» (Світлодарська ТГ);</w:t>
      </w:r>
    </w:p>
    <w:p w14:paraId="7E1E4E96" w14:textId="157F24E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7F4224">
        <w:rPr>
          <w:rFonts w:ascii="Bookman Old Style" w:eastAsia="Bookman Old Style" w:hAnsi="Bookman Old Style" w:cs="Bookman Old Style"/>
          <w:sz w:val="26"/>
          <w:szCs w:val="26"/>
          <w:lang w:val="uk-UA" w:eastAsia="ru-RU"/>
        </w:rPr>
        <w:lastRenderedPageBreak/>
        <w:t>птахівництво – ТОВ «Птахофабрика «Фенікс» (Святогірська ТГ), ТОВ</w:t>
      </w:r>
      <w:r w:rsidR="00451FDA" w:rsidRPr="007F4224">
        <w:rPr>
          <w:rFonts w:ascii="Bookman Old Style" w:eastAsia="Bookman Old Style" w:hAnsi="Bookman Old Style" w:cs="Bookman Old Style"/>
          <w:sz w:val="26"/>
          <w:szCs w:val="26"/>
          <w:lang w:val="uk-UA" w:eastAsia="ru-RU"/>
        </w:rPr>
        <w:t> </w:t>
      </w:r>
      <w:r w:rsidRPr="007F4224">
        <w:rPr>
          <w:rFonts w:ascii="Bookman Old Style" w:eastAsia="Bookman Old Style" w:hAnsi="Bookman Old Style" w:cs="Bookman Old Style"/>
          <w:sz w:val="26"/>
          <w:szCs w:val="26"/>
          <w:lang w:val="uk-UA" w:eastAsia="ru-RU"/>
        </w:rPr>
        <w:t>«Дмитрівська птахофабрика» (Краматорська ТГ)</w:t>
      </w:r>
      <w:r w:rsidR="00660F36" w:rsidRPr="007F4224">
        <w:rPr>
          <w:rFonts w:ascii="Bookman Old Style" w:eastAsia="Bookman Old Style" w:hAnsi="Bookman Old Style" w:cs="Bookman Old Style"/>
          <w:sz w:val="26"/>
          <w:szCs w:val="26"/>
          <w:lang w:val="uk-UA" w:eastAsia="ru-RU"/>
        </w:rPr>
        <w:t>, ПрАТ «</w:t>
      </w:r>
      <w:proofErr w:type="spellStart"/>
      <w:r w:rsidR="00660F36" w:rsidRPr="007F4224">
        <w:rPr>
          <w:rFonts w:ascii="Bookman Old Style" w:eastAsia="Bookman Old Style" w:hAnsi="Bookman Old Style" w:cs="Bookman Old Style"/>
          <w:sz w:val="26"/>
          <w:szCs w:val="26"/>
          <w:lang w:val="uk-UA" w:eastAsia="ru-RU"/>
        </w:rPr>
        <w:t>Діанівська</w:t>
      </w:r>
      <w:proofErr w:type="spellEnd"/>
      <w:r w:rsidR="00660F36" w:rsidRPr="007F4224">
        <w:rPr>
          <w:rFonts w:ascii="Bookman Old Style" w:eastAsia="Bookman Old Style" w:hAnsi="Bookman Old Style" w:cs="Bookman Old Style"/>
          <w:sz w:val="26"/>
          <w:szCs w:val="26"/>
          <w:lang w:val="uk-UA" w:eastAsia="ru-RU"/>
        </w:rPr>
        <w:t xml:space="preserve"> птахофабрика» (</w:t>
      </w:r>
      <w:proofErr w:type="spellStart"/>
      <w:r w:rsidR="00660F36" w:rsidRPr="007F4224">
        <w:rPr>
          <w:rFonts w:ascii="Bookman Old Style" w:eastAsia="Bookman Old Style" w:hAnsi="Bookman Old Style" w:cs="Bookman Old Style"/>
          <w:sz w:val="26"/>
          <w:szCs w:val="26"/>
          <w:lang w:val="uk-UA" w:eastAsia="ru-RU"/>
        </w:rPr>
        <w:t>Хлібодарівська</w:t>
      </w:r>
      <w:proofErr w:type="spellEnd"/>
      <w:r w:rsidR="00660F36" w:rsidRPr="007F4224">
        <w:rPr>
          <w:rFonts w:ascii="Bookman Old Style" w:eastAsia="Bookman Old Style" w:hAnsi="Bookman Old Style" w:cs="Bookman Old Style"/>
          <w:sz w:val="26"/>
          <w:szCs w:val="26"/>
          <w:lang w:val="uk-UA" w:eastAsia="ru-RU"/>
        </w:rPr>
        <w:t xml:space="preserve"> ТГ), СФГ «Олександрівська» (</w:t>
      </w:r>
      <w:proofErr w:type="spellStart"/>
      <w:r w:rsidR="00660F36" w:rsidRPr="007F4224">
        <w:rPr>
          <w:rFonts w:ascii="Bookman Old Style" w:eastAsia="Bookman Old Style" w:hAnsi="Bookman Old Style" w:cs="Bookman Old Style"/>
          <w:sz w:val="26"/>
          <w:szCs w:val="26"/>
          <w:lang w:val="uk-UA" w:eastAsia="ru-RU"/>
        </w:rPr>
        <w:t>Курахівська</w:t>
      </w:r>
      <w:proofErr w:type="spellEnd"/>
      <w:r w:rsidR="00323C4B" w:rsidRPr="007F4224">
        <w:rPr>
          <w:rFonts w:ascii="Bookman Old Style" w:eastAsia="Bookman Old Style" w:hAnsi="Bookman Old Style" w:cs="Bookman Old Style"/>
          <w:sz w:val="26"/>
          <w:szCs w:val="26"/>
          <w:lang w:val="uk-UA" w:eastAsia="ru-RU"/>
        </w:rPr>
        <w:t> </w:t>
      </w:r>
      <w:r w:rsidR="00660F36" w:rsidRPr="007F4224">
        <w:rPr>
          <w:rFonts w:ascii="Bookman Old Style" w:eastAsia="Bookman Old Style" w:hAnsi="Bookman Old Style" w:cs="Bookman Old Style"/>
          <w:sz w:val="26"/>
          <w:szCs w:val="26"/>
          <w:lang w:val="uk-UA" w:eastAsia="ru-RU"/>
        </w:rPr>
        <w:t>ТГ</w:t>
      </w:r>
      <w:r w:rsidR="00FD7794" w:rsidRPr="007F4224">
        <w:rPr>
          <w:rFonts w:ascii="Bookman Old Style" w:eastAsia="Bookman Old Style" w:hAnsi="Bookman Old Style" w:cs="Bookman Old Style"/>
          <w:sz w:val="26"/>
          <w:szCs w:val="26"/>
          <w:lang w:val="uk-UA" w:eastAsia="ru-RU"/>
        </w:rPr>
        <w:t>)</w:t>
      </w:r>
      <w:r w:rsidR="00751C08" w:rsidRPr="007F4224">
        <w:rPr>
          <w:rFonts w:ascii="Bookman Old Style" w:eastAsia="Bookman Old Style" w:hAnsi="Bookman Old Style" w:cs="Bookman Old Style"/>
          <w:sz w:val="26"/>
          <w:szCs w:val="26"/>
          <w:lang w:val="uk-UA" w:eastAsia="ru-RU"/>
        </w:rPr>
        <w:t>;</w:t>
      </w:r>
    </w:p>
    <w:p w14:paraId="6BB9D543"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харчова та переробна промисловість – ПрАТ «Український бекон» (</w:t>
      </w:r>
      <w:proofErr w:type="spellStart"/>
      <w:r w:rsidRPr="0045394B">
        <w:rPr>
          <w:rFonts w:ascii="Bookman Old Style" w:eastAsia="Bookman Old Style" w:hAnsi="Bookman Old Style" w:cs="Bookman Old Style"/>
          <w:sz w:val="26"/>
          <w:szCs w:val="26"/>
          <w:lang w:val="uk-UA" w:eastAsia="ru-RU"/>
        </w:rPr>
        <w:t>Іллінівська</w:t>
      </w:r>
      <w:proofErr w:type="spellEnd"/>
      <w:r w:rsidRPr="0045394B">
        <w:rPr>
          <w:rFonts w:ascii="Bookman Old Style" w:eastAsia="Bookman Old Style" w:hAnsi="Bookman Old Style" w:cs="Bookman Old Style"/>
          <w:sz w:val="26"/>
          <w:szCs w:val="26"/>
          <w:lang w:val="uk-UA" w:eastAsia="ru-RU"/>
        </w:rPr>
        <w:t xml:space="preserve"> ТГ), </w:t>
      </w:r>
      <w:r w:rsidRPr="00BE6CDA">
        <w:rPr>
          <w:rFonts w:ascii="Bookman Old Style" w:eastAsia="Bookman Old Style" w:hAnsi="Bookman Old Style" w:cs="Bookman Old Style"/>
          <w:sz w:val="26"/>
          <w:szCs w:val="26"/>
          <w:lang w:val="uk-UA" w:eastAsia="ru-RU"/>
        </w:rPr>
        <w:t>ПП «</w:t>
      </w:r>
      <w:proofErr w:type="spellStart"/>
      <w:r w:rsidRPr="00BE6CDA">
        <w:rPr>
          <w:rFonts w:ascii="Bookman Old Style" w:eastAsia="Bookman Old Style" w:hAnsi="Bookman Old Style" w:cs="Bookman Old Style"/>
          <w:sz w:val="26"/>
          <w:szCs w:val="26"/>
          <w:lang w:val="uk-UA" w:eastAsia="ru-RU"/>
        </w:rPr>
        <w:t>Модеса</w:t>
      </w:r>
      <w:proofErr w:type="spellEnd"/>
      <w:r w:rsidRPr="00BE6CDA">
        <w:rPr>
          <w:rFonts w:ascii="Bookman Old Style" w:eastAsia="Bookman Old Style" w:hAnsi="Bookman Old Style" w:cs="Bookman Old Style"/>
          <w:sz w:val="26"/>
          <w:szCs w:val="26"/>
          <w:lang w:val="uk-UA" w:eastAsia="ru-RU"/>
        </w:rPr>
        <w:t>» (Костянтинівська ТГ);</w:t>
      </w:r>
      <w:r w:rsidRPr="0045394B">
        <w:rPr>
          <w:rFonts w:ascii="Bookman Old Style" w:eastAsia="Bookman Old Style" w:hAnsi="Bookman Old Style" w:cs="Bookman Old Style"/>
          <w:sz w:val="26"/>
          <w:szCs w:val="26"/>
          <w:lang w:val="uk-UA" w:eastAsia="ru-RU"/>
        </w:rPr>
        <w:t xml:space="preserve"> </w:t>
      </w:r>
    </w:p>
    <w:p w14:paraId="53376672" w14:textId="4A4921BA"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елеватори – Філія АТ «ДПЗКУ» «</w:t>
      </w:r>
      <w:proofErr w:type="spellStart"/>
      <w:r w:rsidRPr="0045394B">
        <w:rPr>
          <w:rFonts w:ascii="Bookman Old Style" w:eastAsia="Bookman Old Style" w:hAnsi="Bookman Old Style" w:cs="Bookman Old Style"/>
          <w:sz w:val="26"/>
          <w:szCs w:val="26"/>
          <w:lang w:val="uk-UA" w:eastAsia="ru-RU"/>
        </w:rPr>
        <w:t>Роївський</w:t>
      </w:r>
      <w:proofErr w:type="spellEnd"/>
      <w:r w:rsidRPr="0045394B">
        <w:rPr>
          <w:rFonts w:ascii="Bookman Old Style" w:eastAsia="Bookman Old Style" w:hAnsi="Bookman Old Style" w:cs="Bookman Old Style"/>
          <w:sz w:val="26"/>
          <w:szCs w:val="26"/>
          <w:lang w:val="uk-UA" w:eastAsia="ru-RU"/>
        </w:rPr>
        <w:t xml:space="preserve"> елеватор» (</w:t>
      </w:r>
      <w:proofErr w:type="spellStart"/>
      <w:r w:rsidRPr="0045394B">
        <w:rPr>
          <w:rFonts w:ascii="Bookman Old Style" w:eastAsia="Bookman Old Style" w:hAnsi="Bookman Old Style" w:cs="Bookman Old Style"/>
          <w:sz w:val="26"/>
          <w:szCs w:val="26"/>
          <w:lang w:val="uk-UA" w:eastAsia="ru-RU"/>
        </w:rPr>
        <w:t>Курахівська</w:t>
      </w:r>
      <w:proofErr w:type="spellEnd"/>
      <w:r w:rsidRPr="0045394B">
        <w:rPr>
          <w:rFonts w:ascii="Bookman Old Style" w:eastAsia="Bookman Old Style" w:hAnsi="Bookman Old Style" w:cs="Bookman Old Style"/>
          <w:sz w:val="26"/>
          <w:szCs w:val="26"/>
          <w:lang w:val="uk-UA" w:eastAsia="ru-RU"/>
        </w:rPr>
        <w:t xml:space="preserve"> ТГ), ТОВ «ЕДВІН СТІЛ КОРПОРЕЙШН» (Миколаївська ТГ), СФГ «Оберіг» (</w:t>
      </w:r>
      <w:proofErr w:type="spellStart"/>
      <w:r w:rsidRPr="0045394B">
        <w:rPr>
          <w:rFonts w:ascii="Bookman Old Style" w:eastAsia="Bookman Old Style" w:hAnsi="Bookman Old Style" w:cs="Bookman Old Style"/>
          <w:sz w:val="26"/>
          <w:szCs w:val="26"/>
          <w:lang w:val="uk-UA" w:eastAsia="ru-RU"/>
        </w:rPr>
        <w:t>Званівська</w:t>
      </w:r>
      <w:proofErr w:type="spellEnd"/>
      <w:r w:rsidRPr="0045394B">
        <w:rPr>
          <w:rFonts w:ascii="Bookman Old Style" w:eastAsia="Bookman Old Style" w:hAnsi="Bookman Old Style" w:cs="Bookman Old Style"/>
          <w:sz w:val="26"/>
          <w:szCs w:val="26"/>
          <w:lang w:val="uk-UA" w:eastAsia="ru-RU"/>
        </w:rPr>
        <w:t xml:space="preserve"> ТГ).</w:t>
      </w:r>
    </w:p>
    <w:p w14:paraId="0F620E0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поглиблення ступеня переробки сільськогосподарської продукції;</w:t>
      </w:r>
    </w:p>
    <w:p w14:paraId="3FC15B5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сфері розбудови критичної інфраструктури та логістики:</w:t>
      </w:r>
    </w:p>
    <w:p w14:paraId="77D9096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створення транспортно-логістичних кластерів та базових логістичних вантажних центрів;</w:t>
      </w:r>
    </w:p>
    <w:p w14:paraId="5C4B234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підвищення якості транспортного сполучення шляхом капітального ремонту автомобільних доріг загального користування;</w:t>
      </w:r>
    </w:p>
    <w:p w14:paraId="4995AA6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відновлення енергетичної та газопостачальної інфраструктури, об’єктів мереж тепло-, водопостачання та водовідведення, що постраждали внаслідок бойових дій;</w:t>
      </w:r>
    </w:p>
    <w:p w14:paraId="0DB7B13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відновлення зруйнованих/пошкоджених об’єктів житлового фонду, а у разі повного руйнування – будівництво житлових будинків нового типу, з обов’язковим застосуванням енергозберігаючих технологій;</w:t>
      </w:r>
    </w:p>
    <w:p w14:paraId="5B16B63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створення енергетично автономних соціальних об’єктів.</w:t>
      </w:r>
    </w:p>
    <w:p w14:paraId="11585184"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Крім того, вирішення потребують питання підвищення обороноздатності регіону, відновлення людського потенціалу та формування регіонального ринку праці:</w:t>
      </w:r>
    </w:p>
    <w:p w14:paraId="043BF505"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посилення кордонів, розміщення військових частин, забезпечення діяльності тренувальних полігонів;</w:t>
      </w:r>
    </w:p>
    <w:p w14:paraId="0B337FE9"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проведення перепису населення;</w:t>
      </w:r>
    </w:p>
    <w:p w14:paraId="51BEBEDF"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підвищення якості життя населення та запобігання відпливу з регіону трудових ресурсів;</w:t>
      </w:r>
    </w:p>
    <w:p w14:paraId="1DAD57D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виконання програм перепідготовки та підвищення рівня кваліфікації фахівців відповідно до потреб ринку праці, підвищення трудової мобільності та дистанційної зайнятості;</w:t>
      </w:r>
    </w:p>
    <w:p w14:paraId="1E0EA87F"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реалізації програм з інтеграції та соціальної адаптації ветерані</w:t>
      </w:r>
      <w:bookmarkStart w:id="8" w:name="bookmark=kix.ddtycv7reoc1" w:colFirst="0" w:colLast="0"/>
      <w:bookmarkEnd w:id="8"/>
      <w:r w:rsidRPr="0045394B">
        <w:rPr>
          <w:rFonts w:ascii="Bookman Old Style" w:eastAsia="Bookman Old Style" w:hAnsi="Bookman Old Style" w:cs="Bookman Old Style"/>
          <w:sz w:val="26"/>
          <w:szCs w:val="26"/>
          <w:lang w:val="uk-UA" w:eastAsia="ru-RU"/>
        </w:rPr>
        <w:t>в війни.</w:t>
      </w:r>
    </w:p>
    <w:p w14:paraId="3362D320" w14:textId="77777777" w:rsidR="009301DB" w:rsidRPr="0045394B" w:rsidRDefault="009301DB" w:rsidP="00CB3C5B">
      <w:pPr>
        <w:keepNext/>
        <w:keepLines/>
        <w:spacing w:before="240" w:after="120" w:line="240" w:lineRule="auto"/>
        <w:ind w:firstLine="709"/>
        <w:rPr>
          <w:rFonts w:ascii="Bookman Old Style" w:eastAsia="Bookman Old Style" w:hAnsi="Bookman Old Style" w:cs="Bookman Old Style"/>
          <w:sz w:val="26"/>
          <w:szCs w:val="26"/>
          <w:lang w:val="uk-UA" w:eastAsia="ru-RU"/>
        </w:rPr>
      </w:pPr>
      <w:proofErr w:type="spellStart"/>
      <w:r>
        <w:rPr>
          <w:rFonts w:ascii="Bookman Old Style" w:eastAsia="Bookman Old Style" w:hAnsi="Bookman Old Style" w:cs="Bookman Old Style"/>
          <w:b/>
          <w:sz w:val="26"/>
          <w:szCs w:val="26"/>
          <w:lang w:val="uk-UA" w:eastAsia="ru-RU"/>
        </w:rPr>
        <w:t>Проєктні</w:t>
      </w:r>
      <w:proofErr w:type="spellEnd"/>
      <w:r>
        <w:rPr>
          <w:rFonts w:ascii="Bookman Old Style" w:eastAsia="Bookman Old Style" w:hAnsi="Bookman Old Style" w:cs="Bookman Old Style"/>
          <w:b/>
          <w:sz w:val="26"/>
          <w:szCs w:val="26"/>
          <w:lang w:val="uk-UA" w:eastAsia="ru-RU"/>
        </w:rPr>
        <w:t xml:space="preserve"> ідеї та заходи</w:t>
      </w:r>
    </w:p>
    <w:p w14:paraId="46DDAB83" w14:textId="6DB023AF" w:rsidR="009301DB" w:rsidRPr="0045394B" w:rsidRDefault="009301DB" w:rsidP="00C85552">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Слід зазначити, що положення стратегічного бачення Донецької області у середньостроковій перспективі обумовлені тотальною </w:t>
      </w:r>
      <w:r w:rsidRPr="0045394B">
        <w:rPr>
          <w:rFonts w:ascii="Bookman Old Style" w:eastAsia="Bookman Old Style" w:hAnsi="Bookman Old Style" w:cs="Bookman Old Style"/>
          <w:sz w:val="26"/>
          <w:szCs w:val="26"/>
          <w:lang w:val="uk-UA" w:eastAsia="ru-RU"/>
        </w:rPr>
        <w:lastRenderedPageBreak/>
        <w:t>невизначеністю</w:t>
      </w:r>
      <w:r w:rsidR="00C85552">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(щодо територіального охоплення, наявного/вцілілого ресурсного потенціалу, визначених джерел фінансування тощо), проте є достатньо гнучкими та враховують ризики, що сприятиме забезпеченню стійкості у досягненні стратегічних напрямів.</w:t>
      </w:r>
    </w:p>
    <w:p w14:paraId="41098FA4" w14:textId="094EAB05"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Так, необхідно вжити певн</w:t>
      </w:r>
      <w:r w:rsidR="00451FDA">
        <w:rPr>
          <w:rFonts w:ascii="Bookman Old Style" w:eastAsia="Bookman Old Style" w:hAnsi="Bookman Old Style" w:cs="Bookman Old Style"/>
          <w:sz w:val="26"/>
          <w:szCs w:val="26"/>
          <w:lang w:val="uk-UA" w:eastAsia="ru-RU"/>
        </w:rPr>
        <w:t>их</w:t>
      </w:r>
      <w:r w:rsidRPr="0045394B">
        <w:rPr>
          <w:rFonts w:ascii="Bookman Old Style" w:eastAsia="Bookman Old Style" w:hAnsi="Bookman Old Style" w:cs="Bookman Old Style"/>
          <w:sz w:val="26"/>
          <w:szCs w:val="26"/>
          <w:lang w:val="uk-UA" w:eastAsia="ru-RU"/>
        </w:rPr>
        <w:t xml:space="preserve"> заход</w:t>
      </w:r>
      <w:r w:rsidR="00451FDA">
        <w:rPr>
          <w:rFonts w:ascii="Bookman Old Style" w:eastAsia="Bookman Old Style" w:hAnsi="Bookman Old Style" w:cs="Bookman Old Style"/>
          <w:sz w:val="26"/>
          <w:szCs w:val="26"/>
          <w:lang w:val="uk-UA" w:eastAsia="ru-RU"/>
        </w:rPr>
        <w:t>ів</w:t>
      </w:r>
      <w:r w:rsidRPr="0045394B">
        <w:rPr>
          <w:rFonts w:ascii="Bookman Old Style" w:eastAsia="Bookman Old Style" w:hAnsi="Bookman Old Style" w:cs="Bookman Old Style"/>
          <w:sz w:val="26"/>
          <w:szCs w:val="26"/>
          <w:lang w:val="uk-UA" w:eastAsia="ru-RU"/>
        </w:rPr>
        <w:t>, зокрема:</w:t>
      </w:r>
    </w:p>
    <w:p w14:paraId="26D85242"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Промисловий потенціал і бізнес-середовище.</w:t>
      </w:r>
    </w:p>
    <w:p w14:paraId="53D872FC" w14:textId="6D678DC5"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запровадження перспективних </w:t>
      </w:r>
      <w:proofErr w:type="spellStart"/>
      <w:r w:rsidRPr="0045394B">
        <w:rPr>
          <w:rFonts w:ascii="Bookman Old Style" w:eastAsia="Bookman Old Style" w:hAnsi="Bookman Old Style" w:cs="Bookman Old Style"/>
          <w:sz w:val="26"/>
          <w:szCs w:val="26"/>
          <w:lang w:val="uk-UA" w:eastAsia="ru-RU"/>
        </w:rPr>
        <w:t>проєктів</w:t>
      </w:r>
      <w:proofErr w:type="spellEnd"/>
      <w:r w:rsidRPr="0045394B">
        <w:rPr>
          <w:rFonts w:ascii="Bookman Old Style" w:eastAsia="Bookman Old Style" w:hAnsi="Bookman Old Style" w:cs="Bookman Old Style"/>
          <w:sz w:val="26"/>
          <w:szCs w:val="26"/>
          <w:lang w:val="uk-UA" w:eastAsia="ru-RU"/>
        </w:rPr>
        <w:t xml:space="preserve"> для розвитку реального сектору економіки (розробка </w:t>
      </w:r>
      <w:proofErr w:type="spellStart"/>
      <w:r w:rsidRPr="0045394B">
        <w:rPr>
          <w:rFonts w:ascii="Bookman Old Style" w:eastAsia="Bookman Old Style" w:hAnsi="Bookman Old Style" w:cs="Bookman Old Style"/>
          <w:sz w:val="26"/>
          <w:szCs w:val="26"/>
          <w:lang w:val="uk-UA" w:eastAsia="ru-RU"/>
        </w:rPr>
        <w:t>Юзівської</w:t>
      </w:r>
      <w:proofErr w:type="spellEnd"/>
      <w:r w:rsidRPr="0045394B">
        <w:rPr>
          <w:rFonts w:ascii="Bookman Old Style" w:eastAsia="Bookman Old Style" w:hAnsi="Bookman Old Style" w:cs="Bookman Old Style"/>
          <w:sz w:val="26"/>
          <w:szCs w:val="26"/>
          <w:lang w:val="uk-UA" w:eastAsia="ru-RU"/>
        </w:rPr>
        <w:t xml:space="preserve"> площі з метою геологічного вивчення, у тому числі дослідно-промислової розробки родовищ, з подальшим видобуванням нафти та газу; розвідка та видобуток газу метану з куполу «</w:t>
      </w:r>
      <w:proofErr w:type="spellStart"/>
      <w:r w:rsidRPr="0045394B">
        <w:rPr>
          <w:rFonts w:ascii="Bookman Old Style" w:eastAsia="Bookman Old Style" w:hAnsi="Bookman Old Style" w:cs="Bookman Old Style"/>
          <w:sz w:val="26"/>
          <w:szCs w:val="26"/>
          <w:lang w:val="uk-UA" w:eastAsia="ru-RU"/>
        </w:rPr>
        <w:t>Карабанка</w:t>
      </w:r>
      <w:proofErr w:type="spellEnd"/>
      <w:r w:rsidRPr="0045394B">
        <w:rPr>
          <w:rFonts w:ascii="Bookman Old Style" w:eastAsia="Bookman Old Style" w:hAnsi="Bookman Old Style" w:cs="Bookman Old Style"/>
          <w:sz w:val="26"/>
          <w:szCs w:val="26"/>
          <w:lang w:val="uk-UA" w:eastAsia="ru-RU"/>
        </w:rPr>
        <w:t>»; розробка Шевченківського родовища літієвих руд; виробництво паперу з крейди із застосуванням екологічної технології; видобуток та розлив мінеральної природної столової води у с</w:t>
      </w:r>
      <w:r w:rsidR="00451FDA">
        <w:rPr>
          <w:rFonts w:ascii="Bookman Old Style" w:eastAsia="Bookman Old Style" w:hAnsi="Bookman Old Style" w:cs="Bookman Old Style"/>
          <w:sz w:val="26"/>
          <w:szCs w:val="26"/>
          <w:lang w:val="uk-UA" w:eastAsia="ru-RU"/>
        </w:rPr>
        <w:t>елище</w:t>
      </w:r>
      <w:r w:rsidRPr="0045394B">
        <w:rPr>
          <w:rFonts w:ascii="Bookman Old Style" w:eastAsia="Bookman Old Style" w:hAnsi="Bookman Old Style" w:cs="Bookman Old Style"/>
          <w:sz w:val="26"/>
          <w:szCs w:val="26"/>
          <w:lang w:val="uk-UA" w:eastAsia="ru-RU"/>
        </w:rPr>
        <w:t xml:space="preserve"> Ямпіль Краматорського району);</w:t>
      </w:r>
    </w:p>
    <w:p w14:paraId="31C0128D"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відновлення сталої виробничої діяльності підприємств видобувної (вугілля, кам’яна сіль, глини, вапняки, гіпс, крейда, пісок, </w:t>
      </w:r>
      <w:proofErr w:type="spellStart"/>
      <w:r w:rsidRPr="0045394B">
        <w:rPr>
          <w:rFonts w:ascii="Bookman Old Style" w:eastAsia="Bookman Old Style" w:hAnsi="Bookman Old Style" w:cs="Bookman Old Style"/>
          <w:sz w:val="26"/>
          <w:szCs w:val="26"/>
          <w:lang w:val="uk-UA" w:eastAsia="ru-RU"/>
        </w:rPr>
        <w:t>каоліни</w:t>
      </w:r>
      <w:proofErr w:type="spellEnd"/>
      <w:r w:rsidRPr="0045394B">
        <w:rPr>
          <w:rFonts w:ascii="Bookman Old Style" w:eastAsia="Bookman Old Style" w:hAnsi="Bookman Old Style" w:cs="Bookman Old Style"/>
          <w:sz w:val="26"/>
          <w:szCs w:val="26"/>
          <w:lang w:val="uk-UA" w:eastAsia="ru-RU"/>
        </w:rPr>
        <w:t>, доломіти), машинобудівної, металургійної промисловості;</w:t>
      </w:r>
    </w:p>
    <w:p w14:paraId="30947F5E"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використання можливостей циркулярної економіки та POST-MINING (використання породних відвалів у дорожньому господарстві та для виробництва будівельних матеріалів; розробка вугільних </w:t>
      </w:r>
      <w:proofErr w:type="spellStart"/>
      <w:r w:rsidRPr="0045394B">
        <w:rPr>
          <w:rFonts w:ascii="Bookman Old Style" w:eastAsia="Bookman Old Style" w:hAnsi="Bookman Old Style" w:cs="Bookman Old Style"/>
          <w:sz w:val="26"/>
          <w:szCs w:val="26"/>
          <w:lang w:val="uk-UA" w:eastAsia="ru-RU"/>
        </w:rPr>
        <w:t>шламонакопичувачів</w:t>
      </w:r>
      <w:proofErr w:type="spellEnd"/>
      <w:r w:rsidRPr="0045394B">
        <w:rPr>
          <w:rFonts w:ascii="Bookman Old Style" w:eastAsia="Bookman Old Style" w:hAnsi="Bookman Old Style" w:cs="Bookman Old Style"/>
          <w:sz w:val="26"/>
          <w:szCs w:val="26"/>
          <w:lang w:val="uk-UA" w:eastAsia="ru-RU"/>
        </w:rPr>
        <w:t xml:space="preserve">; очищення та використання тепла шахтних вод; </w:t>
      </w:r>
      <w:proofErr w:type="spellStart"/>
      <w:r w:rsidRPr="0045394B">
        <w:rPr>
          <w:rFonts w:ascii="Bookman Old Style" w:eastAsia="Bookman Old Style" w:hAnsi="Bookman Old Style" w:cs="Bookman Old Style"/>
          <w:sz w:val="26"/>
          <w:szCs w:val="26"/>
          <w:lang w:val="uk-UA" w:eastAsia="ru-RU"/>
        </w:rPr>
        <w:t>когенерація</w:t>
      </w:r>
      <w:proofErr w:type="spellEnd"/>
      <w:r w:rsidRPr="0045394B">
        <w:rPr>
          <w:rFonts w:ascii="Bookman Old Style" w:eastAsia="Bookman Old Style" w:hAnsi="Bookman Old Style" w:cs="Bookman Old Style"/>
          <w:sz w:val="26"/>
          <w:szCs w:val="26"/>
          <w:lang w:val="uk-UA" w:eastAsia="ru-RU"/>
        </w:rPr>
        <w:t>, спрямована на утилізацію шахтного метану тощо);</w:t>
      </w:r>
    </w:p>
    <w:p w14:paraId="4BE71250"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виробництво сучасних будівельних матеріалів на території області, у тому числі виробництво мінеральної базальтової вати та базальтових волокон, скла і скловиробів, керамічних та вогнетривких виробів (область імпортує вогнетривкі керамічні вироби, цемент, бетон, аналогічні вогнетривкі суміші тощо для потреб металургійної галузі, машинобудування, хімічної, нафтопереробної промисловості та в інших галузях);</w:t>
      </w:r>
    </w:p>
    <w:p w14:paraId="7AB666BE"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виробництво контейнерів для прийому побутових відходів, сміттєвозів та єдиних виробничих комплексів поводження з відходами, впровадження переробки </w:t>
      </w:r>
      <w:proofErr w:type="spellStart"/>
      <w:r w:rsidRPr="0045394B">
        <w:rPr>
          <w:rFonts w:ascii="Bookman Old Style" w:eastAsia="Bookman Old Style" w:hAnsi="Bookman Old Style" w:cs="Bookman Old Style"/>
          <w:sz w:val="26"/>
          <w:szCs w:val="26"/>
          <w:lang w:val="uk-UA" w:eastAsia="ru-RU"/>
        </w:rPr>
        <w:t>ресурсоцінних</w:t>
      </w:r>
      <w:proofErr w:type="spellEnd"/>
      <w:r w:rsidRPr="0045394B">
        <w:rPr>
          <w:rFonts w:ascii="Bookman Old Style" w:eastAsia="Bookman Old Style" w:hAnsi="Bookman Old Style" w:cs="Bookman Old Style"/>
          <w:sz w:val="26"/>
          <w:szCs w:val="26"/>
          <w:lang w:val="uk-UA" w:eastAsia="ru-RU"/>
        </w:rPr>
        <w:t xml:space="preserve"> компонентів як приклад розширення внутрішнього виробництва;</w:t>
      </w:r>
    </w:p>
    <w:p w14:paraId="4290858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розвиток галузі відновлюваної енергетики, виробництва акумуляторних </w:t>
      </w:r>
      <w:proofErr w:type="spellStart"/>
      <w:r w:rsidRPr="0045394B">
        <w:rPr>
          <w:rFonts w:ascii="Bookman Old Style" w:eastAsia="Bookman Old Style" w:hAnsi="Bookman Old Style" w:cs="Bookman Old Style"/>
          <w:sz w:val="26"/>
          <w:szCs w:val="26"/>
          <w:lang w:val="uk-UA" w:eastAsia="ru-RU"/>
        </w:rPr>
        <w:t>батарей</w:t>
      </w:r>
      <w:proofErr w:type="spellEnd"/>
      <w:r w:rsidRPr="0045394B">
        <w:rPr>
          <w:rFonts w:ascii="Bookman Old Style" w:eastAsia="Bookman Old Style" w:hAnsi="Bookman Old Style" w:cs="Bookman Old Style"/>
          <w:sz w:val="26"/>
          <w:szCs w:val="26"/>
          <w:lang w:val="uk-UA" w:eastAsia="ru-RU"/>
        </w:rPr>
        <w:t xml:space="preserve">, теплових насосів, а також виробництва сталі з використанням водню, прийняття інших рішень, які позбавлять українську промисловість залежності від викопного палива; </w:t>
      </w:r>
    </w:p>
    <w:p w14:paraId="6B1707ED" w14:textId="15F6A549" w:rsidR="009301DB" w:rsidRPr="0045394B" w:rsidRDefault="009301DB" w:rsidP="00C85552">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створення умов для розробки та реалізації інвестиційних </w:t>
      </w:r>
      <w:proofErr w:type="spellStart"/>
      <w:r w:rsidRPr="0045394B">
        <w:rPr>
          <w:rFonts w:ascii="Bookman Old Style" w:eastAsia="Bookman Old Style" w:hAnsi="Bookman Old Style" w:cs="Bookman Old Style"/>
          <w:sz w:val="26"/>
          <w:szCs w:val="26"/>
          <w:lang w:val="uk-UA" w:eastAsia="ru-RU"/>
        </w:rPr>
        <w:t>проєктів</w:t>
      </w:r>
      <w:proofErr w:type="spellEnd"/>
      <w:r w:rsidRPr="0045394B">
        <w:rPr>
          <w:rFonts w:ascii="Bookman Old Style" w:eastAsia="Bookman Old Style" w:hAnsi="Bookman Old Style" w:cs="Bookman Old Style"/>
          <w:sz w:val="26"/>
          <w:szCs w:val="26"/>
          <w:lang w:val="uk-UA" w:eastAsia="ru-RU"/>
        </w:rPr>
        <w:t xml:space="preserve"> у сфері альтернативної енергетики, зокрема, </w:t>
      </w:r>
      <w:proofErr w:type="spellStart"/>
      <w:r w:rsidRPr="0045394B">
        <w:rPr>
          <w:rFonts w:ascii="Bookman Old Style" w:eastAsia="Bookman Old Style" w:hAnsi="Bookman Old Style" w:cs="Bookman Old Style"/>
          <w:sz w:val="26"/>
          <w:szCs w:val="26"/>
          <w:lang w:val="uk-UA" w:eastAsia="ru-RU"/>
        </w:rPr>
        <w:t>проєктів</w:t>
      </w:r>
      <w:proofErr w:type="spellEnd"/>
      <w:r w:rsidRPr="0045394B">
        <w:rPr>
          <w:rFonts w:ascii="Bookman Old Style" w:eastAsia="Bookman Old Style" w:hAnsi="Bookman Old Style" w:cs="Bookman Old Style"/>
          <w:sz w:val="26"/>
          <w:szCs w:val="26"/>
          <w:lang w:val="uk-UA" w:eastAsia="ru-RU"/>
        </w:rPr>
        <w:t xml:space="preserve"> сонячної енергетики, будівництво малих гідроелектростанцій</w:t>
      </w:r>
      <w:r w:rsidR="00C85552">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 xml:space="preserve">(крім того, з урахуванням даних </w:t>
      </w:r>
      <w:proofErr w:type="spellStart"/>
      <w:r w:rsidRPr="0045394B">
        <w:rPr>
          <w:rFonts w:ascii="Bookman Old Style" w:eastAsia="Bookman Old Style" w:hAnsi="Bookman Old Style" w:cs="Bookman Old Style"/>
          <w:sz w:val="26"/>
          <w:szCs w:val="26"/>
          <w:lang w:val="uk-UA" w:eastAsia="ru-RU"/>
        </w:rPr>
        <w:t>проєкту</w:t>
      </w:r>
      <w:proofErr w:type="spellEnd"/>
      <w:r w:rsidRPr="0045394B">
        <w:rPr>
          <w:rFonts w:ascii="Bookman Old Style" w:eastAsia="Bookman Old Style" w:hAnsi="Bookman Old Style" w:cs="Bookman Old Style"/>
          <w:sz w:val="26"/>
          <w:szCs w:val="26"/>
          <w:lang w:val="uk-UA" w:eastAsia="ru-RU"/>
        </w:rPr>
        <w:t xml:space="preserve"> «Підвищення енергоефективності та стимулювання використання відновлюваної енергії в </w:t>
      </w:r>
      <w:proofErr w:type="spellStart"/>
      <w:r w:rsidRPr="0045394B">
        <w:rPr>
          <w:rFonts w:ascii="Bookman Old Style" w:eastAsia="Bookman Old Style" w:hAnsi="Bookman Old Style" w:cs="Bookman Old Style"/>
          <w:sz w:val="26"/>
          <w:szCs w:val="26"/>
          <w:lang w:val="uk-UA" w:eastAsia="ru-RU"/>
        </w:rPr>
        <w:t>агро</w:t>
      </w:r>
      <w:proofErr w:type="spellEnd"/>
      <w:r w:rsidRPr="0045394B">
        <w:rPr>
          <w:rFonts w:ascii="Bookman Old Style" w:eastAsia="Bookman Old Style" w:hAnsi="Bookman Old Style" w:cs="Bookman Old Style"/>
          <w:sz w:val="26"/>
          <w:szCs w:val="26"/>
          <w:lang w:val="uk-UA" w:eastAsia="ru-RU"/>
        </w:rPr>
        <w:t xml:space="preserve">-харчових та </w:t>
      </w:r>
      <w:r w:rsidRPr="0045394B">
        <w:rPr>
          <w:rFonts w:ascii="Bookman Old Style" w:eastAsia="Bookman Old Style" w:hAnsi="Bookman Old Style" w:cs="Bookman Old Style"/>
          <w:sz w:val="26"/>
          <w:szCs w:val="26"/>
          <w:lang w:val="uk-UA" w:eastAsia="ru-RU"/>
        </w:rPr>
        <w:lastRenderedPageBreak/>
        <w:t xml:space="preserve">інших малих та середніх підприємствах України», що виконаний </w:t>
      </w:r>
      <w:proofErr w:type="spellStart"/>
      <w:r w:rsidRPr="0045394B">
        <w:rPr>
          <w:rFonts w:ascii="Bookman Old Style" w:eastAsia="Bookman Old Style" w:hAnsi="Bookman Old Style" w:cs="Bookman Old Style"/>
          <w:sz w:val="26"/>
          <w:szCs w:val="26"/>
          <w:lang w:val="uk-UA" w:eastAsia="ru-RU"/>
        </w:rPr>
        <w:t>Агенством</w:t>
      </w:r>
      <w:proofErr w:type="spellEnd"/>
      <w:r w:rsidRPr="0045394B">
        <w:rPr>
          <w:rFonts w:ascii="Bookman Old Style" w:eastAsia="Bookman Old Style" w:hAnsi="Bookman Old Style" w:cs="Bookman Old Style"/>
          <w:sz w:val="26"/>
          <w:szCs w:val="26"/>
          <w:lang w:val="uk-UA" w:eastAsia="ru-RU"/>
        </w:rPr>
        <w:t xml:space="preserve"> ООН з питань промислового розвитку за підтримки Глобального Екологічного Фонду, Донецька область має потенціал для розвитку сфер використання енергії довкілля, біомаси, біогазу та рідкого біопалива (за виключенням, геотермальної енергії);</w:t>
      </w:r>
    </w:p>
    <w:p w14:paraId="6D97FB1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створення реєстру земель, придатних для розміщення об’єктів альтернативної енергетики за її видами; </w:t>
      </w:r>
    </w:p>
    <w:p w14:paraId="7A87B1A2"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формування нової якості взаємозв’язків у системі «наука-бізнес», сприяння розвитку інноваційної інфраструктури (створення мережі технологічних парків, підтримка існуючих ІТ-кластерів та активізація кластерних ініціатив в регіоні);</w:t>
      </w:r>
    </w:p>
    <w:p w14:paraId="42B69ACC"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розбудова регіональної системи трансферу технологій як важливого фактору формування інноваційного середовища та забезпечення її функціонування у рамках Національної мережі трансферу технологій;</w:t>
      </w:r>
    </w:p>
    <w:p w14:paraId="725D633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залучення регіону до світового «грантового простору» через особливі фінансові механізми фандрайзингу і </w:t>
      </w:r>
      <w:proofErr w:type="spellStart"/>
      <w:r w:rsidRPr="0045394B">
        <w:rPr>
          <w:rFonts w:ascii="Bookman Old Style" w:eastAsia="Bookman Old Style" w:hAnsi="Bookman Old Style" w:cs="Bookman Old Style"/>
          <w:sz w:val="26"/>
          <w:szCs w:val="26"/>
          <w:lang w:val="uk-UA" w:eastAsia="ru-RU"/>
        </w:rPr>
        <w:t>грантрайтингу</w:t>
      </w:r>
      <w:proofErr w:type="spellEnd"/>
      <w:r w:rsidRPr="0045394B">
        <w:rPr>
          <w:rFonts w:ascii="Bookman Old Style" w:eastAsia="Bookman Old Style" w:hAnsi="Bookman Old Style" w:cs="Bookman Old Style"/>
          <w:sz w:val="26"/>
          <w:szCs w:val="26"/>
          <w:lang w:val="uk-UA" w:eastAsia="ru-RU"/>
        </w:rPr>
        <w:t>, які сприятимуть збільшенню позабюджетних надходжень для фінансування досліджень, розвитку наукового потенціалу, раціональній організації науково-дослідних розробок, розвитку системи комерціалізації наукових результатів;</w:t>
      </w:r>
    </w:p>
    <w:p w14:paraId="03B33BE6"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залучення інвесторів, створення сприятливого бізнес-середовища, підтримка підприємницьких ініціатив;</w:t>
      </w:r>
    </w:p>
    <w:p w14:paraId="0E0DAC04"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підтримка галузей смарт-спеціалізації та сфер функціонування кластерних об’єднань;</w:t>
      </w:r>
    </w:p>
    <w:p w14:paraId="3D8CD78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стимулювання повернення </w:t>
      </w:r>
      <w:proofErr w:type="spellStart"/>
      <w:r w:rsidRPr="0045394B">
        <w:rPr>
          <w:rFonts w:ascii="Bookman Old Style" w:eastAsia="Bookman Old Style" w:hAnsi="Bookman Old Style" w:cs="Bookman Old Style"/>
          <w:sz w:val="26"/>
          <w:szCs w:val="26"/>
          <w:lang w:val="uk-UA" w:eastAsia="ru-RU"/>
        </w:rPr>
        <w:t>релокованих</w:t>
      </w:r>
      <w:proofErr w:type="spellEnd"/>
      <w:r w:rsidRPr="0045394B">
        <w:rPr>
          <w:rFonts w:ascii="Bookman Old Style" w:eastAsia="Bookman Old Style" w:hAnsi="Bookman Old Style" w:cs="Bookman Old Style"/>
          <w:sz w:val="26"/>
          <w:szCs w:val="26"/>
          <w:lang w:val="uk-UA" w:eastAsia="ru-RU"/>
        </w:rPr>
        <w:t xml:space="preserve"> підприємств, сприяння відновленню функціонування суб’єктів підприємницької діяльності та створення нових/відновлення робочих місць; </w:t>
      </w:r>
    </w:p>
    <w:p w14:paraId="5F35AAE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сприяння участі представників мікро- та малого бізнесу у державних програмах кредитування;</w:t>
      </w:r>
    </w:p>
    <w:p w14:paraId="28EAAE6C"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Агропромисловий комплекс.</w:t>
      </w:r>
    </w:p>
    <w:p w14:paraId="4E322FCA" w14:textId="54ADB19E"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обстеження та розмінування сільськогосподарських земель. Площа земель сільськогосподарського призначення, яка потребує обстеження – 952 тис. га (без врахування </w:t>
      </w:r>
      <w:r w:rsidR="00151165">
        <w:rPr>
          <w:rFonts w:ascii="Bookman Old Style" w:eastAsia="Bookman Old Style" w:hAnsi="Bookman Old Style" w:cs="Bookman Old Style"/>
          <w:sz w:val="26"/>
          <w:szCs w:val="26"/>
          <w:lang w:val="uk-UA" w:eastAsia="ru-RU"/>
        </w:rPr>
        <w:t xml:space="preserve">тимчасово </w:t>
      </w:r>
      <w:r w:rsidRPr="0045394B">
        <w:rPr>
          <w:rFonts w:ascii="Bookman Old Style" w:eastAsia="Bookman Old Style" w:hAnsi="Bookman Old Style" w:cs="Bookman Old Style"/>
          <w:sz w:val="26"/>
          <w:szCs w:val="26"/>
          <w:lang w:val="uk-UA" w:eastAsia="ru-RU"/>
        </w:rPr>
        <w:t>окупованих до 24.02.2022 територій). Пріоритетними для розмінування є 61,5 тис. га сільгоспугідь;</w:t>
      </w:r>
    </w:p>
    <w:p w14:paraId="766027F4"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проведення рекультивації порушених земель на понад 72 тис. га, консервація 147 тис. га (станом на 2014 рік) деградованих, малопродуктивних і техногенно забруднених земель, рекультивації 25 тис. га техногенно порушених земель, поліпшення 3 тис. га малопродуктивних угідь;</w:t>
      </w:r>
    </w:p>
    <w:p w14:paraId="61E9B818"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lastRenderedPageBreak/>
        <w:t xml:space="preserve">моніторинг та інвентаризація понад 55 тис. га земель у межах 20 км зони від лінії зіткнення, які можливо передати під заліснення лісогосподарським підприємствам; </w:t>
      </w:r>
    </w:p>
    <w:p w14:paraId="5E4865AE"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вирощування енергетичних рослин для використання їх як палива, сировини для меблевих виробництв; розміщення оборонних споруд;</w:t>
      </w:r>
    </w:p>
    <w:p w14:paraId="1A71B2CF" w14:textId="2A195877" w:rsidR="009301DB" w:rsidRPr="00660F36" w:rsidRDefault="009301DB" w:rsidP="00CB3C5B">
      <w:pPr>
        <w:spacing w:after="120" w:line="240" w:lineRule="auto"/>
        <w:ind w:firstLine="709"/>
        <w:jc w:val="both"/>
        <w:rPr>
          <w:rFonts w:ascii="Bookman Old Style" w:eastAsia="Bookman Old Style" w:hAnsi="Bookman Old Style" w:cs="Bookman Old Style"/>
          <w:color w:val="000000" w:themeColor="text1"/>
          <w:sz w:val="26"/>
          <w:szCs w:val="26"/>
          <w:lang w:val="uk-UA" w:eastAsia="ru-RU"/>
        </w:rPr>
      </w:pPr>
      <w:r w:rsidRPr="0045394B">
        <w:rPr>
          <w:rFonts w:ascii="Bookman Old Style" w:eastAsia="Bookman Old Style" w:hAnsi="Bookman Old Style" w:cs="Bookman Old Style"/>
          <w:sz w:val="26"/>
          <w:szCs w:val="26"/>
          <w:lang w:val="uk-UA" w:eastAsia="ru-RU"/>
        </w:rPr>
        <w:t xml:space="preserve">відновлення матеріально-технічної бази </w:t>
      </w:r>
      <w:r w:rsidR="00660F36" w:rsidRPr="007F4224">
        <w:rPr>
          <w:rFonts w:ascii="Bookman Old Style" w:eastAsia="Bookman Old Style" w:hAnsi="Bookman Old Style" w:cs="Bookman Old Style"/>
          <w:color w:val="000000" w:themeColor="text1"/>
          <w:sz w:val="26"/>
          <w:szCs w:val="26"/>
          <w:lang w:val="uk-UA" w:eastAsia="ru-RU"/>
        </w:rPr>
        <w:t>Донецького регіонального центру Д</w:t>
      </w:r>
      <w:r w:rsidR="007F4224" w:rsidRPr="007F4224">
        <w:rPr>
          <w:rFonts w:ascii="Bookman Old Style" w:eastAsia="Bookman Old Style" w:hAnsi="Bookman Old Style" w:cs="Bookman Old Style"/>
          <w:color w:val="000000" w:themeColor="text1"/>
          <w:sz w:val="26"/>
          <w:szCs w:val="26"/>
          <w:lang w:val="uk-UA" w:eastAsia="ru-RU"/>
        </w:rPr>
        <w:t>ержавної установи</w:t>
      </w:r>
      <w:r w:rsidR="00660F36" w:rsidRPr="007F4224">
        <w:rPr>
          <w:rFonts w:ascii="Bookman Old Style" w:eastAsia="Bookman Old Style" w:hAnsi="Bookman Old Style" w:cs="Bookman Old Style"/>
          <w:color w:val="000000" w:themeColor="text1"/>
          <w:sz w:val="26"/>
          <w:szCs w:val="26"/>
          <w:lang w:val="uk-UA" w:eastAsia="ru-RU"/>
        </w:rPr>
        <w:t xml:space="preserve"> «Інститут охорони ґрунтів», </w:t>
      </w:r>
      <w:r w:rsidR="007F4224" w:rsidRPr="007F4224">
        <w:rPr>
          <w:rFonts w:ascii="Bookman Old Style" w:eastAsia="Bookman Old Style" w:hAnsi="Bookman Old Style" w:cs="Bookman Old Style"/>
          <w:color w:val="000000" w:themeColor="text1"/>
          <w:sz w:val="26"/>
          <w:szCs w:val="26"/>
          <w:lang w:val="uk-UA" w:eastAsia="ru-RU"/>
        </w:rPr>
        <w:t xml:space="preserve">Державного підприємства «Дослідне господарство Бахмутської дослідної станції </w:t>
      </w:r>
      <w:proofErr w:type="spellStart"/>
      <w:r w:rsidR="007F4224" w:rsidRPr="007F4224">
        <w:rPr>
          <w:rFonts w:ascii="Bookman Old Style" w:eastAsia="Bookman Old Style" w:hAnsi="Bookman Old Style" w:cs="Bookman Old Style"/>
          <w:color w:val="000000" w:themeColor="text1"/>
          <w:sz w:val="26"/>
          <w:szCs w:val="26"/>
          <w:lang w:val="uk-UA" w:eastAsia="ru-RU"/>
        </w:rPr>
        <w:t>розсадництва</w:t>
      </w:r>
      <w:proofErr w:type="spellEnd"/>
      <w:r w:rsidR="007F4224" w:rsidRPr="007F4224">
        <w:rPr>
          <w:rFonts w:ascii="Bookman Old Style" w:eastAsia="Bookman Old Style" w:hAnsi="Bookman Old Style" w:cs="Bookman Old Style"/>
          <w:color w:val="000000" w:themeColor="text1"/>
          <w:sz w:val="26"/>
          <w:szCs w:val="26"/>
          <w:lang w:val="uk-UA" w:eastAsia="ru-RU"/>
        </w:rPr>
        <w:t xml:space="preserve"> Інституту садівництва Національної академії аграрних наук України, Донецької державної сільськогосподарської дослідної станції Національної академії аграрних наук України, Державного підприємства «Дослідне господарство «Донецьке» Національного наукового центру «Інститут ґрунтознавства та агрохімії імені О.Н. Соколовського»;</w:t>
      </w:r>
    </w:p>
    <w:p w14:paraId="16E56693"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реконструкція зрошувальних систем на 10 000 га сільськогосподарських земель (на території Краматорського, Волноваського, Маріупольського районів) для забезпечення виробництва в </w:t>
      </w:r>
      <w:proofErr w:type="spellStart"/>
      <w:r w:rsidRPr="0045394B">
        <w:rPr>
          <w:rFonts w:ascii="Bookman Old Style" w:eastAsia="Bookman Old Style" w:hAnsi="Bookman Old Style" w:cs="Bookman Old Style"/>
          <w:sz w:val="26"/>
          <w:szCs w:val="26"/>
          <w:lang w:val="uk-UA" w:eastAsia="ru-RU"/>
        </w:rPr>
        <w:t>агрокліматичних</w:t>
      </w:r>
      <w:proofErr w:type="spellEnd"/>
      <w:r w:rsidRPr="0045394B">
        <w:rPr>
          <w:rFonts w:ascii="Bookman Old Style" w:eastAsia="Bookman Old Style" w:hAnsi="Bookman Old Style" w:cs="Bookman Old Style"/>
          <w:sz w:val="26"/>
          <w:szCs w:val="26"/>
          <w:lang w:val="uk-UA" w:eastAsia="ru-RU"/>
        </w:rPr>
        <w:t xml:space="preserve"> умовах області овочевої та плодово-ягідної продукції, горіхоплідних культур, винограду;</w:t>
      </w:r>
    </w:p>
    <w:p w14:paraId="799CD1C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запровадження виробництва енергетичних культур з метою їх переробки на </w:t>
      </w:r>
      <w:proofErr w:type="spellStart"/>
      <w:r w:rsidRPr="0045394B">
        <w:rPr>
          <w:rFonts w:ascii="Bookman Old Style" w:eastAsia="Bookman Old Style" w:hAnsi="Bookman Old Style" w:cs="Bookman Old Style"/>
          <w:sz w:val="26"/>
          <w:szCs w:val="26"/>
          <w:lang w:val="uk-UA" w:eastAsia="ru-RU"/>
        </w:rPr>
        <w:t>біодизель</w:t>
      </w:r>
      <w:proofErr w:type="spellEnd"/>
      <w:r w:rsidRPr="0045394B">
        <w:rPr>
          <w:rFonts w:ascii="Bookman Old Style" w:eastAsia="Bookman Old Style" w:hAnsi="Bookman Old Style" w:cs="Bookman Old Style"/>
          <w:sz w:val="26"/>
          <w:szCs w:val="26"/>
          <w:lang w:val="uk-UA" w:eastAsia="ru-RU"/>
        </w:rPr>
        <w:t xml:space="preserve"> та біоетанол;</w:t>
      </w:r>
    </w:p>
    <w:p w14:paraId="10294206"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ведення селекційно-племінної роботи;</w:t>
      </w:r>
    </w:p>
    <w:p w14:paraId="19D69B9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відновлення фінансування державних програм підтримки </w:t>
      </w:r>
      <w:proofErr w:type="spellStart"/>
      <w:r w:rsidRPr="0045394B">
        <w:rPr>
          <w:rFonts w:ascii="Bookman Old Style" w:eastAsia="Bookman Old Style" w:hAnsi="Bookman Old Style" w:cs="Bookman Old Style"/>
          <w:sz w:val="26"/>
          <w:szCs w:val="26"/>
          <w:lang w:val="uk-UA" w:eastAsia="ru-RU"/>
        </w:rPr>
        <w:t>агровиробників</w:t>
      </w:r>
      <w:proofErr w:type="spellEnd"/>
      <w:r w:rsidRPr="0045394B">
        <w:rPr>
          <w:rFonts w:ascii="Bookman Old Style" w:eastAsia="Bookman Old Style" w:hAnsi="Bookman Old Style" w:cs="Bookman Old Style"/>
          <w:sz w:val="26"/>
          <w:szCs w:val="26"/>
          <w:lang w:val="uk-UA" w:eastAsia="ru-RU"/>
        </w:rPr>
        <w:t xml:space="preserve"> (гранти, дотації, відшкодування витрат, відшкодування збитків) за напрямками (підтримка будівництва та реконструкції тваринницьких приміщень, в тому числі підприємств з виробництва комбікормів, тваринництва, ягідництва, садівництва та хмелярства, вирощування </w:t>
      </w:r>
      <w:proofErr w:type="spellStart"/>
      <w:r w:rsidRPr="0045394B">
        <w:rPr>
          <w:rFonts w:ascii="Bookman Old Style" w:eastAsia="Bookman Old Style" w:hAnsi="Bookman Old Style" w:cs="Bookman Old Style"/>
          <w:sz w:val="26"/>
          <w:szCs w:val="26"/>
          <w:lang w:val="uk-UA" w:eastAsia="ru-RU"/>
        </w:rPr>
        <w:t>нішевих</w:t>
      </w:r>
      <w:proofErr w:type="spellEnd"/>
      <w:r w:rsidRPr="0045394B">
        <w:rPr>
          <w:rFonts w:ascii="Bookman Old Style" w:eastAsia="Bookman Old Style" w:hAnsi="Bookman Old Style" w:cs="Bookman Old Style"/>
          <w:sz w:val="26"/>
          <w:szCs w:val="26"/>
          <w:lang w:val="uk-UA" w:eastAsia="ru-RU"/>
        </w:rPr>
        <w:t xml:space="preserve"> культур, харчової та переробної промисловості, фермерських господарств, зрошення, оцінка збитків); </w:t>
      </w:r>
    </w:p>
    <w:p w14:paraId="591C17FE"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максимальне спрощення процедури реєстрації фермерських та сімейних фермерських господарств на місцевому рівні; </w:t>
      </w:r>
    </w:p>
    <w:p w14:paraId="25D15C3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збір та аналіз інформації щодо збитків агропромислового комплексу, шкоди, завданої земельним ресурсам, збитків, завданих власникам (землекористувачам) земельних ділянок, для отримання майбутніх компенсацій з державного бюджету, грантів на відновлення підприємств або іншої матеріальної допомоги;  </w:t>
      </w:r>
    </w:p>
    <w:p w14:paraId="6BCA935F"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проведення інвентаризації та складання реєстру земельних ділянок та водних об’єктів;</w:t>
      </w:r>
    </w:p>
    <w:p w14:paraId="55849FF7"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законодавче врегулювання вирощування спеціалізованих високорентабельних культур з високою доданою вартістю виробництва (технічні та медичні коноплі) для </w:t>
      </w:r>
      <w:proofErr w:type="spellStart"/>
      <w:r w:rsidRPr="0045394B">
        <w:rPr>
          <w:rFonts w:ascii="Bookman Old Style" w:eastAsia="Bookman Old Style" w:hAnsi="Bookman Old Style" w:cs="Bookman Old Style"/>
          <w:sz w:val="26"/>
          <w:szCs w:val="26"/>
          <w:lang w:val="uk-UA" w:eastAsia="ru-RU"/>
        </w:rPr>
        <w:t>агровиробників</w:t>
      </w:r>
      <w:proofErr w:type="spellEnd"/>
      <w:r w:rsidRPr="0045394B">
        <w:rPr>
          <w:rFonts w:ascii="Bookman Old Style" w:eastAsia="Bookman Old Style" w:hAnsi="Bookman Old Style" w:cs="Bookman Old Style"/>
          <w:sz w:val="26"/>
          <w:szCs w:val="26"/>
          <w:lang w:val="uk-UA" w:eastAsia="ru-RU"/>
        </w:rPr>
        <w:t xml:space="preserve"> регіону;</w:t>
      </w:r>
    </w:p>
    <w:p w14:paraId="5BF9BBB1"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lastRenderedPageBreak/>
        <w:t>створення, опрацювання декількох спеціалізованих моделей відновлення громад, зокрема, за рахунок створення комунальних підприємств з вирощування та переробки сільськогосподарської продукції за кількома напрямами для забезпечення місцевого населення додатковим джерелом доходу, надходжень до місцевих бюджетів та створення нових робочих місць (наприклад, домогосподарства вирощують овочі, фрукти, птицю, здійснюють збір молока, а комунальне підприємство, оснащене холодильними камерами, охолоджувачами для молока тощо, здійснює переробку та реалізацію готової продукції);</w:t>
      </w:r>
    </w:p>
    <w:p w14:paraId="16A263E6"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створення системи дорадчих послуг або навчання експертів-дорадників для створення служб або секторів в громадах для технічної підтримки малих </w:t>
      </w:r>
      <w:proofErr w:type="spellStart"/>
      <w:r w:rsidRPr="0045394B">
        <w:rPr>
          <w:rFonts w:ascii="Bookman Old Style" w:eastAsia="Bookman Old Style" w:hAnsi="Bookman Old Style" w:cs="Bookman Old Style"/>
          <w:sz w:val="26"/>
          <w:szCs w:val="26"/>
          <w:lang w:val="uk-UA" w:eastAsia="ru-RU"/>
        </w:rPr>
        <w:t>агровиробників</w:t>
      </w:r>
      <w:proofErr w:type="spellEnd"/>
      <w:r w:rsidRPr="0045394B">
        <w:rPr>
          <w:rFonts w:ascii="Bookman Old Style" w:eastAsia="Bookman Old Style" w:hAnsi="Bookman Old Style" w:cs="Bookman Old Style"/>
          <w:sz w:val="26"/>
          <w:szCs w:val="26"/>
          <w:lang w:val="uk-UA" w:eastAsia="ru-RU"/>
        </w:rPr>
        <w:t>;</w:t>
      </w:r>
    </w:p>
    <w:p w14:paraId="6EDF25ED" w14:textId="68B9E21E"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створення територіальних харчових кластерів – організація виробництва замкненого циклу з використанням енергозберігаючих технологій та альтернативних джерел енергії – як один із способів розширення внутрішнього виробництва</w:t>
      </w:r>
      <w:r w:rsidR="00C85552">
        <w:rPr>
          <w:rFonts w:ascii="Bookman Old Style" w:eastAsia="Bookman Old Style" w:hAnsi="Bookman Old Style" w:cs="Bookman Old Style"/>
          <w:sz w:val="26"/>
          <w:szCs w:val="26"/>
          <w:lang w:val="uk-UA" w:eastAsia="ru-RU"/>
        </w:rPr>
        <w:t>.</w:t>
      </w:r>
    </w:p>
    <w:p w14:paraId="01BED7D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Інші сфери.</w:t>
      </w:r>
    </w:p>
    <w:p w14:paraId="116BAF79"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впровадження енергозберігаючих технологій на об’єктах комунальної власності (зменшення тепловтрат, впровадження </w:t>
      </w:r>
      <w:proofErr w:type="spellStart"/>
      <w:r w:rsidRPr="0045394B">
        <w:rPr>
          <w:rFonts w:ascii="Bookman Old Style" w:eastAsia="Bookman Old Style" w:hAnsi="Bookman Old Style" w:cs="Bookman Old Style"/>
          <w:sz w:val="26"/>
          <w:szCs w:val="26"/>
          <w:lang w:val="uk-UA" w:eastAsia="ru-RU"/>
        </w:rPr>
        <w:t>когенераційних</w:t>
      </w:r>
      <w:proofErr w:type="spellEnd"/>
      <w:r w:rsidRPr="0045394B">
        <w:rPr>
          <w:rFonts w:ascii="Bookman Old Style" w:eastAsia="Bookman Old Style" w:hAnsi="Bookman Old Style" w:cs="Bookman Old Style"/>
          <w:sz w:val="26"/>
          <w:szCs w:val="26"/>
          <w:lang w:val="uk-UA" w:eastAsia="ru-RU"/>
        </w:rPr>
        <w:t xml:space="preserve"> технологій, використання електричного </w:t>
      </w:r>
      <w:proofErr w:type="spellStart"/>
      <w:r w:rsidRPr="0045394B">
        <w:rPr>
          <w:rFonts w:ascii="Bookman Old Style" w:eastAsia="Bookman Old Style" w:hAnsi="Bookman Old Style" w:cs="Bookman Old Style"/>
          <w:sz w:val="26"/>
          <w:szCs w:val="26"/>
          <w:lang w:val="uk-UA" w:eastAsia="ru-RU"/>
        </w:rPr>
        <w:t>теплоакумуляційного</w:t>
      </w:r>
      <w:proofErr w:type="spellEnd"/>
      <w:r w:rsidRPr="0045394B">
        <w:rPr>
          <w:rFonts w:ascii="Bookman Old Style" w:eastAsia="Bookman Old Style" w:hAnsi="Bookman Old Style" w:cs="Bookman Old Style"/>
          <w:sz w:val="26"/>
          <w:szCs w:val="26"/>
          <w:lang w:val="uk-UA" w:eastAsia="ru-RU"/>
        </w:rPr>
        <w:t xml:space="preserve"> обігріву, світлодіодного освітлення, теплових насосів тощо); </w:t>
      </w:r>
    </w:p>
    <w:p w14:paraId="6B37704D"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впровадження енергозберігаючих технологій та поліпшення стану житлового фонду (зменшення тепловтрат, утеплення зовнішніх стін житлових будинків, ремонт покрівель тощо); </w:t>
      </w:r>
    </w:p>
    <w:p w14:paraId="48DC256B"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демонополізація ринку житлово-комунальних послуг, сприяння розвитку ОСББ і ЖБК та поліпшення якості послуг, розробка системи стимулів для зменшення обсягів споживання природного газу.</w:t>
      </w:r>
    </w:p>
    <w:p w14:paraId="409465D8" w14:textId="3198E288"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Враховуючи загальні збитки в усіх галузях економіки (орієнтовно 1001,3 млрд грн), отримані внаслідок збройної агресії Р</w:t>
      </w:r>
      <w:r w:rsidR="00AC7CE0">
        <w:rPr>
          <w:rFonts w:ascii="Bookman Old Style" w:eastAsia="Bookman Old Style" w:hAnsi="Bookman Old Style" w:cs="Bookman Old Style"/>
          <w:sz w:val="26"/>
          <w:szCs w:val="26"/>
          <w:lang w:val="uk-UA" w:eastAsia="ru-RU"/>
        </w:rPr>
        <w:t xml:space="preserve">осійської </w:t>
      </w:r>
      <w:r w:rsidRPr="0045394B">
        <w:rPr>
          <w:rFonts w:ascii="Bookman Old Style" w:eastAsia="Bookman Old Style" w:hAnsi="Bookman Old Style" w:cs="Bookman Old Style"/>
          <w:sz w:val="26"/>
          <w:szCs w:val="26"/>
          <w:lang w:val="uk-UA" w:eastAsia="ru-RU"/>
        </w:rPr>
        <w:t>Ф</w:t>
      </w:r>
      <w:r w:rsidR="00AC7CE0">
        <w:rPr>
          <w:rFonts w:ascii="Bookman Old Style" w:eastAsia="Bookman Old Style" w:hAnsi="Bookman Old Style" w:cs="Bookman Old Style"/>
          <w:sz w:val="26"/>
          <w:szCs w:val="26"/>
          <w:lang w:val="uk-UA" w:eastAsia="ru-RU"/>
        </w:rPr>
        <w:t>едерації</w:t>
      </w:r>
      <w:r w:rsidRPr="0045394B">
        <w:rPr>
          <w:rFonts w:ascii="Bookman Old Style" w:eastAsia="Bookman Old Style" w:hAnsi="Bookman Old Style" w:cs="Bookman Old Style"/>
          <w:sz w:val="26"/>
          <w:szCs w:val="26"/>
          <w:lang w:val="uk-UA" w:eastAsia="ru-RU"/>
        </w:rPr>
        <w:t xml:space="preserve">, для реалізації </w:t>
      </w:r>
      <w:r w:rsidRPr="00BE63C8">
        <w:rPr>
          <w:rFonts w:ascii="Bookman Old Style" w:eastAsia="Bookman Old Style" w:hAnsi="Bookman Old Style" w:cs="Bookman Old Style"/>
          <w:bCs/>
          <w:sz w:val="26"/>
          <w:szCs w:val="26"/>
          <w:lang w:val="uk-UA" w:eastAsia="ru-RU"/>
        </w:rPr>
        <w:t xml:space="preserve">першочергових заходів </w:t>
      </w:r>
      <w:r w:rsidRPr="0045394B">
        <w:rPr>
          <w:rFonts w:ascii="Bookman Old Style" w:eastAsia="Bookman Old Style" w:hAnsi="Bookman Old Style" w:cs="Bookman Old Style"/>
          <w:sz w:val="26"/>
          <w:szCs w:val="26"/>
          <w:lang w:val="uk-UA" w:eastAsia="ru-RU"/>
        </w:rPr>
        <w:t xml:space="preserve">з метою надання певного економічного поштовху, підвищення бізнес-активності та відновлення людського потенціалу регіону необхідне залучення 147 млрд грн. </w:t>
      </w:r>
    </w:p>
    <w:p w14:paraId="1813DF7F"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 них, забезпечуючи ефективний баланс фінансових вкладень між виробничою та соціальною сферами, передбачено на: </w:t>
      </w:r>
    </w:p>
    <w:p w14:paraId="4D71BE50"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економічний розвиток області – 102 млрд грн (69%), </w:t>
      </w:r>
    </w:p>
    <w:p w14:paraId="1F9EDF3A"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proofErr w:type="spellStart"/>
      <w:r w:rsidRPr="0045394B">
        <w:rPr>
          <w:rFonts w:ascii="Bookman Old Style" w:eastAsia="Bookman Old Style" w:hAnsi="Bookman Old Style" w:cs="Bookman Old Style"/>
          <w:sz w:val="26"/>
          <w:szCs w:val="26"/>
          <w:lang w:val="uk-UA" w:eastAsia="ru-RU"/>
        </w:rPr>
        <w:t>проєкти</w:t>
      </w:r>
      <w:proofErr w:type="spellEnd"/>
      <w:r w:rsidRPr="0045394B">
        <w:rPr>
          <w:rFonts w:ascii="Bookman Old Style" w:eastAsia="Bookman Old Style" w:hAnsi="Bookman Old Style" w:cs="Bookman Old Style"/>
          <w:sz w:val="26"/>
          <w:szCs w:val="26"/>
          <w:lang w:val="uk-UA" w:eastAsia="ru-RU"/>
        </w:rPr>
        <w:t xml:space="preserve"> соціального спрямування – 45 млрд грн (31%). </w:t>
      </w:r>
    </w:p>
    <w:p w14:paraId="2CE67795"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Цей документ розроблено з метою оперативного реагування на виклики сьогодення, не лише відновити економічний потенціал, а </w:t>
      </w:r>
      <w:r w:rsidRPr="0045394B">
        <w:rPr>
          <w:rFonts w:ascii="Bookman Old Style" w:eastAsia="Bookman Old Style" w:hAnsi="Bookman Old Style" w:cs="Bookman Old Style"/>
          <w:sz w:val="26"/>
          <w:szCs w:val="26"/>
          <w:lang w:val="uk-UA" w:eastAsia="ru-RU"/>
        </w:rPr>
        <w:lastRenderedPageBreak/>
        <w:t xml:space="preserve">певним чином перетворити втрачені можливості на нові перспективи, примножити досягнення. </w:t>
      </w:r>
    </w:p>
    <w:p w14:paraId="20865BDC"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Фінансування запропонованих заходів передбачається за рахунок усіх джерел, незаборонених законодавством (кошти державного й місцевих бюджетів, іноземні інвестиції, допомога міст-побратимів, репарації тощо). </w:t>
      </w:r>
    </w:p>
    <w:p w14:paraId="5D7EBA65" w14:textId="77777777" w:rsidR="009301DB" w:rsidRPr="0045394B" w:rsidRDefault="009301D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Реалізація зазначених заходів прискорить повоєнне відновлення та відродження економічної активності Донецької області, дозволить повернути регіону лідируючі позиції за ВРП (область посідала третє місце в Україні) та створить засади для трансформації регіону та його подальшого сталого розвитку.</w:t>
      </w:r>
    </w:p>
    <w:p w14:paraId="5E0C34F5" w14:textId="77777777" w:rsidR="009301DB" w:rsidRDefault="009301DB" w:rsidP="00CB3C5B">
      <w:pPr>
        <w:tabs>
          <w:tab w:val="left" w:pos="7444"/>
        </w:tabs>
        <w:spacing w:after="120" w:line="240" w:lineRule="auto"/>
        <w:ind w:firstLine="709"/>
        <w:jc w:val="both"/>
        <w:rPr>
          <w:rFonts w:ascii="Bookman Old Style" w:hAnsi="Bookman Old Style"/>
          <w:sz w:val="40"/>
          <w:szCs w:val="40"/>
          <w:lang w:val="uk-UA"/>
        </w:rPr>
      </w:pPr>
      <w:r w:rsidRPr="0045394B">
        <w:rPr>
          <w:rFonts w:ascii="Bookman Old Style" w:eastAsia="Bookman Old Style" w:hAnsi="Bookman Old Style" w:cs="Bookman Old Style"/>
          <w:sz w:val="26"/>
          <w:szCs w:val="26"/>
          <w:lang w:val="uk-UA" w:eastAsia="ru-RU"/>
        </w:rPr>
        <w:t xml:space="preserve">Таким чином, першочерговим завданням є оборона регіону, посилення кордонів, вирішення питання безпеки та розмінування територій, </w:t>
      </w:r>
      <w:proofErr w:type="spellStart"/>
      <w:r w:rsidRPr="0045394B">
        <w:rPr>
          <w:rFonts w:ascii="Bookman Old Style" w:eastAsia="Bookman Old Style" w:hAnsi="Bookman Old Style" w:cs="Bookman Old Style"/>
          <w:sz w:val="26"/>
          <w:szCs w:val="26"/>
          <w:lang w:val="uk-UA" w:eastAsia="ru-RU"/>
        </w:rPr>
        <w:t>деокупація</w:t>
      </w:r>
      <w:proofErr w:type="spellEnd"/>
      <w:r w:rsidRPr="0045394B">
        <w:rPr>
          <w:rFonts w:ascii="Bookman Old Style" w:eastAsia="Bookman Old Style" w:hAnsi="Bookman Old Style" w:cs="Bookman Old Style"/>
          <w:sz w:val="26"/>
          <w:szCs w:val="26"/>
          <w:lang w:val="uk-UA" w:eastAsia="ru-RU"/>
        </w:rPr>
        <w:t xml:space="preserve"> та реінтеграція тимчасово окупованих територій області, відновлення територіальної цілісності країни в цілому.</w:t>
      </w:r>
    </w:p>
    <w:p w14:paraId="15588F98" w14:textId="77777777" w:rsidR="009301DB" w:rsidRDefault="009301DB" w:rsidP="00CB3C5B">
      <w:pPr>
        <w:tabs>
          <w:tab w:val="left" w:pos="7444"/>
        </w:tabs>
        <w:spacing w:after="120" w:line="240" w:lineRule="auto"/>
        <w:ind w:firstLine="709"/>
        <w:jc w:val="both"/>
        <w:rPr>
          <w:rFonts w:ascii="Bookman Old Style" w:hAnsi="Bookman Old Style"/>
          <w:sz w:val="40"/>
          <w:szCs w:val="40"/>
          <w:lang w:val="uk-UA"/>
        </w:rPr>
      </w:pPr>
    </w:p>
    <w:p w14:paraId="018985FA" w14:textId="77777777" w:rsidR="00BE63C8" w:rsidRDefault="00BE63C8" w:rsidP="009301DB">
      <w:pPr>
        <w:tabs>
          <w:tab w:val="left" w:pos="7444"/>
        </w:tabs>
        <w:spacing w:line="240" w:lineRule="auto"/>
        <w:ind w:firstLine="709"/>
        <w:jc w:val="both"/>
        <w:rPr>
          <w:rFonts w:ascii="Bookman Old Style" w:hAnsi="Bookman Old Style"/>
          <w:sz w:val="40"/>
          <w:szCs w:val="40"/>
          <w:lang w:val="uk-UA"/>
        </w:rPr>
        <w:sectPr w:rsidR="00BE63C8" w:rsidSect="009301DB">
          <w:type w:val="continuous"/>
          <w:pgSz w:w="11906" w:h="16838"/>
          <w:pgMar w:top="1440" w:right="827" w:bottom="1440" w:left="1440" w:header="708" w:footer="708" w:gutter="0"/>
          <w:cols w:space="708"/>
          <w:docGrid w:linePitch="360"/>
        </w:sectPr>
      </w:pPr>
    </w:p>
    <w:p w14:paraId="74F52A56" w14:textId="20CC8376" w:rsidR="00652F58" w:rsidRPr="00652F58" w:rsidRDefault="009301DB" w:rsidP="00652F58">
      <w:pPr>
        <w:jc w:val="both"/>
        <w:rPr>
          <w:rFonts w:ascii="Bookman Old Style" w:eastAsia="Bookman Old Style" w:hAnsi="Bookman Old Style" w:cs="Bookman Old Style"/>
          <w:b/>
          <w:color w:val="000000" w:themeColor="text1"/>
          <w:sz w:val="26"/>
          <w:szCs w:val="26"/>
          <w:lang w:val="uk-UA" w:eastAsia="ru-RU"/>
        </w:rPr>
      </w:pPr>
      <w:bookmarkStart w:id="9" w:name="_Toc189137911"/>
      <w:r w:rsidRPr="00012E39">
        <w:rPr>
          <w:rFonts w:ascii="Bookman Old Style" w:eastAsia="Bookman Old Style" w:hAnsi="Bookman Old Style" w:cs="Bookman Old Style"/>
          <w:b/>
          <w:color w:val="000000" w:themeColor="text1"/>
          <w:sz w:val="26"/>
          <w:szCs w:val="26"/>
          <w:lang w:val="uk-UA" w:eastAsia="ru-RU"/>
        </w:rPr>
        <w:lastRenderedPageBreak/>
        <w:t xml:space="preserve">Розділ </w:t>
      </w:r>
      <w:r w:rsidR="00012E39" w:rsidRPr="00012E39">
        <w:rPr>
          <w:rFonts w:ascii="Bookman Old Style" w:eastAsia="Bookman Old Style" w:hAnsi="Bookman Old Style" w:cs="Bookman Old Style"/>
          <w:b/>
          <w:color w:val="000000" w:themeColor="text1"/>
          <w:sz w:val="26"/>
          <w:szCs w:val="26"/>
          <w:lang w:val="uk-UA" w:eastAsia="ru-RU"/>
        </w:rPr>
        <w:t>4</w:t>
      </w:r>
      <w:r w:rsidRPr="00012E39">
        <w:rPr>
          <w:rFonts w:ascii="Bookman Old Style" w:eastAsia="Bookman Old Style" w:hAnsi="Bookman Old Style" w:cs="Bookman Old Style"/>
          <w:b/>
          <w:color w:val="000000" w:themeColor="text1"/>
          <w:sz w:val="26"/>
          <w:szCs w:val="26"/>
          <w:lang w:val="uk-UA" w:eastAsia="ru-RU"/>
        </w:rPr>
        <w:t xml:space="preserve">. Узгодженість цілей </w:t>
      </w:r>
      <w:r w:rsidR="00BB5861" w:rsidRPr="00012E39">
        <w:rPr>
          <w:rFonts w:ascii="Bookman Old Style" w:eastAsia="Bookman Old Style" w:hAnsi="Bookman Old Style" w:cs="Bookman Old Style"/>
          <w:b/>
          <w:color w:val="000000" w:themeColor="text1"/>
          <w:sz w:val="26"/>
          <w:szCs w:val="26"/>
          <w:lang w:val="uk-UA" w:eastAsia="ru-RU"/>
        </w:rPr>
        <w:t xml:space="preserve">і завдань </w:t>
      </w:r>
      <w:r w:rsidR="005B11F2" w:rsidRPr="00012E39">
        <w:rPr>
          <w:rFonts w:ascii="Bookman Old Style" w:eastAsia="Bookman Old Style" w:hAnsi="Bookman Old Style" w:cs="Bookman Old Style"/>
          <w:b/>
          <w:color w:val="000000" w:themeColor="text1"/>
          <w:sz w:val="26"/>
          <w:szCs w:val="26"/>
          <w:lang w:val="uk-UA" w:eastAsia="ru-RU"/>
        </w:rPr>
        <w:t>С</w:t>
      </w:r>
      <w:r w:rsidRPr="00012E39">
        <w:rPr>
          <w:rFonts w:ascii="Bookman Old Style" w:eastAsia="Bookman Old Style" w:hAnsi="Bookman Old Style" w:cs="Bookman Old Style"/>
          <w:b/>
          <w:color w:val="000000" w:themeColor="text1"/>
          <w:sz w:val="26"/>
          <w:szCs w:val="26"/>
          <w:lang w:val="uk-UA" w:eastAsia="ru-RU"/>
        </w:rPr>
        <w:t>тратегії розвитку Донецької області на період до 2027 року з стратегічними та оперативними цілями Державної стратегії регіонального розвитку на 2021-2027 роки (зі змінами)</w:t>
      </w:r>
      <w:bookmarkEnd w:id="9"/>
    </w:p>
    <w:p w14:paraId="5863B64D" w14:textId="405E95E9" w:rsidR="00652F58" w:rsidRPr="00652F58" w:rsidRDefault="00652F58" w:rsidP="00652F58">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pPr>
      <w:r w:rsidRPr="00652F58">
        <w:rPr>
          <w:rFonts w:ascii="Bookman Old Style" w:eastAsia="Bookman Old Style" w:hAnsi="Bookman Old Style" w:cs="Bookman Old Style"/>
          <w:kern w:val="2"/>
          <w:sz w:val="26"/>
          <w:szCs w:val="26"/>
          <w:lang w:val="uk-UA"/>
          <w14:ligatures w14:val="standardContextual"/>
        </w:rPr>
        <w:t>Стратегічною метою державної регіональної політики до 2027</w:t>
      </w:r>
      <w:r>
        <w:rPr>
          <w:rFonts w:ascii="Bookman Old Style" w:eastAsia="Bookman Old Style" w:hAnsi="Bookman Old Style" w:cs="Bookman Old Style"/>
          <w:kern w:val="2"/>
          <w:sz w:val="26"/>
          <w:szCs w:val="26"/>
          <w:lang w:val="uk-UA"/>
          <w14:ligatures w14:val="standardContextual"/>
        </w:rPr>
        <w:t> </w:t>
      </w:r>
      <w:r w:rsidRPr="00652F58">
        <w:rPr>
          <w:rFonts w:ascii="Bookman Old Style" w:eastAsia="Bookman Old Style" w:hAnsi="Bookman Old Style" w:cs="Bookman Old Style"/>
          <w:kern w:val="2"/>
          <w:sz w:val="26"/>
          <w:szCs w:val="26"/>
          <w:lang w:val="uk-UA"/>
          <w14:ligatures w14:val="standardContextual"/>
        </w:rPr>
        <w:t>року є посилення соціально-гуманітарної, економічної, просторової згуртованості України, підвищення рівня безпеки і добробуту громадян шляхом задоволення потреб регіонів та територіальних громад у відновленні інфраструктури та модернізації економіки за принципом “краще, ніж було”, ефективного використання внутрішнього потенціалу територій, розвитку системи демократичного, децентралізованого та інклюзивного багаторівневого врядування.</w:t>
      </w:r>
    </w:p>
    <w:p w14:paraId="0455A03D" w14:textId="77777777" w:rsidR="00652F58" w:rsidRPr="00652F58" w:rsidRDefault="00652F58" w:rsidP="00652F58">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pPr>
      <w:bookmarkStart w:id="10" w:name="n771"/>
      <w:bookmarkEnd w:id="10"/>
      <w:r w:rsidRPr="00652F58">
        <w:rPr>
          <w:rFonts w:ascii="Bookman Old Style" w:eastAsia="Bookman Old Style" w:hAnsi="Bookman Old Style" w:cs="Bookman Old Style"/>
          <w:kern w:val="2"/>
          <w:sz w:val="26"/>
          <w:szCs w:val="26"/>
          <w:lang w:val="uk-UA"/>
          <w14:ligatures w14:val="standardContextual"/>
        </w:rPr>
        <w:t>Стратегічна мета державної регіональної політики до 2027 року досягається на основі трьох стратегічних цілей:</w:t>
      </w:r>
    </w:p>
    <w:p w14:paraId="63F0E5BA" w14:textId="77777777" w:rsidR="00652F58" w:rsidRPr="00652F58" w:rsidRDefault="00652F58" w:rsidP="00652F58">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pPr>
      <w:bookmarkStart w:id="11" w:name="n772"/>
      <w:bookmarkEnd w:id="11"/>
      <w:r w:rsidRPr="00652F58">
        <w:rPr>
          <w:rFonts w:ascii="Bookman Old Style" w:eastAsia="Bookman Old Style" w:hAnsi="Bookman Old Style" w:cs="Bookman Old Style"/>
          <w:kern w:val="2"/>
          <w:sz w:val="26"/>
          <w:szCs w:val="26"/>
          <w:lang w:val="uk-UA"/>
          <w14:ligatures w14:val="standardContextual"/>
        </w:rPr>
        <w:t>формування згуртованої держави в соціальному, гуманітарному, економічному, екологічному, безпековому та просторовому вимірах;</w:t>
      </w:r>
    </w:p>
    <w:p w14:paraId="2BA9F8CC" w14:textId="77777777" w:rsidR="00652F58" w:rsidRPr="00652F58" w:rsidRDefault="00652F58" w:rsidP="00652F58">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pPr>
      <w:bookmarkStart w:id="12" w:name="n773"/>
      <w:bookmarkEnd w:id="12"/>
      <w:r w:rsidRPr="00652F58">
        <w:rPr>
          <w:rFonts w:ascii="Bookman Old Style" w:eastAsia="Bookman Old Style" w:hAnsi="Bookman Old Style" w:cs="Bookman Old Style"/>
          <w:kern w:val="2"/>
          <w:sz w:val="26"/>
          <w:szCs w:val="26"/>
          <w:lang w:val="uk-UA"/>
          <w14:ligatures w14:val="standardContextual"/>
        </w:rPr>
        <w:t>підвищення рівня конкурентоспроможності регіонів;</w:t>
      </w:r>
    </w:p>
    <w:p w14:paraId="32BA76FD" w14:textId="77777777" w:rsidR="00652F58" w:rsidRDefault="00652F58" w:rsidP="00652F58">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pPr>
      <w:bookmarkStart w:id="13" w:name="n774"/>
      <w:bookmarkEnd w:id="13"/>
      <w:r w:rsidRPr="00652F58">
        <w:rPr>
          <w:rFonts w:ascii="Bookman Old Style" w:eastAsia="Bookman Old Style" w:hAnsi="Bookman Old Style" w:cs="Bookman Old Style"/>
          <w:kern w:val="2"/>
          <w:sz w:val="26"/>
          <w:szCs w:val="26"/>
          <w:lang w:val="uk-UA"/>
          <w14:ligatures w14:val="standardContextual"/>
        </w:rPr>
        <w:t>розбудова ефективного багаторівневого врядування.</w:t>
      </w:r>
    </w:p>
    <w:p w14:paraId="3A61AA3E" w14:textId="7B9A871D" w:rsidR="001F0834" w:rsidRPr="001F0834" w:rsidRDefault="001F0834" w:rsidP="001F0834">
      <w:pPr>
        <w:jc w:val="right"/>
        <w:rPr>
          <w:rFonts w:ascii="Bookman Old Style" w:eastAsia="Bookman Old Style" w:hAnsi="Bookman Old Style" w:cs="Bookman Old Style"/>
          <w:bCs/>
          <w:color w:val="000000" w:themeColor="text1"/>
          <w:sz w:val="26"/>
          <w:szCs w:val="26"/>
          <w:lang w:val="uk-UA" w:eastAsia="ru-RU"/>
        </w:rPr>
      </w:pPr>
      <w:r w:rsidRPr="001F0834">
        <w:rPr>
          <w:rFonts w:ascii="Bookman Old Style" w:eastAsia="Bookman Old Style" w:hAnsi="Bookman Old Style" w:cs="Bookman Old Style"/>
          <w:bCs/>
          <w:color w:val="000000" w:themeColor="text1"/>
          <w:sz w:val="26"/>
          <w:szCs w:val="26"/>
          <w:lang w:val="uk-UA" w:eastAsia="ru-RU"/>
        </w:rPr>
        <w:t>Таблиця 4.1.</w:t>
      </w:r>
    </w:p>
    <w:p w14:paraId="274281D0" w14:textId="39F8102E" w:rsidR="001F0834" w:rsidRPr="0065131C" w:rsidRDefault="00652F58" w:rsidP="001F0834">
      <w:pPr>
        <w:jc w:val="center"/>
        <w:rPr>
          <w:rFonts w:ascii="Bookman Old Style" w:eastAsia="Times New Roman" w:hAnsi="Bookman Old Style" w:cs="Times New Roman"/>
          <w:b/>
          <w:bCs/>
          <w:color w:val="00B0F0"/>
          <w:sz w:val="32"/>
          <w:szCs w:val="32"/>
          <w:lang w:val="uk-UA"/>
        </w:rPr>
      </w:pPr>
      <w:r>
        <w:rPr>
          <w:rFonts w:ascii="Bookman Old Style" w:eastAsia="Bookman Old Style" w:hAnsi="Bookman Old Style" w:cs="Bookman Old Style"/>
          <w:b/>
          <w:color w:val="000000" w:themeColor="text1"/>
          <w:sz w:val="26"/>
          <w:szCs w:val="26"/>
          <w:lang w:val="uk-UA" w:eastAsia="ru-RU"/>
        </w:rPr>
        <w:t xml:space="preserve">Узгодженість </w:t>
      </w:r>
      <w:r w:rsidR="001F0834">
        <w:rPr>
          <w:rFonts w:ascii="Bookman Old Style" w:eastAsia="Bookman Old Style" w:hAnsi="Bookman Old Style" w:cs="Bookman Old Style"/>
          <w:b/>
          <w:color w:val="000000" w:themeColor="text1"/>
          <w:sz w:val="26"/>
          <w:szCs w:val="26"/>
          <w:lang w:val="uk-UA" w:eastAsia="ru-RU"/>
        </w:rPr>
        <w:t>стратегічних цілей</w:t>
      </w:r>
    </w:p>
    <w:tbl>
      <w:tblPr>
        <w:tblStyle w:val="-15"/>
        <w:tblW w:w="9493" w:type="dxa"/>
        <w:tblLayout w:type="fixed"/>
        <w:tblLook w:val="04A0" w:firstRow="1" w:lastRow="0" w:firstColumn="1" w:lastColumn="0" w:noHBand="0" w:noVBand="1"/>
      </w:tblPr>
      <w:tblGrid>
        <w:gridCol w:w="3256"/>
        <w:gridCol w:w="2398"/>
        <w:gridCol w:w="12"/>
        <w:gridCol w:w="1972"/>
        <w:gridCol w:w="12"/>
        <w:gridCol w:w="1843"/>
      </w:tblGrid>
      <w:tr w:rsidR="00310A94" w:rsidRPr="00652F58" w14:paraId="14775BFA" w14:textId="77777777" w:rsidTr="00310A94">
        <w:trPr>
          <w:cnfStyle w:val="100000000000" w:firstRow="1" w:lastRow="0" w:firstColumn="0" w:lastColumn="0" w:oddVBand="0" w:evenVBand="0" w:oddHBand="0" w:evenHBand="0" w:firstRowFirstColumn="0" w:firstRowLastColumn="0" w:lastRowFirstColumn="0" w:lastRowLastColumn="0"/>
          <w:cantSplit/>
          <w:trHeight w:val="451"/>
          <w:tblHeader/>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1A599593" w14:textId="61066AC6" w:rsidR="00652F58" w:rsidRPr="00310A94" w:rsidRDefault="00652F58" w:rsidP="00652F58">
            <w:pPr>
              <w:jc w:val="center"/>
              <w:rPr>
                <w:b w:val="0"/>
                <w:bCs w:val="0"/>
                <w:lang w:val="uk-UA" w:eastAsia="ru-RU"/>
              </w:rPr>
            </w:pPr>
            <w:r w:rsidRPr="00310A94">
              <w:rPr>
                <w:rFonts w:ascii="Bookman Old Style" w:eastAsia="Bookman Old Style" w:hAnsi="Bookman Old Style" w:cs="Times New Roman"/>
                <w:b w:val="0"/>
                <w:bCs w:val="0"/>
                <w:color w:val="000000" w:themeColor="text1"/>
                <w:lang w:val="uk-UA" w:eastAsia="ru-RU"/>
              </w:rPr>
              <w:t>Стратегічні цілі Донецької області</w:t>
            </w:r>
          </w:p>
        </w:tc>
        <w:tc>
          <w:tcPr>
            <w:tcW w:w="6237" w:type="dxa"/>
            <w:gridSpan w:val="5"/>
          </w:tcPr>
          <w:p w14:paraId="7BB2C688" w14:textId="4E3B297C" w:rsidR="00652F58" w:rsidRPr="00652F58" w:rsidRDefault="00652F58" w:rsidP="0065131C">
            <w:pPr>
              <w:pStyle w:val="af5"/>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theme="minorBidi"/>
                <w:b w:val="0"/>
                <w:bCs w:val="0"/>
                <w:i/>
                <w:iCs/>
                <w:color w:val="000000" w:themeColor="text1"/>
                <w:kern w:val="2"/>
                <w:sz w:val="24"/>
                <w:szCs w:val="24"/>
                <w:bdr w:val="none" w:sz="0" w:space="0" w:color="auto"/>
                <w:lang w:val="uk-UA" w:eastAsia="en-US"/>
                <w14:ligatures w14:val="standardContextual"/>
              </w:rPr>
            </w:pPr>
            <w:r w:rsidRPr="00652F58">
              <w:rPr>
                <w:rFonts w:ascii="Bookman Old Style" w:eastAsia="Bookman Old Style" w:hAnsi="Bookman Old Style" w:cstheme="minorBidi"/>
                <w:b w:val="0"/>
                <w:bCs w:val="0"/>
                <w:i/>
                <w:iCs/>
                <w:color w:val="000000" w:themeColor="text1"/>
                <w:kern w:val="2"/>
                <w:sz w:val="24"/>
                <w:szCs w:val="24"/>
                <w:bdr w:val="none" w:sz="0" w:space="0" w:color="auto"/>
                <w:lang w:val="uk-UA" w:eastAsia="en-US"/>
                <w14:ligatures w14:val="standardContextual"/>
              </w:rPr>
              <w:t xml:space="preserve">Стратегічні цілі </w:t>
            </w:r>
            <w:r w:rsidRPr="00652F58">
              <w:rPr>
                <w:rFonts w:ascii="Bookman Old Style" w:eastAsia="Bookman Old Style" w:hAnsi="Bookman Old Style" w:cs="Bookman Old Style"/>
                <w:b w:val="0"/>
                <w:bCs w:val="0"/>
                <w:i/>
                <w:iCs/>
                <w:color w:val="000000" w:themeColor="text1"/>
                <w:sz w:val="24"/>
                <w:szCs w:val="24"/>
                <w:lang w:val="uk-UA"/>
              </w:rPr>
              <w:t xml:space="preserve">Державної стратегії </w:t>
            </w:r>
          </w:p>
        </w:tc>
      </w:tr>
      <w:tr w:rsidR="00310A94" w:rsidRPr="00652F58" w14:paraId="21D4125B" w14:textId="77777777" w:rsidTr="00310A94">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3256" w:type="dxa"/>
            <w:vMerge/>
            <w:textDirection w:val="btLr"/>
          </w:tcPr>
          <w:p w14:paraId="1D569398" w14:textId="5C413CDE" w:rsidR="00652F58" w:rsidRPr="00310A94" w:rsidRDefault="00652F58" w:rsidP="0065131C">
            <w:pPr>
              <w:ind w:left="113" w:right="113"/>
              <w:rPr>
                <w:b w:val="0"/>
                <w:bCs w:val="0"/>
                <w:lang w:val="uk-UA" w:eastAsia="ru-RU"/>
              </w:rPr>
            </w:pPr>
          </w:p>
        </w:tc>
        <w:tc>
          <w:tcPr>
            <w:tcW w:w="2398" w:type="dxa"/>
          </w:tcPr>
          <w:p w14:paraId="1D68DD80" w14:textId="1A96FE79" w:rsidR="00652F58" w:rsidRPr="00652F58" w:rsidRDefault="00652F58" w:rsidP="00310A94">
            <w:pPr>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b w:val="0"/>
                <w:bCs w:val="0"/>
                <w:i/>
                <w:iCs/>
                <w:color w:val="000000" w:themeColor="text1"/>
                <w:lang w:val="uk-UA"/>
              </w:rPr>
            </w:pPr>
            <w:r w:rsidRPr="00652F58">
              <w:rPr>
                <w:rFonts w:ascii="Bookman Old Style" w:eastAsia="Bookman Old Style" w:hAnsi="Bookman Old Style"/>
                <w:b w:val="0"/>
                <w:bCs w:val="0"/>
                <w:i/>
                <w:iCs/>
                <w:color w:val="000000" w:themeColor="text1"/>
                <w:lang w:val="uk-UA"/>
              </w:rPr>
              <w:t>“Формування згуртованої держави в соціальному, гуманітарному, економічному, кліматичному, екологічному, безпековому та просторовому вимірах”</w:t>
            </w:r>
          </w:p>
        </w:tc>
        <w:tc>
          <w:tcPr>
            <w:tcW w:w="1984" w:type="dxa"/>
            <w:gridSpan w:val="2"/>
          </w:tcPr>
          <w:p w14:paraId="5B064294" w14:textId="650E8F68" w:rsidR="00652F58" w:rsidRPr="00652F58" w:rsidRDefault="00652F58" w:rsidP="00310A94">
            <w:pPr>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b w:val="0"/>
                <w:bCs w:val="0"/>
                <w:i/>
                <w:iCs/>
                <w:color w:val="000000" w:themeColor="text1"/>
                <w:lang w:val="uk-UA"/>
              </w:rPr>
            </w:pPr>
            <w:r w:rsidRPr="00652F58">
              <w:rPr>
                <w:rFonts w:ascii="Bookman Old Style" w:eastAsia="Bookman Old Style" w:hAnsi="Bookman Old Style"/>
                <w:b w:val="0"/>
                <w:bCs w:val="0"/>
                <w:i/>
                <w:iCs/>
                <w:color w:val="000000" w:themeColor="text1"/>
                <w:lang w:val="uk-UA"/>
              </w:rPr>
              <w:t>“Підвищення рівня конкуренто</w:t>
            </w:r>
            <w:r w:rsidR="00310A94">
              <w:rPr>
                <w:rFonts w:ascii="Bookman Old Style" w:eastAsia="Bookman Old Style" w:hAnsi="Bookman Old Style"/>
                <w:b w:val="0"/>
                <w:bCs w:val="0"/>
                <w:i/>
                <w:iCs/>
                <w:color w:val="000000" w:themeColor="text1"/>
                <w:lang w:val="uk-UA"/>
              </w:rPr>
              <w:t>-</w:t>
            </w:r>
            <w:r w:rsidRPr="00652F58">
              <w:rPr>
                <w:rFonts w:ascii="Bookman Old Style" w:eastAsia="Bookman Old Style" w:hAnsi="Bookman Old Style"/>
                <w:b w:val="0"/>
                <w:bCs w:val="0"/>
                <w:i/>
                <w:iCs/>
                <w:color w:val="000000" w:themeColor="text1"/>
                <w:lang w:val="uk-UA"/>
              </w:rPr>
              <w:t>спроможності регіонів”</w:t>
            </w:r>
          </w:p>
        </w:tc>
        <w:tc>
          <w:tcPr>
            <w:tcW w:w="1855" w:type="dxa"/>
            <w:gridSpan w:val="2"/>
          </w:tcPr>
          <w:p w14:paraId="1A3501C2" w14:textId="59F7A2D9" w:rsidR="00652F58" w:rsidRPr="00652F58" w:rsidRDefault="00652F58" w:rsidP="00310A94">
            <w:pPr>
              <w:pStyle w:val="af5"/>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theme="minorBidi"/>
                <w:b w:val="0"/>
                <w:bCs w:val="0"/>
                <w:i/>
                <w:iCs/>
                <w:color w:val="000000" w:themeColor="text1"/>
                <w:kern w:val="2"/>
                <w:sz w:val="24"/>
                <w:szCs w:val="24"/>
                <w:bdr w:val="none" w:sz="0" w:space="0" w:color="auto"/>
                <w:lang w:val="uk-UA" w:eastAsia="en-US"/>
                <w14:ligatures w14:val="standardContextual"/>
              </w:rPr>
            </w:pPr>
            <w:r w:rsidRPr="00652F58">
              <w:rPr>
                <w:rFonts w:ascii="Bookman Old Style" w:eastAsia="Bookman Old Style" w:hAnsi="Bookman Old Style" w:cstheme="minorBidi"/>
                <w:b w:val="0"/>
                <w:bCs w:val="0"/>
                <w:i/>
                <w:iCs/>
                <w:color w:val="000000" w:themeColor="text1"/>
                <w:kern w:val="2"/>
                <w:sz w:val="24"/>
                <w:szCs w:val="24"/>
                <w:bdr w:val="none" w:sz="0" w:space="0" w:color="auto"/>
                <w:lang w:val="uk-UA" w:eastAsia="en-US"/>
                <w14:ligatures w14:val="standardContextual"/>
              </w:rPr>
              <w:t>“Розбудова ефективного</w:t>
            </w:r>
          </w:p>
          <w:p w14:paraId="7E9128B8" w14:textId="2F0B0CA1" w:rsidR="00652F58" w:rsidRPr="00652F58" w:rsidRDefault="00310A94" w:rsidP="00310A94">
            <w:pPr>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b w:val="0"/>
                <w:bCs w:val="0"/>
                <w:i/>
                <w:iCs/>
                <w:color w:val="000000" w:themeColor="text1"/>
                <w:lang w:val="uk-UA"/>
              </w:rPr>
            </w:pPr>
            <w:r>
              <w:rPr>
                <w:rFonts w:ascii="Bookman Old Style" w:eastAsia="Bookman Old Style" w:hAnsi="Bookman Old Style"/>
                <w:b w:val="0"/>
                <w:bCs w:val="0"/>
                <w:i/>
                <w:iCs/>
                <w:color w:val="000000" w:themeColor="text1"/>
                <w:lang w:val="uk-UA"/>
              </w:rPr>
              <w:t>б</w:t>
            </w:r>
            <w:r w:rsidR="00652F58" w:rsidRPr="00652F58">
              <w:rPr>
                <w:rFonts w:ascii="Bookman Old Style" w:eastAsia="Bookman Old Style" w:hAnsi="Bookman Old Style"/>
                <w:b w:val="0"/>
                <w:bCs w:val="0"/>
                <w:i/>
                <w:iCs/>
                <w:color w:val="000000" w:themeColor="text1"/>
                <w:lang w:val="uk-UA"/>
              </w:rPr>
              <w:t>агаторівне</w:t>
            </w:r>
            <w:r>
              <w:rPr>
                <w:rFonts w:ascii="Bookman Old Style" w:eastAsia="Bookman Old Style" w:hAnsi="Bookman Old Style"/>
                <w:b w:val="0"/>
                <w:bCs w:val="0"/>
                <w:i/>
                <w:iCs/>
                <w:color w:val="000000" w:themeColor="text1"/>
                <w:lang w:val="uk-UA"/>
              </w:rPr>
              <w:t>-</w:t>
            </w:r>
            <w:r w:rsidR="00652F58" w:rsidRPr="00652F58">
              <w:rPr>
                <w:rFonts w:ascii="Bookman Old Style" w:eastAsia="Bookman Old Style" w:hAnsi="Bookman Old Style"/>
                <w:b w:val="0"/>
                <w:bCs w:val="0"/>
                <w:i/>
                <w:iCs/>
                <w:color w:val="000000" w:themeColor="text1"/>
                <w:lang w:val="uk-UA"/>
              </w:rPr>
              <w:t>вого врядування”</w:t>
            </w:r>
          </w:p>
        </w:tc>
      </w:tr>
      <w:tr w:rsidR="00310A94" w:rsidRPr="00652F58" w14:paraId="190B3549" w14:textId="77777777" w:rsidTr="00310A94">
        <w:tc>
          <w:tcPr>
            <w:cnfStyle w:val="001000000000" w:firstRow="0" w:lastRow="0" w:firstColumn="1" w:lastColumn="0" w:oddVBand="0" w:evenVBand="0" w:oddHBand="0" w:evenHBand="0" w:firstRowFirstColumn="0" w:firstRowLastColumn="0" w:lastRowFirstColumn="0" w:lastRowLastColumn="0"/>
            <w:tcW w:w="3256" w:type="dxa"/>
          </w:tcPr>
          <w:p w14:paraId="5FD0FC1B" w14:textId="6D3DB26E" w:rsidR="00652F58" w:rsidRPr="00310A94" w:rsidRDefault="00652F58" w:rsidP="00310A94">
            <w:pPr>
              <w:spacing w:before="100" w:beforeAutospacing="1" w:after="100" w:afterAutospacing="1"/>
              <w:ind w:right="29" w:hanging="3"/>
              <w:rPr>
                <w:rFonts w:ascii="Bookman Old Style" w:eastAsia="Bookman Old Style" w:hAnsi="Bookman Old Style" w:cs="Times New Roman"/>
                <w:b w:val="0"/>
                <w:bCs w:val="0"/>
                <w:color w:val="000000" w:themeColor="text1"/>
                <w:lang w:val="uk-UA" w:eastAsia="ru-RU"/>
              </w:rPr>
            </w:pPr>
            <w:r w:rsidRPr="00310A94">
              <w:rPr>
                <w:rFonts w:ascii="Bookman Old Style" w:eastAsia="Bookman Old Style" w:hAnsi="Bookman Old Style" w:cs="Times New Roman"/>
                <w:b w:val="0"/>
                <w:bCs w:val="0"/>
                <w:color w:val="000000" w:themeColor="text1"/>
                <w:lang w:val="uk-UA" w:eastAsia="ru-RU"/>
              </w:rPr>
              <w:t xml:space="preserve">Ефективне управління в умовах безпекових, гуманітарних та екологічних викликів </w:t>
            </w:r>
          </w:p>
        </w:tc>
        <w:tc>
          <w:tcPr>
            <w:tcW w:w="2410" w:type="dxa"/>
            <w:gridSpan w:val="2"/>
            <w:vAlign w:val="center"/>
          </w:tcPr>
          <w:p w14:paraId="6F6489D9"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ХХ</w:t>
            </w:r>
          </w:p>
        </w:tc>
        <w:tc>
          <w:tcPr>
            <w:tcW w:w="1984" w:type="dxa"/>
            <w:gridSpan w:val="2"/>
            <w:vAlign w:val="center"/>
          </w:tcPr>
          <w:p w14:paraId="7F093533"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w:t>
            </w:r>
          </w:p>
        </w:tc>
        <w:tc>
          <w:tcPr>
            <w:tcW w:w="1843" w:type="dxa"/>
            <w:vAlign w:val="center"/>
          </w:tcPr>
          <w:p w14:paraId="1F4AF0F9"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w:t>
            </w:r>
          </w:p>
        </w:tc>
      </w:tr>
      <w:tr w:rsidR="00310A94" w:rsidRPr="00652F58" w14:paraId="59814195" w14:textId="77777777" w:rsidTr="00310A94">
        <w:tc>
          <w:tcPr>
            <w:cnfStyle w:val="001000000000" w:firstRow="0" w:lastRow="0" w:firstColumn="1" w:lastColumn="0" w:oddVBand="0" w:evenVBand="0" w:oddHBand="0" w:evenHBand="0" w:firstRowFirstColumn="0" w:firstRowLastColumn="0" w:lastRowFirstColumn="0" w:lastRowLastColumn="0"/>
            <w:tcW w:w="3256" w:type="dxa"/>
          </w:tcPr>
          <w:p w14:paraId="5E07E72B" w14:textId="40416A9B" w:rsidR="00652F58" w:rsidRPr="00310A94" w:rsidRDefault="00652F58" w:rsidP="00310A94">
            <w:pPr>
              <w:ind w:right="29"/>
              <w:rPr>
                <w:rFonts w:ascii="Bookman Old Style" w:eastAsia="Bookman Old Style" w:hAnsi="Bookman Old Style"/>
                <w:b w:val="0"/>
                <w:bCs w:val="0"/>
                <w:color w:val="000000" w:themeColor="text1"/>
                <w:lang w:val="uk-UA"/>
              </w:rPr>
            </w:pPr>
            <w:r w:rsidRPr="00310A94">
              <w:rPr>
                <w:rFonts w:ascii="Bookman Old Style" w:eastAsia="Bookman Old Style" w:hAnsi="Bookman Old Style"/>
                <w:b w:val="0"/>
                <w:bCs w:val="0"/>
                <w:color w:val="000000" w:themeColor="text1"/>
                <w:lang w:val="uk-UA"/>
              </w:rPr>
              <w:t xml:space="preserve">Збереження та розвиток людського капіталу, згуртованість в </w:t>
            </w:r>
            <w:proofErr w:type="spellStart"/>
            <w:r w:rsidRPr="00310A94">
              <w:rPr>
                <w:rFonts w:ascii="Bookman Old Style" w:eastAsia="Bookman Old Style" w:hAnsi="Bookman Old Style"/>
                <w:b w:val="0"/>
                <w:bCs w:val="0"/>
                <w:color w:val="000000" w:themeColor="text1"/>
                <w:lang w:val="uk-UA"/>
              </w:rPr>
              <w:t>соціаль</w:t>
            </w:r>
            <w:r w:rsidR="00310A94">
              <w:rPr>
                <w:rFonts w:ascii="Bookman Old Style" w:eastAsia="Bookman Old Style" w:hAnsi="Bookman Old Style"/>
                <w:b w:val="0"/>
                <w:bCs w:val="0"/>
                <w:color w:val="000000" w:themeColor="text1"/>
                <w:lang w:val="uk-UA"/>
              </w:rPr>
              <w:t>-</w:t>
            </w:r>
            <w:r w:rsidRPr="00310A94">
              <w:rPr>
                <w:rFonts w:ascii="Bookman Old Style" w:eastAsia="Bookman Old Style" w:hAnsi="Bookman Old Style"/>
                <w:b w:val="0"/>
                <w:bCs w:val="0"/>
                <w:color w:val="000000" w:themeColor="text1"/>
                <w:lang w:val="uk-UA"/>
              </w:rPr>
              <w:t>ному</w:t>
            </w:r>
            <w:proofErr w:type="spellEnd"/>
            <w:r w:rsidRPr="00310A94">
              <w:rPr>
                <w:rFonts w:ascii="Bookman Old Style" w:eastAsia="Bookman Old Style" w:hAnsi="Bookman Old Style"/>
                <w:b w:val="0"/>
                <w:bCs w:val="0"/>
                <w:color w:val="000000" w:themeColor="text1"/>
                <w:lang w:val="uk-UA"/>
              </w:rPr>
              <w:t>, культурному, гуманітарному та просторовому вимірах</w:t>
            </w:r>
          </w:p>
        </w:tc>
        <w:tc>
          <w:tcPr>
            <w:tcW w:w="2410" w:type="dxa"/>
            <w:gridSpan w:val="2"/>
            <w:vAlign w:val="center"/>
          </w:tcPr>
          <w:p w14:paraId="703C388E"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ХХ</w:t>
            </w:r>
          </w:p>
        </w:tc>
        <w:tc>
          <w:tcPr>
            <w:tcW w:w="1984" w:type="dxa"/>
            <w:gridSpan w:val="2"/>
            <w:vAlign w:val="center"/>
          </w:tcPr>
          <w:p w14:paraId="51529AEB"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ХХ</w:t>
            </w:r>
          </w:p>
        </w:tc>
        <w:tc>
          <w:tcPr>
            <w:tcW w:w="1843" w:type="dxa"/>
            <w:vAlign w:val="center"/>
          </w:tcPr>
          <w:p w14:paraId="690E0275"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p>
        </w:tc>
      </w:tr>
      <w:tr w:rsidR="00310A94" w:rsidRPr="00652F58" w14:paraId="350BB6FA" w14:textId="77777777" w:rsidTr="00310A94">
        <w:tc>
          <w:tcPr>
            <w:cnfStyle w:val="001000000000" w:firstRow="0" w:lastRow="0" w:firstColumn="1" w:lastColumn="0" w:oddVBand="0" w:evenVBand="0" w:oddHBand="0" w:evenHBand="0" w:firstRowFirstColumn="0" w:firstRowLastColumn="0" w:lastRowFirstColumn="0" w:lastRowLastColumn="0"/>
            <w:tcW w:w="3256" w:type="dxa"/>
          </w:tcPr>
          <w:p w14:paraId="4EBDCD5D" w14:textId="11BE2A52" w:rsidR="00652F58" w:rsidRPr="00310A94" w:rsidRDefault="00652F58" w:rsidP="005A79FA">
            <w:pPr>
              <w:rPr>
                <w:b w:val="0"/>
                <w:bCs w:val="0"/>
                <w:lang w:val="uk-UA" w:eastAsia="ru-RU"/>
              </w:rPr>
            </w:pPr>
            <w:r w:rsidRPr="00310A94">
              <w:rPr>
                <w:rFonts w:ascii="Bookman Old Style" w:hAnsi="Bookman Old Style" w:cs="Times New Roman"/>
                <w:b w:val="0"/>
                <w:bCs w:val="0"/>
                <w:color w:val="000000" w:themeColor="text1"/>
                <w:lang w:val="uk-UA"/>
              </w:rPr>
              <w:lastRenderedPageBreak/>
              <w:t>Стабілізація економіки як основа до повоєнного відновлення</w:t>
            </w:r>
          </w:p>
        </w:tc>
        <w:tc>
          <w:tcPr>
            <w:tcW w:w="2410" w:type="dxa"/>
            <w:gridSpan w:val="2"/>
            <w:vAlign w:val="center"/>
          </w:tcPr>
          <w:p w14:paraId="627C59A0"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ХХ</w:t>
            </w:r>
          </w:p>
        </w:tc>
        <w:tc>
          <w:tcPr>
            <w:tcW w:w="1984" w:type="dxa"/>
            <w:gridSpan w:val="2"/>
            <w:vAlign w:val="center"/>
          </w:tcPr>
          <w:p w14:paraId="57873E18"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ХХ</w:t>
            </w:r>
          </w:p>
        </w:tc>
        <w:tc>
          <w:tcPr>
            <w:tcW w:w="1843" w:type="dxa"/>
            <w:vAlign w:val="center"/>
          </w:tcPr>
          <w:p w14:paraId="7A65F8EE" w14:textId="77777777" w:rsidR="00652F58" w:rsidRPr="00652F58" w:rsidRDefault="00652F58"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eastAsia="ru-RU"/>
              </w:rPr>
            </w:pPr>
            <w:r w:rsidRPr="00652F58">
              <w:rPr>
                <w:rFonts w:ascii="Bookman Old Style" w:hAnsi="Bookman Old Style"/>
                <w:lang w:val="uk-UA" w:eastAsia="ru-RU"/>
              </w:rPr>
              <w:t>Х</w:t>
            </w:r>
          </w:p>
        </w:tc>
      </w:tr>
    </w:tbl>
    <w:p w14:paraId="1F58663A" w14:textId="0A441532" w:rsidR="00FA2819" w:rsidRPr="0065131C" w:rsidRDefault="0065131C" w:rsidP="009301DB">
      <w:pPr>
        <w:rPr>
          <w:rFonts w:ascii="Bookman Old Style" w:hAnsi="Bookman Old Style"/>
          <w:i/>
          <w:iCs/>
          <w:lang w:val="uk-UA" w:eastAsia="ru-RU"/>
        </w:rPr>
      </w:pPr>
      <w:r w:rsidRPr="0065131C">
        <w:rPr>
          <w:rFonts w:ascii="Bookman Old Style" w:hAnsi="Bookman Old Style"/>
          <w:i/>
          <w:iCs/>
          <w:lang w:val="uk-UA" w:eastAsia="ru-RU"/>
        </w:rPr>
        <w:t xml:space="preserve">Х – є відповідність </w:t>
      </w:r>
      <w:r>
        <w:rPr>
          <w:rFonts w:ascii="Bookman Old Style" w:hAnsi="Bookman Old Style"/>
          <w:i/>
          <w:iCs/>
          <w:lang w:val="uk-UA" w:eastAsia="ru-RU"/>
        </w:rPr>
        <w:t>з</w:t>
      </w:r>
      <w:r w:rsidRPr="0065131C">
        <w:rPr>
          <w:rFonts w:ascii="Bookman Old Style" w:hAnsi="Bookman Old Style"/>
          <w:i/>
          <w:iCs/>
          <w:lang w:val="uk-UA" w:eastAsia="ru-RU"/>
        </w:rPr>
        <w:t>адач; ХХ- високий рівень узгодженості цілей</w:t>
      </w:r>
      <w:r>
        <w:rPr>
          <w:rFonts w:ascii="Bookman Old Style" w:hAnsi="Bookman Old Style"/>
          <w:i/>
          <w:iCs/>
          <w:lang w:val="uk-UA" w:eastAsia="ru-RU"/>
        </w:rPr>
        <w:t>.</w:t>
      </w:r>
    </w:p>
    <w:p w14:paraId="2445DE30" w14:textId="77777777" w:rsidR="00310A94" w:rsidRDefault="00310A94" w:rsidP="00310A94">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pPr>
    </w:p>
    <w:p w14:paraId="390D91E9" w14:textId="7F22EAE6" w:rsidR="00310A94" w:rsidRPr="00310A94" w:rsidRDefault="00310A94" w:rsidP="00310A94">
      <w:pPr>
        <w:pStyle w:val="rvps2"/>
        <w:spacing w:before="0" w:beforeAutospacing="0" w:after="150" w:afterAutospacing="0"/>
        <w:ind w:firstLine="709"/>
        <w:jc w:val="both"/>
        <w:rPr>
          <w:rFonts w:ascii="Bookman Old Style" w:eastAsia="Bookman Old Style" w:hAnsi="Bookman Old Style" w:cs="Bookman Old Style"/>
          <w:kern w:val="2"/>
          <w:sz w:val="26"/>
          <w:szCs w:val="26"/>
          <w:lang w:val="uk-UA"/>
          <w14:ligatures w14:val="standardContextual"/>
        </w:rPr>
        <w:sectPr w:rsidR="00310A94" w:rsidRPr="00310A94" w:rsidSect="00652F58">
          <w:pgSz w:w="11906" w:h="16838"/>
          <w:pgMar w:top="1134" w:right="850" w:bottom="1134" w:left="1701" w:header="708" w:footer="708" w:gutter="0"/>
          <w:cols w:space="709"/>
          <w:docGrid w:linePitch="326"/>
        </w:sectPr>
      </w:pPr>
      <w:r>
        <w:rPr>
          <w:rFonts w:ascii="Bookman Old Style" w:eastAsia="Bookman Old Style" w:hAnsi="Bookman Old Style" w:cs="Bookman Old Style"/>
          <w:kern w:val="2"/>
          <w:sz w:val="26"/>
          <w:szCs w:val="26"/>
          <w:lang w:val="uk-UA"/>
          <w14:ligatures w14:val="standardContextual"/>
        </w:rPr>
        <w:t>Оновлена Стратегія відповідає принципам, пріоритетам, стратегічним цілям і завданням Державної стратегії регіонального розвитку на 2021-2027 роки.</w:t>
      </w:r>
    </w:p>
    <w:p w14:paraId="75C8D905" w14:textId="018EB2E9" w:rsidR="001F0834" w:rsidRPr="001F0834" w:rsidRDefault="001F0834" w:rsidP="00310A94">
      <w:pPr>
        <w:jc w:val="right"/>
        <w:rPr>
          <w:rFonts w:ascii="Bookman Old Style" w:eastAsia="Bookman Old Style" w:hAnsi="Bookman Old Style" w:cs="Bookman Old Style"/>
          <w:bCs/>
          <w:color w:val="000000" w:themeColor="text1"/>
          <w:sz w:val="26"/>
          <w:szCs w:val="26"/>
          <w:lang w:val="uk-UA" w:eastAsia="ru-RU"/>
        </w:rPr>
      </w:pPr>
      <w:r w:rsidRPr="001F0834">
        <w:rPr>
          <w:rFonts w:ascii="Bookman Old Style" w:eastAsia="Bookman Old Style" w:hAnsi="Bookman Old Style" w:cs="Bookman Old Style"/>
          <w:bCs/>
          <w:color w:val="000000" w:themeColor="text1"/>
          <w:sz w:val="26"/>
          <w:szCs w:val="26"/>
          <w:lang w:val="uk-UA" w:eastAsia="ru-RU"/>
        </w:rPr>
        <w:lastRenderedPageBreak/>
        <w:t>Таблиця 4.</w:t>
      </w:r>
      <w:r>
        <w:rPr>
          <w:rFonts w:ascii="Bookman Old Style" w:eastAsia="Bookman Old Style" w:hAnsi="Bookman Old Style" w:cs="Bookman Old Style"/>
          <w:bCs/>
          <w:color w:val="000000" w:themeColor="text1"/>
          <w:sz w:val="26"/>
          <w:szCs w:val="26"/>
          <w:lang w:val="uk-UA" w:eastAsia="ru-RU"/>
        </w:rPr>
        <w:t>2.</w:t>
      </w:r>
    </w:p>
    <w:p w14:paraId="6ED36DF4" w14:textId="0CCA88AD" w:rsidR="0065131C" w:rsidRPr="00310A94" w:rsidRDefault="00310A94" w:rsidP="00310A94">
      <w:pPr>
        <w:jc w:val="center"/>
        <w:rPr>
          <w:rFonts w:ascii="Bookman Old Style" w:eastAsia="Times New Roman" w:hAnsi="Bookman Old Style" w:cs="Times New Roman"/>
          <w:b/>
          <w:bCs/>
          <w:color w:val="00B0F0"/>
          <w:sz w:val="32"/>
          <w:szCs w:val="32"/>
          <w:lang w:val="uk-UA"/>
        </w:rPr>
      </w:pPr>
      <w:r>
        <w:rPr>
          <w:rFonts w:ascii="Bookman Old Style" w:eastAsia="Bookman Old Style" w:hAnsi="Bookman Old Style" w:cs="Bookman Old Style"/>
          <w:b/>
          <w:color w:val="000000" w:themeColor="text1"/>
          <w:sz w:val="26"/>
          <w:szCs w:val="26"/>
          <w:lang w:val="uk-UA" w:eastAsia="ru-RU"/>
        </w:rPr>
        <w:t>Узгодженість</w:t>
      </w:r>
      <w:r w:rsidR="001F0834">
        <w:rPr>
          <w:rFonts w:ascii="Bookman Old Style" w:eastAsia="Bookman Old Style" w:hAnsi="Bookman Old Style" w:cs="Bookman Old Style"/>
          <w:b/>
          <w:color w:val="000000" w:themeColor="text1"/>
          <w:sz w:val="26"/>
          <w:szCs w:val="26"/>
          <w:lang w:val="uk-UA" w:eastAsia="ru-RU"/>
        </w:rPr>
        <w:t xml:space="preserve"> операційних цілей</w:t>
      </w:r>
    </w:p>
    <w:tbl>
      <w:tblPr>
        <w:tblStyle w:val="-11"/>
        <w:tblW w:w="14787" w:type="dxa"/>
        <w:tblLayout w:type="fixed"/>
        <w:tblLook w:val="04A0" w:firstRow="1" w:lastRow="0" w:firstColumn="1" w:lastColumn="0" w:noHBand="0" w:noVBand="1"/>
      </w:tblPr>
      <w:tblGrid>
        <w:gridCol w:w="3964"/>
        <w:gridCol w:w="1701"/>
        <w:gridCol w:w="1418"/>
        <w:gridCol w:w="1700"/>
        <w:gridCol w:w="1417"/>
        <w:gridCol w:w="1135"/>
        <w:gridCol w:w="1984"/>
        <w:gridCol w:w="1468"/>
      </w:tblGrid>
      <w:tr w:rsidR="00310A94" w14:paraId="15DD1CA5" w14:textId="77777777" w:rsidTr="00310A94">
        <w:trPr>
          <w:cnfStyle w:val="100000000000" w:firstRow="1" w:lastRow="0" w:firstColumn="0" w:lastColumn="0" w:oddVBand="0" w:evenVBand="0" w:oddHBand="0" w:evenHBand="0" w:firstRowFirstColumn="0" w:firstRowLastColumn="0" w:lastRowFirstColumn="0" w:lastRowLastColumn="0"/>
          <w:cantSplit/>
          <w:trHeight w:val="3030"/>
          <w:tblHeader/>
        </w:trPr>
        <w:tc>
          <w:tcPr>
            <w:cnfStyle w:val="001000000000" w:firstRow="0" w:lastRow="0" w:firstColumn="1" w:lastColumn="0" w:oddVBand="0" w:evenVBand="0" w:oddHBand="0" w:evenHBand="0" w:firstRowFirstColumn="0" w:firstRowLastColumn="0" w:lastRowFirstColumn="0" w:lastRowLastColumn="0"/>
            <w:tcW w:w="3964" w:type="dxa"/>
          </w:tcPr>
          <w:p w14:paraId="3EC3744F" w14:textId="77777777" w:rsidR="0065131C" w:rsidRDefault="0065131C" w:rsidP="005A79FA">
            <w:pPr>
              <w:rPr>
                <w:lang w:val="uk-UA"/>
              </w:rPr>
            </w:pPr>
          </w:p>
        </w:tc>
        <w:tc>
          <w:tcPr>
            <w:tcW w:w="1701" w:type="dxa"/>
            <w:textDirection w:val="btLr"/>
            <w:vAlign w:val="center"/>
          </w:tcPr>
          <w:p w14:paraId="6B51E372" w14:textId="77777777" w:rsidR="0065131C" w:rsidRPr="0065131C" w:rsidRDefault="0065131C" w:rsidP="005A79FA">
            <w:pPr>
              <w:pStyle w:val="af5"/>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1.1. Забезпечення інтегрованого розвитку</w:t>
            </w:r>
          </w:p>
          <w:p w14:paraId="3F8F8A12" w14:textId="77777777" w:rsidR="0065131C" w:rsidRPr="0065131C" w:rsidRDefault="0065131C" w:rsidP="005A79FA">
            <w:pPr>
              <w:pStyle w:val="af5"/>
              <w:pBdr>
                <w:top w:val="none" w:sz="0" w:space="0" w:color="auto"/>
                <w:left w:val="none" w:sz="0" w:space="0" w:color="auto"/>
                <w:bottom w:val="none" w:sz="0" w:space="0" w:color="auto"/>
                <w:right w:val="none" w:sz="0" w:space="0" w:color="auto"/>
                <w:between w:val="none" w:sz="0" w:space="0" w:color="auto"/>
                <w:bar w:val="none" w:sz="0" w:color="auto"/>
              </w:pBd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територій з урахуванням інтересів майбутніх поколінь</w:t>
            </w:r>
          </w:p>
          <w:p w14:paraId="00B09F8C"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p>
        </w:tc>
        <w:tc>
          <w:tcPr>
            <w:tcW w:w="1418" w:type="dxa"/>
            <w:textDirection w:val="btLr"/>
            <w:vAlign w:val="center"/>
          </w:tcPr>
          <w:p w14:paraId="06342DB0" w14:textId="07FC77C8" w:rsidR="0065131C" w:rsidRPr="0065131C" w:rsidRDefault="0065131C" w:rsidP="00A11E5C">
            <w:pPr>
              <w:pStyle w:val="af5"/>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1.</w:t>
            </w:r>
            <w:r w:rsidRPr="0065131C">
              <w:rPr>
                <w:rFonts w:ascii="Times New Roman" w:hAnsi="Times New Roman" w:cs="Times New Roman"/>
                <w:b w:val="0"/>
                <w:bCs w:val="0"/>
                <w:i/>
                <w:sz w:val="24"/>
                <w:szCs w:val="24"/>
              </w:rPr>
              <w:t xml:space="preserve"> </w:t>
            </w:r>
            <w:r w:rsidRPr="0065131C">
              <w:rPr>
                <w:rFonts w:ascii="Times New Roman" w:eastAsia="Times New Roman" w:hAnsi="Times New Roman" w:cs="Times New Roman"/>
                <w:b w:val="0"/>
                <w:bCs w:val="0"/>
                <w:i/>
                <w:color w:val="auto"/>
                <w:sz w:val="24"/>
                <w:szCs w:val="24"/>
                <w:bdr w:val="none" w:sz="0" w:space="0" w:color="auto"/>
                <w:lang w:val="uk-UA"/>
              </w:rPr>
              <w:t>2. Задоволення потреби населення у</w:t>
            </w:r>
            <w:r w:rsidR="00A11E5C">
              <w:rPr>
                <w:rFonts w:ascii="Times New Roman" w:eastAsia="Times New Roman" w:hAnsi="Times New Roman" w:cs="Times New Roman"/>
                <w:b w:val="0"/>
                <w:bCs w:val="0"/>
                <w:i/>
                <w:color w:val="auto"/>
                <w:sz w:val="24"/>
                <w:szCs w:val="24"/>
                <w:bdr w:val="none" w:sz="0" w:space="0" w:color="auto"/>
                <w:lang w:val="uk-UA"/>
              </w:rPr>
              <w:t xml:space="preserve"> </w:t>
            </w:r>
            <w:r w:rsidRPr="0065131C">
              <w:rPr>
                <w:rFonts w:ascii="Times New Roman" w:eastAsia="Times New Roman" w:hAnsi="Times New Roman" w:cs="Times New Roman"/>
                <w:b w:val="0"/>
                <w:bCs w:val="0"/>
                <w:i/>
                <w:color w:val="auto"/>
                <w:sz w:val="24"/>
                <w:szCs w:val="24"/>
                <w:bdr w:val="none" w:sz="0" w:space="0" w:color="auto"/>
                <w:lang w:val="uk-UA"/>
              </w:rPr>
              <w:t>якісних адміністративних і публічних послугах</w:t>
            </w:r>
          </w:p>
          <w:p w14:paraId="1AC96EDA"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p>
        </w:tc>
        <w:tc>
          <w:tcPr>
            <w:tcW w:w="1700" w:type="dxa"/>
            <w:textDirection w:val="btLr"/>
            <w:vAlign w:val="center"/>
          </w:tcPr>
          <w:p w14:paraId="080B5F8D" w14:textId="3F68B4F5" w:rsidR="0065131C" w:rsidRPr="0065131C" w:rsidRDefault="0065131C" w:rsidP="005A79FA">
            <w:pPr>
              <w:pStyle w:val="af5"/>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1.3. Соціальний захист ветеранів війни</w:t>
            </w:r>
            <w:r w:rsidR="00A11E5C">
              <w:rPr>
                <w:rFonts w:ascii="Times New Roman" w:eastAsia="Times New Roman" w:hAnsi="Times New Roman" w:cs="Times New Roman"/>
                <w:b w:val="0"/>
                <w:bCs w:val="0"/>
                <w:i/>
                <w:color w:val="auto"/>
                <w:sz w:val="24"/>
                <w:szCs w:val="24"/>
                <w:bdr w:val="none" w:sz="0" w:space="0" w:color="auto"/>
                <w:lang w:val="uk-UA"/>
              </w:rPr>
              <w:t xml:space="preserve"> </w:t>
            </w:r>
            <w:r w:rsidRPr="0065131C">
              <w:rPr>
                <w:rFonts w:ascii="Times New Roman" w:eastAsia="Times New Roman" w:hAnsi="Times New Roman" w:cs="Times New Roman"/>
                <w:b w:val="0"/>
                <w:bCs w:val="0"/>
                <w:i/>
                <w:color w:val="auto"/>
                <w:sz w:val="24"/>
                <w:szCs w:val="24"/>
                <w:bdr w:val="none" w:sz="0" w:space="0" w:color="auto"/>
                <w:lang w:val="uk-UA"/>
              </w:rPr>
              <w:t>та їх сімей, внутрішньо переміщених осіб та інших</w:t>
            </w:r>
          </w:p>
          <w:p w14:paraId="375D584C" w14:textId="77777777" w:rsidR="0065131C" w:rsidRPr="0065131C" w:rsidRDefault="0065131C" w:rsidP="005A79FA">
            <w:pPr>
              <w:pStyle w:val="af5"/>
              <w:pBdr>
                <w:top w:val="none" w:sz="0" w:space="0" w:color="auto"/>
                <w:left w:val="none" w:sz="0" w:space="0" w:color="auto"/>
                <w:bottom w:val="none" w:sz="0" w:space="0" w:color="auto"/>
                <w:right w:val="none" w:sz="0" w:space="0" w:color="auto"/>
                <w:between w:val="none" w:sz="0" w:space="0" w:color="auto"/>
                <w:bar w:val="none" w:sz="0" w:color="auto"/>
              </w:pBd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вразливих груп населення</w:t>
            </w:r>
          </w:p>
          <w:p w14:paraId="13113EAB"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p>
        </w:tc>
        <w:tc>
          <w:tcPr>
            <w:tcW w:w="1417" w:type="dxa"/>
            <w:textDirection w:val="btLr"/>
            <w:vAlign w:val="center"/>
          </w:tcPr>
          <w:p w14:paraId="179DDE8B"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r w:rsidRPr="0065131C">
              <w:rPr>
                <w:rFonts w:ascii="Times New Roman" w:eastAsia="Times New Roman" w:hAnsi="Times New Roman" w:cs="Times New Roman"/>
                <w:b w:val="0"/>
                <w:bCs w:val="0"/>
                <w:i/>
                <w:lang w:val="uk-UA"/>
              </w:rPr>
              <w:t>2.1. Інфраструктура, стійка до безпекових, соціальних та економічних викликів</w:t>
            </w:r>
          </w:p>
        </w:tc>
        <w:tc>
          <w:tcPr>
            <w:tcW w:w="1135" w:type="dxa"/>
            <w:textDirection w:val="btLr"/>
            <w:vAlign w:val="center"/>
          </w:tcPr>
          <w:p w14:paraId="1E6F4BB9" w14:textId="77777777" w:rsidR="0065131C" w:rsidRPr="0065131C" w:rsidRDefault="0065131C" w:rsidP="005A79FA">
            <w:pPr>
              <w:pStyle w:val="af5"/>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2.2. Сильна, спроможна та конкурентоспроможна регіональна економіка</w:t>
            </w:r>
          </w:p>
          <w:p w14:paraId="2EB8A7CA"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p>
        </w:tc>
        <w:tc>
          <w:tcPr>
            <w:tcW w:w="1984" w:type="dxa"/>
            <w:textDirection w:val="btLr"/>
            <w:vAlign w:val="center"/>
          </w:tcPr>
          <w:p w14:paraId="7D09B0F8" w14:textId="77777777" w:rsidR="0065131C" w:rsidRPr="0065131C" w:rsidRDefault="0065131C" w:rsidP="005A79FA">
            <w:pPr>
              <w:pStyle w:val="af5"/>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3.1. Розвиток інституційної спроможності органів публічної влади з урахування кращих практик ЄС</w:t>
            </w:r>
          </w:p>
          <w:p w14:paraId="77D709F5"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p>
        </w:tc>
        <w:tc>
          <w:tcPr>
            <w:tcW w:w="1468" w:type="dxa"/>
            <w:textDirection w:val="btLr"/>
            <w:vAlign w:val="center"/>
          </w:tcPr>
          <w:p w14:paraId="0FA6038D" w14:textId="77777777" w:rsidR="0065131C" w:rsidRPr="0065131C" w:rsidRDefault="0065131C" w:rsidP="005A79FA">
            <w:pPr>
              <w:pStyle w:val="af5"/>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color w:val="auto"/>
                <w:sz w:val="24"/>
                <w:szCs w:val="24"/>
                <w:bdr w:val="none" w:sz="0" w:space="0" w:color="auto"/>
                <w:lang w:val="uk-UA"/>
              </w:rPr>
            </w:pPr>
            <w:r w:rsidRPr="0065131C">
              <w:rPr>
                <w:rFonts w:ascii="Times New Roman" w:eastAsia="Times New Roman" w:hAnsi="Times New Roman" w:cs="Times New Roman"/>
                <w:b w:val="0"/>
                <w:bCs w:val="0"/>
                <w:i/>
                <w:color w:val="auto"/>
                <w:sz w:val="24"/>
                <w:szCs w:val="24"/>
                <w:bdr w:val="none" w:sz="0" w:space="0" w:color="auto"/>
                <w:lang w:val="uk-UA"/>
              </w:rPr>
              <w:t>3.2. Розвиток різних форм співробітництва та ефективне управління публічними інвестиціями</w:t>
            </w:r>
          </w:p>
          <w:p w14:paraId="6EE30253" w14:textId="77777777" w:rsidR="0065131C" w:rsidRPr="0065131C" w:rsidRDefault="0065131C" w:rsidP="005A79FA">
            <w:pPr>
              <w:ind w:left="113" w:right="113"/>
              <w:cnfStyle w:val="100000000000" w:firstRow="1" w:lastRow="0" w:firstColumn="0" w:lastColumn="0" w:oddVBand="0" w:evenVBand="0" w:oddHBand="0" w:evenHBand="0" w:firstRowFirstColumn="0" w:firstRowLastColumn="0" w:lastRowFirstColumn="0" w:lastRowLastColumn="0"/>
              <w:rPr>
                <w:b w:val="0"/>
                <w:bCs w:val="0"/>
                <w:lang w:val="uk-UA"/>
              </w:rPr>
            </w:pPr>
          </w:p>
        </w:tc>
      </w:tr>
      <w:tr w:rsidR="00310A94" w14:paraId="634BE01C" w14:textId="77777777" w:rsidTr="00310A94">
        <w:trPr>
          <w:trHeight w:val="676"/>
        </w:trPr>
        <w:tc>
          <w:tcPr>
            <w:cnfStyle w:val="001000000000" w:firstRow="0" w:lastRow="0" w:firstColumn="1" w:lastColumn="0" w:oddVBand="0" w:evenVBand="0" w:oddHBand="0" w:evenHBand="0" w:firstRowFirstColumn="0" w:firstRowLastColumn="0" w:lastRowFirstColumn="0" w:lastRowLastColumn="0"/>
            <w:tcW w:w="3964" w:type="dxa"/>
          </w:tcPr>
          <w:p w14:paraId="5EA0AE65" w14:textId="77777777" w:rsidR="0065131C" w:rsidRPr="001F0834" w:rsidRDefault="0065131C" w:rsidP="005A79FA">
            <w:pPr>
              <w:ind w:left="25"/>
              <w:rPr>
                <w:rFonts w:ascii="Bookman Old Style" w:hAnsi="Bookman Old Style"/>
                <w:b w:val="0"/>
                <w:bCs w:val="0"/>
                <w:lang w:val="uk-UA"/>
              </w:rPr>
            </w:pPr>
            <w:r w:rsidRPr="001F0834">
              <w:rPr>
                <w:rFonts w:ascii="Bookman Old Style" w:hAnsi="Bookman Old Style"/>
                <w:b w:val="0"/>
                <w:bCs w:val="0"/>
                <w:lang w:val="uk-UA"/>
              </w:rPr>
              <w:t>ОЦ 1.1. Захист населення та територій</w:t>
            </w:r>
          </w:p>
        </w:tc>
        <w:tc>
          <w:tcPr>
            <w:tcW w:w="1701" w:type="dxa"/>
          </w:tcPr>
          <w:p w14:paraId="554F4B5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8" w:type="dxa"/>
          </w:tcPr>
          <w:p w14:paraId="5E09D24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700" w:type="dxa"/>
          </w:tcPr>
          <w:p w14:paraId="39D48B77"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29F72B60"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135" w:type="dxa"/>
          </w:tcPr>
          <w:p w14:paraId="0A47BEDF" w14:textId="63C3F8AA" w:rsidR="0065131C" w:rsidRPr="00431595" w:rsidRDefault="00310A94"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Pr>
                <w:rFonts w:ascii="Bookman Old Style" w:hAnsi="Bookman Old Style"/>
                <w:lang w:val="uk-UA"/>
              </w:rPr>
              <w:t>Х</w:t>
            </w:r>
          </w:p>
        </w:tc>
        <w:tc>
          <w:tcPr>
            <w:tcW w:w="1984" w:type="dxa"/>
          </w:tcPr>
          <w:p w14:paraId="7D721EF0"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1E19EAA8"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r w:rsidR="00310A94" w14:paraId="475D2EF7"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70E16B09" w14:textId="77777777" w:rsidR="0065131C" w:rsidRPr="001F0834" w:rsidRDefault="0065131C" w:rsidP="005A79FA">
            <w:pPr>
              <w:ind w:left="25"/>
              <w:rPr>
                <w:rFonts w:ascii="Bookman Old Style" w:hAnsi="Bookman Old Style"/>
                <w:b w:val="0"/>
                <w:bCs w:val="0"/>
                <w:lang w:val="uk-UA"/>
              </w:rPr>
            </w:pPr>
            <w:r w:rsidRPr="001F0834">
              <w:rPr>
                <w:rFonts w:ascii="Bookman Old Style" w:hAnsi="Bookman Old Style"/>
                <w:b w:val="0"/>
                <w:bCs w:val="0"/>
                <w:lang w:val="uk-UA"/>
              </w:rPr>
              <w:t>ОЦ 1.2. Ефективне управління територіальним розвитком</w:t>
            </w:r>
          </w:p>
        </w:tc>
        <w:tc>
          <w:tcPr>
            <w:tcW w:w="1701" w:type="dxa"/>
          </w:tcPr>
          <w:p w14:paraId="12D42272"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ХХ</w:t>
            </w:r>
          </w:p>
        </w:tc>
        <w:tc>
          <w:tcPr>
            <w:tcW w:w="1418" w:type="dxa"/>
          </w:tcPr>
          <w:p w14:paraId="6F3A31B9"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700" w:type="dxa"/>
          </w:tcPr>
          <w:p w14:paraId="26927CE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5CCE2C3D"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6C841233"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984" w:type="dxa"/>
          </w:tcPr>
          <w:p w14:paraId="21BB19E7"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468" w:type="dxa"/>
          </w:tcPr>
          <w:p w14:paraId="21DD71A3" w14:textId="77777777" w:rsidR="0065131C" w:rsidRPr="00AC7CE0" w:rsidRDefault="0065131C" w:rsidP="005A79FA">
            <w:pP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AC7CE0">
              <w:rPr>
                <w:rFonts w:ascii="Bookman Old Style" w:hAnsi="Bookman Old Style"/>
                <w:lang w:val="uk-UA"/>
              </w:rPr>
              <w:t>Х</w:t>
            </w:r>
          </w:p>
        </w:tc>
      </w:tr>
      <w:tr w:rsidR="00310A94" w14:paraId="62FEA062"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5CDF8EC6" w14:textId="77777777" w:rsidR="0065131C" w:rsidRPr="001F0834" w:rsidRDefault="0065131C" w:rsidP="005A79FA">
            <w:pPr>
              <w:ind w:left="25"/>
              <w:rPr>
                <w:rFonts w:ascii="Bookman Old Style" w:hAnsi="Bookman Old Style"/>
                <w:b w:val="0"/>
                <w:bCs w:val="0"/>
                <w:lang w:val="uk-UA"/>
              </w:rPr>
            </w:pPr>
            <w:r w:rsidRPr="001F0834">
              <w:rPr>
                <w:rFonts w:ascii="Bookman Old Style" w:hAnsi="Bookman Old Style"/>
                <w:b w:val="0"/>
                <w:bCs w:val="0"/>
                <w:lang w:val="uk-UA"/>
              </w:rPr>
              <w:t>ОЦ 1.3. Екологічна безпека та збалансоване природокористування</w:t>
            </w:r>
          </w:p>
        </w:tc>
        <w:tc>
          <w:tcPr>
            <w:tcW w:w="1701" w:type="dxa"/>
          </w:tcPr>
          <w:p w14:paraId="077521FE" w14:textId="77777777" w:rsidR="0065131C" w:rsidRPr="004C0011"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C0011">
              <w:rPr>
                <w:rFonts w:ascii="Bookman Old Style" w:hAnsi="Bookman Old Style"/>
                <w:lang w:val="uk-UA"/>
              </w:rPr>
              <w:t>ХХ</w:t>
            </w:r>
          </w:p>
        </w:tc>
        <w:tc>
          <w:tcPr>
            <w:tcW w:w="1418" w:type="dxa"/>
          </w:tcPr>
          <w:p w14:paraId="33A5BB81"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700" w:type="dxa"/>
          </w:tcPr>
          <w:p w14:paraId="78172079"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2A45AF47"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4E62113B"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Pr>
                <w:rFonts w:ascii="Bookman Old Style" w:hAnsi="Bookman Old Style"/>
                <w:lang w:val="uk-UA"/>
              </w:rPr>
              <w:t>Х</w:t>
            </w:r>
          </w:p>
        </w:tc>
        <w:tc>
          <w:tcPr>
            <w:tcW w:w="1984" w:type="dxa"/>
          </w:tcPr>
          <w:p w14:paraId="233BE77E"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4C2C8532"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r w:rsidR="00310A94" w14:paraId="59DD977E"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5D5BCBE8" w14:textId="77777777" w:rsidR="0065131C" w:rsidRPr="001F0834" w:rsidRDefault="0065131C" w:rsidP="005A79FA">
            <w:pPr>
              <w:ind w:left="25"/>
              <w:rPr>
                <w:rFonts w:ascii="Bookman Old Style" w:hAnsi="Bookman Old Style"/>
                <w:b w:val="0"/>
                <w:bCs w:val="0"/>
                <w:lang w:val="uk-UA"/>
              </w:rPr>
            </w:pPr>
            <w:r w:rsidRPr="001F0834">
              <w:rPr>
                <w:rFonts w:ascii="Bookman Old Style" w:hAnsi="Bookman Old Style"/>
                <w:b w:val="0"/>
                <w:bCs w:val="0"/>
                <w:lang w:val="uk-UA"/>
              </w:rPr>
              <w:t>ОЦ 2.1. Забезпечення надання якісних публічних послуг на території області з урахуванням безпекових викликів</w:t>
            </w:r>
          </w:p>
        </w:tc>
        <w:tc>
          <w:tcPr>
            <w:tcW w:w="1701" w:type="dxa"/>
          </w:tcPr>
          <w:p w14:paraId="25AA6A3C"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8" w:type="dxa"/>
          </w:tcPr>
          <w:p w14:paraId="15BA494E"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ХХ</w:t>
            </w:r>
          </w:p>
        </w:tc>
        <w:tc>
          <w:tcPr>
            <w:tcW w:w="1700" w:type="dxa"/>
          </w:tcPr>
          <w:p w14:paraId="269AF01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20F918B1"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0F35079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984" w:type="dxa"/>
          </w:tcPr>
          <w:p w14:paraId="0070AB56"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7D69AB4D"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r w:rsidR="00310A94" w14:paraId="07439CF1"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25099F02" w14:textId="77777777" w:rsidR="0065131C" w:rsidRPr="001F0834" w:rsidRDefault="0065131C" w:rsidP="005A79FA">
            <w:pPr>
              <w:ind w:left="25"/>
              <w:rPr>
                <w:rFonts w:ascii="Bookman Old Style" w:hAnsi="Bookman Old Style"/>
                <w:b w:val="0"/>
                <w:bCs w:val="0"/>
                <w:lang w:val="uk-UA"/>
              </w:rPr>
            </w:pPr>
            <w:r w:rsidRPr="001F0834">
              <w:rPr>
                <w:rFonts w:ascii="Bookman Old Style" w:hAnsi="Bookman Old Style"/>
                <w:b w:val="0"/>
                <w:bCs w:val="0"/>
                <w:lang w:val="uk-UA"/>
              </w:rPr>
              <w:t>ОЦ 2.2. Забезпечення надання якісних публічних послуг поза межами області</w:t>
            </w:r>
          </w:p>
          <w:p w14:paraId="7D25C838" w14:textId="77777777" w:rsidR="0065131C" w:rsidRPr="001F0834" w:rsidRDefault="0065131C" w:rsidP="005A79FA">
            <w:pPr>
              <w:ind w:left="25"/>
              <w:rPr>
                <w:rFonts w:ascii="Bookman Old Style" w:hAnsi="Bookman Old Style"/>
                <w:b w:val="0"/>
                <w:bCs w:val="0"/>
                <w:lang w:val="uk-UA"/>
              </w:rPr>
            </w:pPr>
          </w:p>
        </w:tc>
        <w:tc>
          <w:tcPr>
            <w:tcW w:w="1701" w:type="dxa"/>
          </w:tcPr>
          <w:p w14:paraId="2D7F0AE6"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8" w:type="dxa"/>
          </w:tcPr>
          <w:p w14:paraId="7DD1EB73"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ХХ</w:t>
            </w:r>
          </w:p>
        </w:tc>
        <w:tc>
          <w:tcPr>
            <w:tcW w:w="1700" w:type="dxa"/>
          </w:tcPr>
          <w:p w14:paraId="79428912"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08915FC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4C13AF27"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984" w:type="dxa"/>
          </w:tcPr>
          <w:p w14:paraId="2A3359EA"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0F0D2B52"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r w:rsidR="00310A94" w14:paraId="49E10FDB"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3F7E2B48" w14:textId="5A700388" w:rsidR="0065131C" w:rsidRPr="001F0834" w:rsidRDefault="0065131C" w:rsidP="001F0834">
            <w:pPr>
              <w:ind w:left="25"/>
              <w:rPr>
                <w:rFonts w:ascii="Bookman Old Style" w:hAnsi="Bookman Old Style"/>
                <w:b w:val="0"/>
                <w:bCs w:val="0"/>
                <w:lang w:val="uk-UA"/>
              </w:rPr>
            </w:pPr>
            <w:r w:rsidRPr="001F0834">
              <w:rPr>
                <w:rFonts w:ascii="Bookman Old Style" w:hAnsi="Bookman Old Style"/>
                <w:b w:val="0"/>
                <w:bCs w:val="0"/>
                <w:lang w:val="uk-UA"/>
              </w:rPr>
              <w:lastRenderedPageBreak/>
              <w:t>ОЦ 2.3. Підтримка соціальної згуртованості і української ідентичності, покращення життя вразливих верств населення</w:t>
            </w:r>
          </w:p>
        </w:tc>
        <w:tc>
          <w:tcPr>
            <w:tcW w:w="1701" w:type="dxa"/>
          </w:tcPr>
          <w:p w14:paraId="664F3AC0"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8" w:type="dxa"/>
          </w:tcPr>
          <w:p w14:paraId="088DD08A"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700" w:type="dxa"/>
          </w:tcPr>
          <w:p w14:paraId="4385EA1E"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ХХ</w:t>
            </w:r>
          </w:p>
        </w:tc>
        <w:tc>
          <w:tcPr>
            <w:tcW w:w="1417" w:type="dxa"/>
          </w:tcPr>
          <w:p w14:paraId="03734C48"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79420F4A"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984" w:type="dxa"/>
          </w:tcPr>
          <w:p w14:paraId="76517F5E"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2F903229"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r w:rsidR="00310A94" w14:paraId="1945AAA4"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5A2A30E7" w14:textId="77777777" w:rsidR="0065131C" w:rsidRPr="001F0834" w:rsidRDefault="0065131C" w:rsidP="005A79FA">
            <w:pPr>
              <w:ind w:left="25"/>
              <w:rPr>
                <w:rFonts w:ascii="Bookman Old Style" w:hAnsi="Bookman Old Style"/>
                <w:b w:val="0"/>
                <w:bCs w:val="0"/>
                <w:lang w:val="uk-UA"/>
              </w:rPr>
            </w:pPr>
            <w:r w:rsidRPr="001F0834">
              <w:rPr>
                <w:rFonts w:ascii="Bookman Old Style" w:hAnsi="Bookman Old Style"/>
                <w:b w:val="0"/>
                <w:bCs w:val="0"/>
                <w:lang w:val="uk-UA"/>
              </w:rPr>
              <w:t>ОЦ 3.1. Ефективна зайнятість та зміцнення стійкості бізнесу до безпекових викликів</w:t>
            </w:r>
          </w:p>
        </w:tc>
        <w:tc>
          <w:tcPr>
            <w:tcW w:w="1701" w:type="dxa"/>
          </w:tcPr>
          <w:p w14:paraId="1FA300C9"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8" w:type="dxa"/>
          </w:tcPr>
          <w:p w14:paraId="4B61E3F4"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700" w:type="dxa"/>
          </w:tcPr>
          <w:p w14:paraId="0572E5AE"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23E1F61D"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2EAB8F54"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ХХ</w:t>
            </w:r>
          </w:p>
        </w:tc>
        <w:tc>
          <w:tcPr>
            <w:tcW w:w="1984" w:type="dxa"/>
          </w:tcPr>
          <w:p w14:paraId="06A6465C"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33E5FDC8"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r w:rsidR="00310A94" w14:paraId="137D848C"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1BDF7531" w14:textId="16446AC0" w:rsidR="0065131C" w:rsidRPr="001F0834" w:rsidRDefault="0065131C" w:rsidP="001F0834">
            <w:pPr>
              <w:ind w:left="25"/>
              <w:rPr>
                <w:rFonts w:ascii="Bookman Old Style" w:hAnsi="Bookman Old Style"/>
                <w:b w:val="0"/>
                <w:bCs w:val="0"/>
                <w:lang w:val="uk-UA"/>
              </w:rPr>
            </w:pPr>
            <w:r w:rsidRPr="001F0834">
              <w:rPr>
                <w:rFonts w:ascii="Bookman Old Style" w:hAnsi="Bookman Old Style"/>
                <w:b w:val="0"/>
                <w:bCs w:val="0"/>
                <w:lang w:val="uk-UA"/>
              </w:rPr>
              <w:t xml:space="preserve">ОЦ 3.2. Формування умов для повоєнного відновлення з використанням науково-інноваційних рішень </w:t>
            </w:r>
          </w:p>
        </w:tc>
        <w:tc>
          <w:tcPr>
            <w:tcW w:w="1701" w:type="dxa"/>
          </w:tcPr>
          <w:p w14:paraId="669F9F7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8" w:type="dxa"/>
          </w:tcPr>
          <w:p w14:paraId="14B5305C"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700" w:type="dxa"/>
          </w:tcPr>
          <w:p w14:paraId="060CFFA2"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3BB7A4E5"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135" w:type="dxa"/>
          </w:tcPr>
          <w:p w14:paraId="0F3DC421"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984" w:type="dxa"/>
          </w:tcPr>
          <w:p w14:paraId="4F99DEC9"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5D0492B8" w14:textId="77777777" w:rsidR="0065131C" w:rsidRPr="00AC7CE0" w:rsidRDefault="0065131C" w:rsidP="005A79FA">
            <w:pP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AC7CE0">
              <w:rPr>
                <w:rFonts w:ascii="Bookman Old Style" w:hAnsi="Bookman Old Style"/>
                <w:lang w:val="uk-UA"/>
              </w:rPr>
              <w:t>Х</w:t>
            </w:r>
          </w:p>
        </w:tc>
      </w:tr>
      <w:tr w:rsidR="00310A94" w14:paraId="57DD4452" w14:textId="77777777" w:rsidTr="00310A94">
        <w:tc>
          <w:tcPr>
            <w:cnfStyle w:val="001000000000" w:firstRow="0" w:lastRow="0" w:firstColumn="1" w:lastColumn="0" w:oddVBand="0" w:evenVBand="0" w:oddHBand="0" w:evenHBand="0" w:firstRowFirstColumn="0" w:firstRowLastColumn="0" w:lastRowFirstColumn="0" w:lastRowLastColumn="0"/>
            <w:tcW w:w="3964" w:type="dxa"/>
          </w:tcPr>
          <w:p w14:paraId="6C69750C" w14:textId="59C00245" w:rsidR="0065131C" w:rsidRPr="001F0834" w:rsidRDefault="0065131C" w:rsidP="001F0834">
            <w:pPr>
              <w:ind w:left="25"/>
              <w:rPr>
                <w:rFonts w:ascii="Bookman Old Style" w:hAnsi="Bookman Old Style"/>
                <w:b w:val="0"/>
                <w:bCs w:val="0"/>
                <w:lang w:val="uk-UA"/>
              </w:rPr>
            </w:pPr>
            <w:r w:rsidRPr="001F0834">
              <w:rPr>
                <w:rFonts w:ascii="Bookman Old Style" w:hAnsi="Bookman Old Style"/>
                <w:b w:val="0"/>
                <w:bCs w:val="0"/>
                <w:lang w:val="uk-UA"/>
              </w:rPr>
              <w:t xml:space="preserve">ОЦ 3.3. Відновлення (розбудова) критичної інфраструктури та відбудова житла </w:t>
            </w:r>
            <w:r w:rsidRPr="001F0834">
              <w:rPr>
                <w:rFonts w:ascii="Bookman Old Style" w:hAnsi="Bookman Old Style"/>
                <w:b w:val="0"/>
                <w:bCs w:val="0"/>
              </w:rPr>
              <w:t xml:space="preserve">на засадах «зеленої» економіки </w:t>
            </w:r>
            <w:r w:rsidRPr="001F0834">
              <w:rPr>
                <w:rFonts w:ascii="Bookman Old Style" w:hAnsi="Bookman Old Style"/>
                <w:b w:val="0"/>
                <w:bCs w:val="0"/>
                <w:lang w:val="uk-UA"/>
              </w:rPr>
              <w:t>з урахуванням тривалої загрози і зміцнення стійкості громад</w:t>
            </w:r>
          </w:p>
        </w:tc>
        <w:tc>
          <w:tcPr>
            <w:tcW w:w="1701" w:type="dxa"/>
          </w:tcPr>
          <w:p w14:paraId="24BC3A88"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w:t>
            </w:r>
          </w:p>
        </w:tc>
        <w:tc>
          <w:tcPr>
            <w:tcW w:w="1418" w:type="dxa"/>
          </w:tcPr>
          <w:p w14:paraId="641E3FE8"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700" w:type="dxa"/>
          </w:tcPr>
          <w:p w14:paraId="77869293"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17" w:type="dxa"/>
          </w:tcPr>
          <w:p w14:paraId="00B215CE"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r w:rsidRPr="00431595">
              <w:rPr>
                <w:rFonts w:ascii="Bookman Old Style" w:hAnsi="Bookman Old Style"/>
                <w:lang w:val="uk-UA"/>
              </w:rPr>
              <w:t>ХХ</w:t>
            </w:r>
          </w:p>
        </w:tc>
        <w:tc>
          <w:tcPr>
            <w:tcW w:w="1135" w:type="dxa"/>
          </w:tcPr>
          <w:p w14:paraId="4AFB31D0"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984" w:type="dxa"/>
          </w:tcPr>
          <w:p w14:paraId="21B2D853" w14:textId="77777777" w:rsidR="0065131C" w:rsidRPr="00431595" w:rsidRDefault="0065131C" w:rsidP="005A79F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lang w:val="uk-UA"/>
              </w:rPr>
            </w:pPr>
          </w:p>
        </w:tc>
        <w:tc>
          <w:tcPr>
            <w:tcW w:w="1468" w:type="dxa"/>
          </w:tcPr>
          <w:p w14:paraId="6521AC56" w14:textId="77777777" w:rsidR="0065131C" w:rsidRDefault="0065131C" w:rsidP="005A79FA">
            <w:pPr>
              <w:cnfStyle w:val="000000000000" w:firstRow="0" w:lastRow="0" w:firstColumn="0" w:lastColumn="0" w:oddVBand="0" w:evenVBand="0" w:oddHBand="0" w:evenHBand="0" w:firstRowFirstColumn="0" w:firstRowLastColumn="0" w:lastRowFirstColumn="0" w:lastRowLastColumn="0"/>
              <w:rPr>
                <w:lang w:val="uk-UA"/>
              </w:rPr>
            </w:pPr>
          </w:p>
        </w:tc>
      </w:tr>
    </w:tbl>
    <w:p w14:paraId="6B84506E" w14:textId="77777777" w:rsidR="0065131C" w:rsidRPr="0065131C" w:rsidRDefault="0065131C" w:rsidP="0065131C">
      <w:pPr>
        <w:rPr>
          <w:rFonts w:ascii="Bookman Old Style" w:hAnsi="Bookman Old Style"/>
          <w:i/>
          <w:iCs/>
          <w:lang w:val="uk-UA" w:eastAsia="ru-RU"/>
        </w:rPr>
      </w:pPr>
      <w:r w:rsidRPr="0065131C">
        <w:rPr>
          <w:rFonts w:ascii="Bookman Old Style" w:hAnsi="Bookman Old Style"/>
          <w:i/>
          <w:iCs/>
          <w:lang w:val="uk-UA" w:eastAsia="ru-RU"/>
        </w:rPr>
        <w:t>Х – є відповідність однієї чи декількох задач; ХХ- високий рівень узгодженості цілей.</w:t>
      </w:r>
    </w:p>
    <w:p w14:paraId="26A4E2AA" w14:textId="77777777" w:rsidR="0065131C" w:rsidRPr="0065131C" w:rsidRDefault="0065131C" w:rsidP="009301DB">
      <w:pPr>
        <w:rPr>
          <w:lang w:val="uk-UA"/>
        </w:rPr>
        <w:sectPr w:rsidR="0065131C" w:rsidRPr="0065131C" w:rsidSect="00310A94">
          <w:pgSz w:w="16838" w:h="11906" w:orient="landscape"/>
          <w:pgMar w:top="850" w:right="1134" w:bottom="1701" w:left="1134" w:header="708" w:footer="708" w:gutter="0"/>
          <w:cols w:space="709"/>
          <w:docGrid w:linePitch="326"/>
        </w:sectPr>
      </w:pPr>
    </w:p>
    <w:p w14:paraId="38AA7C6F" w14:textId="74A67BB9" w:rsidR="00507B39" w:rsidRPr="0065131C" w:rsidRDefault="00507B39" w:rsidP="0065131C">
      <w:pPr>
        <w:tabs>
          <w:tab w:val="left" w:pos="7444"/>
        </w:tabs>
        <w:spacing w:line="240" w:lineRule="auto"/>
        <w:jc w:val="both"/>
        <w:rPr>
          <w:rFonts w:ascii="Bookman Old Style" w:hAnsi="Bookman Old Style"/>
          <w:sz w:val="40"/>
          <w:szCs w:val="40"/>
          <w:lang w:val="uk-UA"/>
        </w:rPr>
        <w:sectPr w:rsidR="00507B39" w:rsidRPr="0065131C" w:rsidSect="0065131C">
          <w:pgSz w:w="11906" w:h="16838"/>
          <w:pgMar w:top="1134" w:right="850" w:bottom="1134" w:left="1701" w:header="708" w:footer="708" w:gutter="0"/>
          <w:cols w:num="2" w:space="720" w:equalWidth="0">
            <w:col w:w="4320" w:space="709"/>
            <w:col w:w="4320" w:space="0"/>
          </w:cols>
        </w:sectPr>
      </w:pPr>
    </w:p>
    <w:p w14:paraId="7F747FD8" w14:textId="6837BA60" w:rsidR="00507B39" w:rsidRPr="00012E39" w:rsidRDefault="00507B39" w:rsidP="00507B39">
      <w:pPr>
        <w:pStyle w:val="1"/>
        <w:rPr>
          <w:rFonts w:ascii="Bookman Old Style" w:eastAsia="Bookman Old Style" w:hAnsi="Bookman Old Style" w:cs="Bookman Old Style"/>
          <w:b/>
          <w:color w:val="000000" w:themeColor="text1"/>
          <w:sz w:val="32"/>
          <w:szCs w:val="32"/>
          <w:lang w:val="uk-UA" w:eastAsia="ru-RU"/>
        </w:rPr>
      </w:pPr>
      <w:bookmarkStart w:id="14" w:name="_Toc189137912"/>
      <w:r w:rsidRPr="00012E39">
        <w:rPr>
          <w:rFonts w:ascii="Bookman Old Style" w:eastAsia="Bookman Old Style" w:hAnsi="Bookman Old Style" w:cs="Bookman Old Style"/>
          <w:b/>
          <w:color w:val="000000" w:themeColor="text1"/>
          <w:sz w:val="32"/>
          <w:szCs w:val="32"/>
          <w:lang w:val="uk-UA" w:eastAsia="ru-RU"/>
        </w:rPr>
        <w:t xml:space="preserve">Розділ </w:t>
      </w:r>
      <w:r w:rsidR="00012E39" w:rsidRPr="00012E39">
        <w:rPr>
          <w:rFonts w:ascii="Bookman Old Style" w:eastAsia="Bookman Old Style" w:hAnsi="Bookman Old Style" w:cs="Bookman Old Style"/>
          <w:b/>
          <w:color w:val="000000" w:themeColor="text1"/>
          <w:sz w:val="32"/>
          <w:szCs w:val="32"/>
          <w:lang w:val="uk-UA" w:eastAsia="ru-RU"/>
        </w:rPr>
        <w:t>5</w:t>
      </w:r>
      <w:r w:rsidRPr="00012E39">
        <w:rPr>
          <w:rFonts w:ascii="Bookman Old Style" w:eastAsia="Bookman Old Style" w:hAnsi="Bookman Old Style" w:cs="Bookman Old Style"/>
          <w:b/>
          <w:color w:val="000000" w:themeColor="text1"/>
          <w:sz w:val="32"/>
          <w:szCs w:val="32"/>
          <w:lang w:val="uk-UA" w:eastAsia="ru-RU"/>
        </w:rPr>
        <w:t>. Реалізація та моніторинг Стратегії</w:t>
      </w:r>
      <w:bookmarkEnd w:id="14"/>
    </w:p>
    <w:p w14:paraId="33597349" w14:textId="779B27C7" w:rsidR="00DF7D5C" w:rsidRPr="00CB3C5B" w:rsidRDefault="00507B39" w:rsidP="00BE63C8">
      <w:pPr>
        <w:spacing w:after="120" w:line="240" w:lineRule="auto"/>
        <w:ind w:firstLine="709"/>
        <w:jc w:val="both"/>
        <w:rPr>
          <w:rFonts w:ascii="Bookman Old Style" w:eastAsia="Bookman Old Style" w:hAnsi="Bookman Old Style" w:cs="Bookman Old Style"/>
          <w:color w:val="000000" w:themeColor="text1"/>
          <w:sz w:val="26"/>
          <w:szCs w:val="26"/>
          <w:lang w:val="uk-UA" w:eastAsia="ru-RU"/>
        </w:rPr>
      </w:pPr>
      <w:r w:rsidRPr="00CB3C5B">
        <w:rPr>
          <w:rFonts w:ascii="Bookman Old Style" w:eastAsia="Bookman Old Style" w:hAnsi="Bookman Old Style" w:cs="Bookman Old Style"/>
          <w:color w:val="000000" w:themeColor="text1"/>
          <w:sz w:val="26"/>
          <w:szCs w:val="26"/>
          <w:lang w:val="uk-UA" w:eastAsia="ru-RU"/>
        </w:rPr>
        <w:t xml:space="preserve">Організація виконання Стратегії забезпечуватиметься відповідно до Закону України </w:t>
      </w:r>
      <w:r w:rsidR="00A11E5C">
        <w:rPr>
          <w:rFonts w:ascii="Bookman Old Style" w:eastAsia="Bookman Old Style" w:hAnsi="Bookman Old Style" w:cs="Bookman Old Style"/>
          <w:color w:val="000000" w:themeColor="text1"/>
          <w:sz w:val="26"/>
          <w:szCs w:val="26"/>
          <w:lang w:val="uk-UA" w:eastAsia="ru-RU"/>
        </w:rPr>
        <w:t>«</w:t>
      </w:r>
      <w:r w:rsidRPr="00CB3C5B">
        <w:rPr>
          <w:rFonts w:ascii="Bookman Old Style" w:eastAsia="Bookman Old Style" w:hAnsi="Bookman Old Style" w:cs="Bookman Old Style"/>
          <w:color w:val="000000" w:themeColor="text1"/>
          <w:sz w:val="26"/>
          <w:szCs w:val="26"/>
          <w:lang w:val="uk-UA" w:eastAsia="ru-RU"/>
        </w:rPr>
        <w:t>Про засади державної регіональної політики</w:t>
      </w:r>
      <w:r w:rsidR="00A11E5C">
        <w:rPr>
          <w:rFonts w:ascii="Bookman Old Style" w:eastAsia="Bookman Old Style" w:hAnsi="Bookman Old Style" w:cs="Bookman Old Style"/>
          <w:color w:val="000000" w:themeColor="text1"/>
          <w:sz w:val="26"/>
          <w:szCs w:val="26"/>
          <w:lang w:val="uk-UA" w:eastAsia="ru-RU"/>
        </w:rPr>
        <w:t>»</w:t>
      </w:r>
      <w:r w:rsidRPr="00CB3C5B">
        <w:rPr>
          <w:rFonts w:ascii="Bookman Old Style" w:eastAsia="Bookman Old Style" w:hAnsi="Bookman Old Style" w:cs="Bookman Old Style"/>
          <w:color w:val="000000" w:themeColor="text1"/>
          <w:sz w:val="26"/>
          <w:szCs w:val="26"/>
          <w:lang w:val="uk-UA" w:eastAsia="ru-RU"/>
        </w:rPr>
        <w:t xml:space="preserve"> та постанови Кабінету Міністрів України </w:t>
      </w:r>
      <w:r w:rsidR="00A11E5C">
        <w:rPr>
          <w:rFonts w:ascii="Bookman Old Style" w:eastAsia="Bookman Old Style" w:hAnsi="Bookman Old Style" w:cs="Bookman Old Style"/>
          <w:color w:val="000000" w:themeColor="text1"/>
          <w:sz w:val="26"/>
          <w:szCs w:val="26"/>
          <w:lang w:val="uk-UA" w:eastAsia="ru-RU"/>
        </w:rPr>
        <w:t>«</w:t>
      </w:r>
      <w:r w:rsidRPr="00CB3C5B">
        <w:rPr>
          <w:rFonts w:ascii="Bookman Old Style" w:eastAsia="Bookman Old Style" w:hAnsi="Bookman Old Style" w:cs="Bookman Old Style"/>
          <w:color w:val="000000" w:themeColor="text1"/>
          <w:sz w:val="26"/>
          <w:szCs w:val="26"/>
          <w:lang w:val="uk-UA" w:eastAsia="ru-RU"/>
        </w:rPr>
        <w:t>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w:t>
      </w:r>
      <w:r w:rsidR="00A11E5C">
        <w:rPr>
          <w:rFonts w:ascii="Bookman Old Style" w:eastAsia="Bookman Old Style" w:hAnsi="Bookman Old Style" w:cs="Bookman Old Style"/>
          <w:color w:val="000000" w:themeColor="text1"/>
          <w:sz w:val="26"/>
          <w:szCs w:val="26"/>
          <w:lang w:val="uk-UA" w:eastAsia="ru-RU"/>
        </w:rPr>
        <w:t>»</w:t>
      </w:r>
      <w:r w:rsidRPr="00CB3C5B">
        <w:rPr>
          <w:rFonts w:ascii="Bookman Old Style" w:eastAsia="Bookman Old Style" w:hAnsi="Bookman Old Style" w:cs="Bookman Old Style"/>
          <w:color w:val="000000" w:themeColor="text1"/>
          <w:sz w:val="26"/>
          <w:szCs w:val="26"/>
          <w:lang w:val="uk-UA" w:eastAsia="ru-RU"/>
        </w:rPr>
        <w:t xml:space="preserve"> від </w:t>
      </w:r>
      <w:r w:rsidR="00AC7CE0">
        <w:rPr>
          <w:rFonts w:ascii="Bookman Old Style" w:eastAsia="Bookman Old Style" w:hAnsi="Bookman Old Style" w:cs="Bookman Old Style"/>
          <w:color w:val="000000" w:themeColor="text1"/>
          <w:sz w:val="26"/>
          <w:szCs w:val="26"/>
          <w:lang w:val="uk-UA" w:eastAsia="ru-RU"/>
        </w:rPr>
        <w:t>0</w:t>
      </w:r>
      <w:r w:rsidRPr="00CB3C5B">
        <w:rPr>
          <w:rFonts w:ascii="Bookman Old Style" w:eastAsia="Bookman Old Style" w:hAnsi="Bookman Old Style" w:cs="Bookman Old Style"/>
          <w:color w:val="000000" w:themeColor="text1"/>
          <w:sz w:val="26"/>
          <w:szCs w:val="26"/>
          <w:lang w:val="uk-UA" w:eastAsia="ru-RU"/>
        </w:rPr>
        <w:t>4 серпня 2023 року № 816</w:t>
      </w:r>
      <w:r w:rsidR="00AC7CE0">
        <w:rPr>
          <w:rFonts w:ascii="Bookman Old Style" w:eastAsia="Bookman Old Style" w:hAnsi="Bookman Old Style" w:cs="Bookman Old Style"/>
          <w:color w:val="000000" w:themeColor="text1"/>
          <w:sz w:val="26"/>
          <w:szCs w:val="26"/>
          <w:lang w:val="uk-UA" w:eastAsia="ru-RU"/>
        </w:rPr>
        <w:t>.</w:t>
      </w:r>
    </w:p>
    <w:p w14:paraId="09A88E11" w14:textId="2EEDC35F" w:rsidR="00507B39" w:rsidRPr="00DF7D5C" w:rsidRDefault="00507B39" w:rsidP="00BE63C8">
      <w:pPr>
        <w:spacing w:after="120" w:line="240" w:lineRule="auto"/>
        <w:ind w:firstLine="709"/>
        <w:jc w:val="both"/>
        <w:rPr>
          <w:rFonts w:ascii="Bookman Old Style" w:eastAsia="Bookman Old Style" w:hAnsi="Bookman Old Style" w:cs="Bookman Old Style"/>
          <w:color w:val="FF0000"/>
          <w:sz w:val="26"/>
          <w:szCs w:val="26"/>
          <w:lang w:val="uk-UA" w:eastAsia="ru-RU"/>
        </w:rPr>
      </w:pPr>
      <w:r w:rsidRPr="00CB3C5B">
        <w:rPr>
          <w:rFonts w:ascii="Bookman Old Style" w:eastAsia="Bookman Old Style" w:hAnsi="Bookman Old Style" w:cs="Bookman Old Style"/>
          <w:color w:val="000000" w:themeColor="text1"/>
          <w:sz w:val="26"/>
          <w:szCs w:val="26"/>
          <w:lang w:val="uk-UA" w:eastAsia="ru-RU"/>
        </w:rPr>
        <w:t xml:space="preserve">Інструментом виконання Стратегії </w:t>
      </w:r>
      <w:r w:rsidR="00522912">
        <w:rPr>
          <w:rFonts w:ascii="Bookman Old Style" w:eastAsia="Bookman Old Style" w:hAnsi="Bookman Old Style" w:cs="Bookman Old Style"/>
          <w:sz w:val="26"/>
          <w:szCs w:val="26"/>
          <w:lang w:val="uk-UA" w:eastAsia="ru-RU"/>
        </w:rPr>
        <w:t xml:space="preserve">є </w:t>
      </w:r>
      <w:r>
        <w:rPr>
          <w:rFonts w:ascii="Bookman Old Style" w:eastAsia="Bookman Old Style" w:hAnsi="Bookman Old Style" w:cs="Bookman Old Style"/>
          <w:sz w:val="26"/>
          <w:szCs w:val="26"/>
          <w:lang w:val="uk-UA" w:eastAsia="ru-RU"/>
        </w:rPr>
        <w:t>п</w:t>
      </w:r>
      <w:r w:rsidRPr="00BE5624">
        <w:rPr>
          <w:rFonts w:ascii="Bookman Old Style" w:eastAsia="Bookman Old Style" w:hAnsi="Bookman Old Style" w:cs="Bookman Old Style"/>
          <w:sz w:val="26"/>
          <w:szCs w:val="26"/>
          <w:lang w:val="uk-UA" w:eastAsia="ru-RU"/>
        </w:rPr>
        <w:t>лан</w:t>
      </w:r>
      <w:r w:rsidR="00522912">
        <w:rPr>
          <w:rFonts w:ascii="Bookman Old Style" w:eastAsia="Bookman Old Style" w:hAnsi="Bookman Old Style" w:cs="Bookman Old Style"/>
          <w:sz w:val="26"/>
          <w:szCs w:val="26"/>
          <w:lang w:val="uk-UA" w:eastAsia="ru-RU"/>
        </w:rPr>
        <w:t>и</w:t>
      </w:r>
      <w:r w:rsidRPr="00BE5624">
        <w:rPr>
          <w:rFonts w:ascii="Bookman Old Style" w:eastAsia="Bookman Old Style" w:hAnsi="Bookman Old Style" w:cs="Bookman Old Style"/>
          <w:sz w:val="26"/>
          <w:szCs w:val="26"/>
          <w:lang w:val="uk-UA" w:eastAsia="ru-RU"/>
        </w:rPr>
        <w:t xml:space="preserve"> заходів з її реалізації</w:t>
      </w:r>
      <w:r w:rsidR="000D76FC">
        <w:rPr>
          <w:rFonts w:ascii="Bookman Old Style" w:eastAsia="Bookman Old Style" w:hAnsi="Bookman Old Style" w:cs="Bookman Old Style"/>
          <w:sz w:val="26"/>
          <w:szCs w:val="26"/>
          <w:lang w:val="uk-UA" w:eastAsia="ru-RU"/>
        </w:rPr>
        <w:t>,</w:t>
      </w:r>
      <w:r w:rsidRPr="00BE5624">
        <w:rPr>
          <w:rFonts w:ascii="Bookman Old Style" w:eastAsia="Bookman Old Style" w:hAnsi="Bookman Old Style" w:cs="Bookman Old Style"/>
          <w:sz w:val="26"/>
          <w:szCs w:val="26"/>
          <w:lang w:val="uk-UA" w:eastAsia="ru-RU"/>
        </w:rPr>
        <w:t xml:space="preserve"> </w:t>
      </w:r>
      <w:r>
        <w:rPr>
          <w:rFonts w:ascii="Bookman Old Style" w:eastAsia="Bookman Old Style" w:hAnsi="Bookman Old Style" w:cs="Bookman Old Style"/>
          <w:sz w:val="26"/>
          <w:szCs w:val="26"/>
          <w:lang w:val="uk-UA" w:eastAsia="ru-RU"/>
        </w:rPr>
        <w:t>в як</w:t>
      </w:r>
      <w:r w:rsidR="00522912">
        <w:rPr>
          <w:rFonts w:ascii="Bookman Old Style" w:eastAsia="Bookman Old Style" w:hAnsi="Bookman Old Style" w:cs="Bookman Old Style"/>
          <w:sz w:val="26"/>
          <w:szCs w:val="26"/>
          <w:lang w:val="uk-UA" w:eastAsia="ru-RU"/>
        </w:rPr>
        <w:t>их</w:t>
      </w:r>
      <w:r>
        <w:rPr>
          <w:rFonts w:ascii="Bookman Old Style" w:eastAsia="Bookman Old Style" w:hAnsi="Bookman Old Style" w:cs="Bookman Old Style"/>
          <w:sz w:val="26"/>
          <w:szCs w:val="26"/>
          <w:lang w:val="uk-UA" w:eastAsia="ru-RU"/>
        </w:rPr>
        <w:t xml:space="preserve"> </w:t>
      </w:r>
      <w:r w:rsidRPr="00BE5624">
        <w:rPr>
          <w:rFonts w:ascii="Bookman Old Style" w:eastAsia="Bookman Old Style" w:hAnsi="Bookman Old Style" w:cs="Bookman Old Style"/>
          <w:sz w:val="26"/>
          <w:szCs w:val="26"/>
          <w:lang w:val="uk-UA" w:eastAsia="ru-RU"/>
        </w:rPr>
        <w:t>передбача</w:t>
      </w:r>
      <w:r w:rsidR="00522912">
        <w:rPr>
          <w:rFonts w:ascii="Bookman Old Style" w:eastAsia="Bookman Old Style" w:hAnsi="Bookman Old Style" w:cs="Bookman Old Style"/>
          <w:sz w:val="26"/>
          <w:szCs w:val="26"/>
          <w:lang w:val="uk-UA" w:eastAsia="ru-RU"/>
        </w:rPr>
        <w:t>ю</w:t>
      </w:r>
      <w:r>
        <w:rPr>
          <w:rFonts w:ascii="Bookman Old Style" w:eastAsia="Bookman Old Style" w:hAnsi="Bookman Old Style" w:cs="Bookman Old Style"/>
          <w:sz w:val="26"/>
          <w:szCs w:val="26"/>
          <w:lang w:val="uk-UA" w:eastAsia="ru-RU"/>
        </w:rPr>
        <w:t>ться</w:t>
      </w:r>
      <w:r w:rsidRPr="00BE5624">
        <w:rPr>
          <w:rFonts w:ascii="Bookman Old Style" w:eastAsia="Bookman Old Style" w:hAnsi="Bookman Old Style" w:cs="Bookman Old Style"/>
          <w:sz w:val="26"/>
          <w:szCs w:val="26"/>
          <w:lang w:val="uk-UA" w:eastAsia="ru-RU"/>
        </w:rPr>
        <w:t xml:space="preserve"> перелік</w:t>
      </w:r>
      <w:r w:rsidR="00522912">
        <w:rPr>
          <w:rFonts w:ascii="Bookman Old Style" w:eastAsia="Bookman Old Style" w:hAnsi="Bookman Old Style" w:cs="Bookman Old Style"/>
          <w:sz w:val="26"/>
          <w:szCs w:val="26"/>
          <w:lang w:val="uk-UA" w:eastAsia="ru-RU"/>
        </w:rPr>
        <w:t>и</w:t>
      </w:r>
      <w:r w:rsidRPr="00BE5624">
        <w:rPr>
          <w:rFonts w:ascii="Bookman Old Style" w:eastAsia="Bookman Old Style" w:hAnsi="Bookman Old Style" w:cs="Bookman Old Style"/>
          <w:sz w:val="26"/>
          <w:szCs w:val="26"/>
          <w:lang w:val="uk-UA" w:eastAsia="ru-RU"/>
        </w:rPr>
        <w:t xml:space="preserve"> технічних завдань на </w:t>
      </w:r>
      <w:proofErr w:type="spellStart"/>
      <w:r w:rsidRPr="00BE5624">
        <w:rPr>
          <w:rFonts w:ascii="Bookman Old Style" w:eastAsia="Bookman Old Style" w:hAnsi="Bookman Old Style" w:cs="Bookman Old Style"/>
          <w:sz w:val="26"/>
          <w:szCs w:val="26"/>
          <w:lang w:val="uk-UA" w:eastAsia="ru-RU"/>
        </w:rPr>
        <w:t>проєкти</w:t>
      </w:r>
      <w:proofErr w:type="spellEnd"/>
      <w:r w:rsidRPr="00BE5624">
        <w:rPr>
          <w:rFonts w:ascii="Bookman Old Style" w:eastAsia="Bookman Old Style" w:hAnsi="Bookman Old Style" w:cs="Bookman Old Style"/>
          <w:sz w:val="26"/>
          <w:szCs w:val="26"/>
          <w:lang w:val="uk-UA" w:eastAsia="ru-RU"/>
        </w:rPr>
        <w:t xml:space="preserve"> регіонального розвитку, які</w:t>
      </w:r>
      <w:r w:rsidR="00522912">
        <w:rPr>
          <w:rFonts w:ascii="Bookman Old Style" w:eastAsia="Bookman Old Style" w:hAnsi="Bookman Old Style" w:cs="Bookman Old Style"/>
          <w:sz w:val="26"/>
          <w:szCs w:val="26"/>
          <w:lang w:val="uk-UA" w:eastAsia="ru-RU"/>
        </w:rPr>
        <w:t xml:space="preserve"> </w:t>
      </w:r>
      <w:r w:rsidRPr="00BE5624">
        <w:rPr>
          <w:rFonts w:ascii="Bookman Old Style" w:eastAsia="Bookman Old Style" w:hAnsi="Bookman Old Style" w:cs="Bookman Old Style"/>
          <w:sz w:val="26"/>
          <w:szCs w:val="26"/>
          <w:lang w:val="uk-UA" w:eastAsia="ru-RU"/>
        </w:rPr>
        <w:t>структуровані за програмами регіонального розвитку, спрямованими на реалізацію передбачених Стратегією завдань</w:t>
      </w:r>
      <w:r>
        <w:rPr>
          <w:rFonts w:ascii="Bookman Old Style" w:eastAsia="Bookman Old Style" w:hAnsi="Bookman Old Style" w:cs="Bookman Old Style"/>
          <w:sz w:val="26"/>
          <w:szCs w:val="26"/>
          <w:lang w:val="uk-UA" w:eastAsia="ru-RU"/>
        </w:rPr>
        <w:t>.</w:t>
      </w:r>
    </w:p>
    <w:p w14:paraId="225ECDC9" w14:textId="77777777" w:rsidR="00507B39" w:rsidRDefault="00507B39" w:rsidP="00507B39">
      <w:pPr>
        <w:spacing w:after="120" w:line="240" w:lineRule="auto"/>
        <w:ind w:firstLine="284"/>
        <w:jc w:val="both"/>
        <w:rPr>
          <w:rFonts w:ascii="Bookman Old Style" w:eastAsia="Bookman Old Style" w:hAnsi="Bookman Old Style" w:cs="Bookman Old Style"/>
          <w:sz w:val="26"/>
          <w:szCs w:val="26"/>
          <w:lang w:val="uk-UA" w:eastAsia="ru-RU"/>
        </w:rPr>
      </w:pPr>
    </w:p>
    <w:p w14:paraId="45BE297A" w14:textId="02D6CC4F" w:rsidR="00507B39" w:rsidRPr="00FF79ED" w:rsidRDefault="000D76FC" w:rsidP="00FF79ED">
      <w:pPr>
        <w:spacing w:after="120" w:line="240" w:lineRule="auto"/>
        <w:ind w:firstLine="284"/>
        <w:jc w:val="both"/>
        <w:rPr>
          <w:lang w:val="uk-UA"/>
        </w:rPr>
      </w:pPr>
      <w:r>
        <w:rPr>
          <w:rFonts w:ascii="Bookman Old Style" w:eastAsia="Bookman Old Style" w:hAnsi="Bookman Old Style" w:cs="Bookman Old Style"/>
          <w:noProof/>
          <w:sz w:val="26"/>
          <w:szCs w:val="26"/>
          <w:lang w:val="uk-UA" w:eastAsia="ru-RU"/>
        </w:rPr>
        <w:drawing>
          <wp:inline distT="0" distB="0" distL="0" distR="0" wp14:anchorId="054090F1" wp14:editId="1349C0E8">
            <wp:extent cx="5767705" cy="3314700"/>
            <wp:effectExtent l="12700" t="12700" r="10795" b="12700"/>
            <wp:docPr id="1672164689"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B49FA93" w14:textId="234A6A8D" w:rsidR="00507B39" w:rsidRDefault="00507B39" w:rsidP="00507B39">
      <w:pPr>
        <w:spacing w:after="120" w:line="240" w:lineRule="auto"/>
        <w:ind w:firstLine="284"/>
        <w:jc w:val="both"/>
        <w:rPr>
          <w:rFonts w:ascii="Bookman Old Style" w:eastAsia="Bookman Old Style" w:hAnsi="Bookman Old Style" w:cs="Bookman Old Style"/>
          <w:b/>
          <w:sz w:val="26"/>
          <w:szCs w:val="26"/>
          <w:lang w:val="uk-UA" w:eastAsia="ru-RU"/>
        </w:rPr>
      </w:pPr>
      <w:r>
        <w:tab/>
      </w:r>
      <w:r w:rsidRPr="00BE5624">
        <w:rPr>
          <w:rFonts w:ascii="Bookman Old Style" w:eastAsia="Bookman Old Style" w:hAnsi="Bookman Old Style" w:cs="Bookman Old Style"/>
          <w:sz w:val="26"/>
          <w:szCs w:val="26"/>
          <w:lang w:val="uk-UA" w:eastAsia="ru-RU"/>
        </w:rPr>
        <w:t xml:space="preserve">Рис. </w:t>
      </w:r>
      <w:r w:rsidR="000D76FC">
        <w:rPr>
          <w:rFonts w:ascii="Bookman Old Style" w:eastAsia="Bookman Old Style" w:hAnsi="Bookman Old Style" w:cs="Bookman Old Style"/>
          <w:sz w:val="26"/>
          <w:szCs w:val="26"/>
          <w:lang w:val="uk-UA" w:eastAsia="ru-RU"/>
        </w:rPr>
        <w:t>5</w:t>
      </w:r>
      <w:r>
        <w:rPr>
          <w:rFonts w:ascii="Bookman Old Style" w:eastAsia="Bookman Old Style" w:hAnsi="Bookman Old Style" w:cs="Bookman Old Style"/>
          <w:sz w:val="26"/>
          <w:szCs w:val="26"/>
          <w:lang w:val="uk-UA" w:eastAsia="ru-RU"/>
        </w:rPr>
        <w:t>.</w:t>
      </w:r>
      <w:r w:rsidRPr="00BE5624">
        <w:rPr>
          <w:rFonts w:ascii="Bookman Old Style" w:eastAsia="Bookman Old Style" w:hAnsi="Bookman Old Style" w:cs="Bookman Old Style"/>
          <w:sz w:val="26"/>
          <w:szCs w:val="26"/>
          <w:lang w:val="uk-UA" w:eastAsia="ru-RU"/>
        </w:rPr>
        <w:t xml:space="preserve">1. </w:t>
      </w:r>
      <w:r w:rsidRPr="00BE5624">
        <w:rPr>
          <w:rFonts w:ascii="Bookman Old Style" w:eastAsia="Bookman Old Style" w:hAnsi="Bookman Old Style" w:cs="Bookman Old Style"/>
          <w:b/>
          <w:sz w:val="26"/>
          <w:szCs w:val="26"/>
          <w:lang w:val="uk-UA" w:eastAsia="ru-RU"/>
        </w:rPr>
        <w:t xml:space="preserve">Організаційний механізм реалізації Стратегії </w:t>
      </w:r>
    </w:p>
    <w:p w14:paraId="501E974B" w14:textId="77777777" w:rsidR="00BD758B" w:rsidRDefault="00BD758B" w:rsidP="00507B39">
      <w:pPr>
        <w:spacing w:after="120" w:line="240" w:lineRule="auto"/>
        <w:ind w:firstLine="284"/>
        <w:jc w:val="both"/>
        <w:rPr>
          <w:rFonts w:ascii="Bookman Old Style" w:eastAsia="Bookman Old Style" w:hAnsi="Bookman Old Style" w:cs="Bookman Old Style"/>
          <w:b/>
          <w:sz w:val="26"/>
          <w:szCs w:val="26"/>
          <w:lang w:val="uk-UA" w:eastAsia="ru-RU"/>
        </w:rPr>
      </w:pPr>
    </w:p>
    <w:p w14:paraId="226EEFB1" w14:textId="75A9E7CC" w:rsidR="00CB3C5B" w:rsidRPr="000D76FC" w:rsidRDefault="00BD758B" w:rsidP="00522912">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 xml:space="preserve">Відбір та фінансування </w:t>
      </w:r>
      <w:proofErr w:type="spellStart"/>
      <w:r w:rsidRPr="00BE5624">
        <w:rPr>
          <w:rFonts w:ascii="Bookman Old Style" w:eastAsia="Bookman Old Style" w:hAnsi="Bookman Old Style" w:cs="Bookman Old Style"/>
          <w:sz w:val="26"/>
          <w:szCs w:val="26"/>
          <w:lang w:val="uk-UA" w:eastAsia="ru-RU"/>
        </w:rPr>
        <w:t>проєктів</w:t>
      </w:r>
      <w:proofErr w:type="spellEnd"/>
      <w:r w:rsidRPr="00BE5624">
        <w:rPr>
          <w:rFonts w:ascii="Bookman Old Style" w:eastAsia="Bookman Old Style" w:hAnsi="Bookman Old Style" w:cs="Bookman Old Style"/>
          <w:sz w:val="26"/>
          <w:szCs w:val="26"/>
          <w:lang w:val="uk-UA" w:eastAsia="ru-RU"/>
        </w:rPr>
        <w:t xml:space="preserve"> регіонального розвитку під визначені технічні завдання</w:t>
      </w:r>
      <w:r w:rsidRPr="00BD758B">
        <w:rPr>
          <w:rFonts w:ascii="Bookman Old Style" w:eastAsia="Bookman Old Style" w:hAnsi="Bookman Old Style" w:cs="Bookman Old Style"/>
          <w:sz w:val="26"/>
          <w:szCs w:val="26"/>
          <w:lang w:val="uk-UA" w:eastAsia="ru-RU"/>
        </w:rPr>
        <w:t xml:space="preserve"> </w:t>
      </w:r>
      <w:r w:rsidRPr="00BE5624">
        <w:rPr>
          <w:rFonts w:ascii="Bookman Old Style" w:eastAsia="Bookman Old Style" w:hAnsi="Bookman Old Style" w:cs="Bookman Old Style"/>
          <w:sz w:val="26"/>
          <w:szCs w:val="26"/>
          <w:lang w:val="uk-UA" w:eastAsia="ru-RU"/>
        </w:rPr>
        <w:t>здійснюватиметься в установленому законодавством порядку</w:t>
      </w:r>
      <w:r>
        <w:rPr>
          <w:rFonts w:ascii="Bookman Old Style" w:eastAsia="Bookman Old Style" w:hAnsi="Bookman Old Style" w:cs="Bookman Old Style"/>
          <w:sz w:val="26"/>
          <w:szCs w:val="26"/>
          <w:lang w:val="uk-UA" w:eastAsia="ru-RU"/>
        </w:rPr>
        <w:t>.</w:t>
      </w:r>
    </w:p>
    <w:p w14:paraId="14EE0F2D" w14:textId="77777777" w:rsidR="00CB3C5B" w:rsidRPr="00BE5624" w:rsidRDefault="00CB3C5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Основними суб’єктами реалізації Стратегії визначені:</w:t>
      </w:r>
    </w:p>
    <w:p w14:paraId="07113B82" w14:textId="77777777" w:rsidR="000D76FC" w:rsidRDefault="000D76FC" w:rsidP="000D76FC">
      <w:pPr>
        <w:spacing w:after="120" w:line="240" w:lineRule="auto"/>
        <w:ind w:firstLine="709"/>
        <w:jc w:val="both"/>
        <w:rPr>
          <w:rFonts w:ascii="Bookman Old Style" w:eastAsia="Bookman Old Style" w:hAnsi="Bookman Old Style" w:cs="Bookman Old Style"/>
          <w:color w:val="000000" w:themeColor="text1"/>
          <w:sz w:val="26"/>
          <w:szCs w:val="26"/>
          <w:lang w:val="uk-UA" w:eastAsia="ru-RU"/>
        </w:rPr>
      </w:pPr>
      <w:r w:rsidRPr="000D76FC">
        <w:rPr>
          <w:rFonts w:ascii="Bookman Old Style" w:eastAsia="Bookman Old Style" w:hAnsi="Bookman Old Style" w:cs="Bookman Old Style"/>
          <w:color w:val="000000" w:themeColor="text1"/>
          <w:sz w:val="26"/>
          <w:szCs w:val="26"/>
          <w:lang w:val="uk-UA" w:eastAsia="ru-RU"/>
        </w:rPr>
        <w:t>облдержадміністрація, обласна військова адміністрація та її структурні підрозділи;</w:t>
      </w:r>
    </w:p>
    <w:p w14:paraId="57F16655" w14:textId="2CD01EC9" w:rsidR="00522912" w:rsidRPr="000D76FC" w:rsidRDefault="00522912" w:rsidP="000D76FC">
      <w:pPr>
        <w:spacing w:after="120" w:line="240" w:lineRule="auto"/>
        <w:ind w:firstLine="709"/>
        <w:jc w:val="both"/>
        <w:rPr>
          <w:rFonts w:ascii="Bookman Old Style" w:eastAsia="Bookman Old Style" w:hAnsi="Bookman Old Style" w:cs="Bookman Old Style"/>
          <w:color w:val="000000" w:themeColor="text1"/>
          <w:sz w:val="26"/>
          <w:szCs w:val="26"/>
          <w:lang w:val="uk-UA" w:eastAsia="ru-RU"/>
        </w:rPr>
      </w:pPr>
      <w:r>
        <w:rPr>
          <w:rFonts w:ascii="Bookman Old Style" w:eastAsia="Bookman Old Style" w:hAnsi="Bookman Old Style" w:cs="Bookman Old Style"/>
          <w:color w:val="000000" w:themeColor="text1"/>
          <w:sz w:val="26"/>
          <w:szCs w:val="26"/>
          <w:lang w:val="uk-UA" w:eastAsia="ru-RU"/>
        </w:rPr>
        <w:t>територіальні органи міністерств та інших центральних органів виконавчої влади;</w:t>
      </w:r>
    </w:p>
    <w:p w14:paraId="75887ED5" w14:textId="5EC6530A" w:rsidR="000D76FC" w:rsidRPr="00F42FA5" w:rsidRDefault="000D76FC" w:rsidP="000D76FC">
      <w:pPr>
        <w:spacing w:after="120" w:line="240" w:lineRule="auto"/>
        <w:ind w:firstLine="709"/>
        <w:jc w:val="both"/>
        <w:rPr>
          <w:rFonts w:ascii="Bookman Old Style" w:eastAsia="Bookman Old Style" w:hAnsi="Bookman Old Style" w:cs="Bookman Old Style"/>
          <w:color w:val="FF0000"/>
          <w:sz w:val="28"/>
          <w:szCs w:val="28"/>
          <w:lang w:val="uk-UA" w:eastAsia="ru-RU"/>
        </w:rPr>
      </w:pPr>
      <w:r w:rsidRPr="000D76FC">
        <w:rPr>
          <w:rFonts w:ascii="Bookman Old Style" w:eastAsia="Bookman Old Style" w:hAnsi="Bookman Old Style" w:cs="Bookman Old Style"/>
          <w:color w:val="000000" w:themeColor="text1"/>
          <w:sz w:val="26"/>
          <w:szCs w:val="26"/>
          <w:lang w:val="uk-UA" w:eastAsia="ru-RU"/>
        </w:rPr>
        <w:lastRenderedPageBreak/>
        <w:t>місцеві органи виконавчої влади та органи місцевого самоврядування (тимчасові державні органи у разі їх утворення</w:t>
      </w:r>
      <w:r w:rsidRPr="00F42FA5">
        <w:rPr>
          <w:rFonts w:ascii="Bookman Old Style" w:eastAsia="Bookman Old Style" w:hAnsi="Bookman Old Style" w:cs="Bookman Old Style"/>
          <w:color w:val="000000" w:themeColor="text1"/>
          <w:sz w:val="28"/>
          <w:szCs w:val="28"/>
          <w:lang w:val="uk-UA" w:eastAsia="ru-RU"/>
        </w:rPr>
        <w:t>)</w:t>
      </w:r>
      <w:r>
        <w:rPr>
          <w:rFonts w:ascii="Times New Roman" w:eastAsia="Bookman Old Style" w:hAnsi="Times New Roman" w:cs="Times New Roman"/>
          <w:color w:val="000000" w:themeColor="text1"/>
          <w:sz w:val="28"/>
          <w:szCs w:val="28"/>
          <w:lang w:val="uk-UA" w:eastAsia="ru-RU"/>
        </w:rPr>
        <w:t>;</w:t>
      </w:r>
    </w:p>
    <w:p w14:paraId="764BB9F8" w14:textId="0D6AC514" w:rsidR="00CB3C5B" w:rsidRDefault="00CB3C5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 xml:space="preserve">комунальні підприємства, </w:t>
      </w:r>
      <w:r w:rsidR="00AC7CE0">
        <w:rPr>
          <w:rFonts w:ascii="Bookman Old Style" w:eastAsia="Bookman Old Style" w:hAnsi="Bookman Old Style" w:cs="Bookman Old Style"/>
          <w:sz w:val="26"/>
          <w:szCs w:val="26"/>
          <w:lang w:val="uk-UA" w:eastAsia="ru-RU"/>
        </w:rPr>
        <w:t xml:space="preserve">установи, організації, </w:t>
      </w:r>
      <w:r w:rsidRPr="00BE5624">
        <w:rPr>
          <w:rFonts w:ascii="Bookman Old Style" w:eastAsia="Bookman Old Style" w:hAnsi="Bookman Old Style" w:cs="Bookman Old Style"/>
          <w:sz w:val="26"/>
          <w:szCs w:val="26"/>
          <w:lang w:val="uk-UA" w:eastAsia="ru-RU"/>
        </w:rPr>
        <w:t>заклади;</w:t>
      </w:r>
    </w:p>
    <w:p w14:paraId="522A4A51" w14:textId="77777777" w:rsidR="00CB3C5B" w:rsidRPr="00BE5624" w:rsidRDefault="00CB3C5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представники суб’єктів підприємництва та інші приватні партнери;</w:t>
      </w:r>
    </w:p>
    <w:p w14:paraId="3B71DC91" w14:textId="77777777" w:rsidR="00CB3C5B" w:rsidRPr="00BE5624" w:rsidRDefault="00CB3C5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заклади вищої освіти, науково-дослідні установи;</w:t>
      </w:r>
    </w:p>
    <w:p w14:paraId="1A278A09" w14:textId="4739C57F" w:rsidR="00CB3C5B" w:rsidRPr="00BE5624" w:rsidRDefault="00CB3C5B" w:rsidP="00CB3C5B">
      <w:pPr>
        <w:keepNext/>
        <w:widowControl w:val="0"/>
        <w:spacing w:after="120" w:line="240" w:lineRule="auto"/>
        <w:ind w:firstLine="709"/>
        <w:jc w:val="both"/>
        <w:rPr>
          <w:rFonts w:ascii="Bookman Old Style" w:eastAsia="Bookman Old Style" w:hAnsi="Bookman Old Style" w:cs="Bookman Old Style"/>
          <w:sz w:val="26"/>
          <w:szCs w:val="26"/>
          <w:lang w:val="uk-UA" w:eastAsia="ru-RU"/>
        </w:rPr>
      </w:pPr>
      <w:proofErr w:type="spellStart"/>
      <w:r w:rsidRPr="00BE5624">
        <w:rPr>
          <w:rFonts w:ascii="Bookman Old Style" w:eastAsia="Bookman Old Style" w:hAnsi="Bookman Old Style" w:cs="Bookman Old Style"/>
          <w:sz w:val="26"/>
          <w:szCs w:val="26"/>
          <w:lang w:val="uk-UA" w:eastAsia="ru-RU"/>
        </w:rPr>
        <w:t>проєкти</w:t>
      </w:r>
      <w:proofErr w:type="spellEnd"/>
      <w:r w:rsidRPr="00BE5624">
        <w:rPr>
          <w:rFonts w:ascii="Bookman Old Style" w:eastAsia="Bookman Old Style" w:hAnsi="Bookman Old Style" w:cs="Bookman Old Style"/>
          <w:sz w:val="26"/>
          <w:szCs w:val="26"/>
          <w:lang w:val="uk-UA" w:eastAsia="ru-RU"/>
        </w:rPr>
        <w:t xml:space="preserve"> та програми міжнародної допомоги</w:t>
      </w:r>
      <w:r w:rsidR="004D12F0">
        <w:rPr>
          <w:rFonts w:ascii="Bookman Old Style" w:eastAsia="Bookman Old Style" w:hAnsi="Bookman Old Style" w:cs="Bookman Old Style"/>
          <w:sz w:val="26"/>
          <w:szCs w:val="26"/>
          <w:lang w:val="uk-UA" w:eastAsia="ru-RU"/>
        </w:rPr>
        <w:t>;</w:t>
      </w:r>
    </w:p>
    <w:p w14:paraId="79E72933" w14:textId="77777777" w:rsidR="00CB3C5B" w:rsidRPr="00BE5624" w:rsidRDefault="00CB3C5B" w:rsidP="00CB3C5B">
      <w:pPr>
        <w:keepNext/>
        <w:widowControl w:val="0"/>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громадськість.</w:t>
      </w:r>
    </w:p>
    <w:p w14:paraId="342470A1" w14:textId="77777777" w:rsidR="00CB3C5B" w:rsidRPr="00BE5624" w:rsidRDefault="00CB3C5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Передбачається системна участь зазначених заінтересованих сторін на усіх етапах реалізації  та моніторингу</w:t>
      </w:r>
      <w:r>
        <w:rPr>
          <w:rFonts w:ascii="Bookman Old Style" w:eastAsia="Bookman Old Style" w:hAnsi="Bookman Old Style" w:cs="Bookman Old Style"/>
          <w:sz w:val="26"/>
          <w:szCs w:val="26"/>
          <w:lang w:val="uk-UA" w:eastAsia="ru-RU"/>
        </w:rPr>
        <w:t xml:space="preserve"> </w:t>
      </w:r>
      <w:r w:rsidRPr="00BE5624">
        <w:rPr>
          <w:rFonts w:ascii="Bookman Old Style" w:eastAsia="Bookman Old Style" w:hAnsi="Bookman Old Style" w:cs="Bookman Old Style"/>
          <w:sz w:val="26"/>
          <w:szCs w:val="26"/>
          <w:lang w:val="uk-UA" w:eastAsia="ru-RU"/>
        </w:rPr>
        <w:t xml:space="preserve">Стратегії. </w:t>
      </w:r>
    </w:p>
    <w:p w14:paraId="7501A7ED" w14:textId="7C89B851" w:rsidR="00CB3C5B" w:rsidRDefault="00CB3C5B" w:rsidP="00CB3C5B">
      <w:pPr>
        <w:spacing w:after="120" w:line="240" w:lineRule="auto"/>
        <w:ind w:firstLine="709"/>
        <w:jc w:val="both"/>
        <w:rPr>
          <w:rFonts w:ascii="Bookman Old Style" w:eastAsia="Bookman Old Style" w:hAnsi="Bookman Old Style" w:cs="Bookman Old Style"/>
          <w:sz w:val="26"/>
          <w:szCs w:val="26"/>
          <w:lang w:val="uk-UA" w:eastAsia="ru-RU"/>
        </w:rPr>
      </w:pPr>
      <w:r w:rsidRPr="00BE5624">
        <w:rPr>
          <w:rFonts w:ascii="Bookman Old Style" w:eastAsia="Bookman Old Style" w:hAnsi="Bookman Old Style" w:cs="Bookman Old Style"/>
          <w:sz w:val="26"/>
          <w:szCs w:val="26"/>
          <w:lang w:val="uk-UA" w:eastAsia="ru-RU"/>
        </w:rPr>
        <w:t xml:space="preserve">Характер цієї участі буде обумовлюватися особливостями реалізації конкретних </w:t>
      </w:r>
      <w:proofErr w:type="spellStart"/>
      <w:r w:rsidRPr="00BE5624">
        <w:rPr>
          <w:rFonts w:ascii="Bookman Old Style" w:eastAsia="Bookman Old Style" w:hAnsi="Bookman Old Style" w:cs="Bookman Old Style"/>
          <w:sz w:val="26"/>
          <w:szCs w:val="26"/>
          <w:lang w:val="uk-UA" w:eastAsia="ru-RU"/>
        </w:rPr>
        <w:t>проєктів</w:t>
      </w:r>
      <w:proofErr w:type="spellEnd"/>
      <w:r w:rsidRPr="00BE5624">
        <w:rPr>
          <w:rFonts w:ascii="Bookman Old Style" w:eastAsia="Bookman Old Style" w:hAnsi="Bookman Old Style" w:cs="Bookman Old Style"/>
          <w:sz w:val="26"/>
          <w:szCs w:val="26"/>
          <w:lang w:val="uk-UA" w:eastAsia="ru-RU"/>
        </w:rPr>
        <w:t xml:space="preserve"> та</w:t>
      </w:r>
      <w:r>
        <w:rPr>
          <w:rFonts w:ascii="Bookman Old Style" w:eastAsia="Bookman Old Style" w:hAnsi="Bookman Old Style" w:cs="Bookman Old Style"/>
          <w:sz w:val="26"/>
          <w:szCs w:val="26"/>
          <w:lang w:val="uk-UA" w:eastAsia="ru-RU"/>
        </w:rPr>
        <w:t xml:space="preserve"> </w:t>
      </w:r>
      <w:r w:rsidR="00AC7CE0">
        <w:rPr>
          <w:rFonts w:ascii="Bookman Old Style" w:eastAsia="Bookman Old Style" w:hAnsi="Bookman Old Style" w:cs="Bookman Old Style"/>
          <w:sz w:val="26"/>
          <w:szCs w:val="26"/>
          <w:lang w:val="uk-UA" w:eastAsia="ru-RU"/>
        </w:rPr>
        <w:t>актами</w:t>
      </w:r>
      <w:r w:rsidRPr="00BE5624">
        <w:rPr>
          <w:rFonts w:ascii="Bookman Old Style" w:eastAsia="Bookman Old Style" w:hAnsi="Bookman Old Style" w:cs="Bookman Old Style"/>
          <w:sz w:val="26"/>
          <w:szCs w:val="26"/>
          <w:lang w:val="uk-UA" w:eastAsia="ru-RU"/>
        </w:rPr>
        <w:t xml:space="preserve"> законодавства у відвідних сферах.</w:t>
      </w:r>
    </w:p>
    <w:p w14:paraId="5B942E53" w14:textId="4A70EF90" w:rsidR="00CB3C5B" w:rsidRDefault="00CB3C5B" w:rsidP="00CB3C5B">
      <w:pPr>
        <w:keepNext/>
        <w:widowControl w:val="0"/>
        <w:tabs>
          <w:tab w:val="left" w:pos="1536"/>
        </w:tabs>
        <w:spacing w:after="12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Реалізація Стратегії передбачається за рахунок усіх можливих джерел фінансування, не заборонених законодавством.</w:t>
      </w:r>
    </w:p>
    <w:p w14:paraId="5EC21053" w14:textId="1942AE34" w:rsidR="00CB3C5B" w:rsidRDefault="00CB3C5B" w:rsidP="00CB3C5B">
      <w:pPr>
        <w:shd w:val="clear" w:color="auto" w:fill="FFFFFF"/>
        <w:spacing w:after="120" w:line="240" w:lineRule="auto"/>
        <w:ind w:firstLine="709"/>
        <w:jc w:val="both"/>
        <w:rPr>
          <w:rFonts w:ascii="Bookman Old Style" w:eastAsia="Bookman Old Style" w:hAnsi="Bookman Old Style" w:cs="Bookman Old Style"/>
          <w:color w:val="000000"/>
          <w:sz w:val="26"/>
          <w:szCs w:val="26"/>
          <w:lang w:val="uk-UA" w:eastAsia="ru-RU"/>
        </w:rPr>
      </w:pPr>
      <w:r w:rsidRPr="00BE5624">
        <w:rPr>
          <w:rFonts w:ascii="Bookman Old Style" w:eastAsia="Bookman Old Style" w:hAnsi="Bookman Old Style" w:cs="Bookman Old Style"/>
          <w:sz w:val="26"/>
          <w:szCs w:val="26"/>
          <w:lang w:val="uk-UA" w:eastAsia="ru-RU"/>
        </w:rPr>
        <w:t>Орієнтовні обсяги фінансування Стратегії визначатимуться планами заходів з її реалізації та конкретизуватимуться у щорічних програмах економічного і соціального розвитку області.</w:t>
      </w:r>
      <w:r w:rsidRPr="00A14D54">
        <w:rPr>
          <w:rFonts w:ascii="Bookman Old Style" w:eastAsia="Bookman Old Style" w:hAnsi="Bookman Old Style" w:cs="Bookman Old Style"/>
          <w:color w:val="000000"/>
          <w:sz w:val="26"/>
          <w:szCs w:val="26"/>
          <w:lang w:val="uk-UA" w:eastAsia="ru-RU"/>
        </w:rPr>
        <w:t xml:space="preserve"> </w:t>
      </w:r>
    </w:p>
    <w:p w14:paraId="55F928C0" w14:textId="77777777" w:rsidR="00CB3C5B" w:rsidRPr="001D211F" w:rsidRDefault="00CB3C5B" w:rsidP="00CB3C5B">
      <w:pPr>
        <w:shd w:val="clear" w:color="auto" w:fill="FFFFFF"/>
        <w:spacing w:after="120" w:line="240" w:lineRule="auto"/>
        <w:ind w:firstLine="709"/>
        <w:jc w:val="both"/>
        <w:rPr>
          <w:rFonts w:ascii="Bookman Old Style" w:eastAsia="Bookman Old Style" w:hAnsi="Bookman Old Style" w:cs="Bookman Old Style"/>
          <w:color w:val="000000"/>
          <w:sz w:val="26"/>
          <w:szCs w:val="26"/>
          <w:lang w:val="uk-UA" w:eastAsia="ru-RU"/>
        </w:rPr>
      </w:pPr>
      <w:r w:rsidRPr="001D211F">
        <w:rPr>
          <w:rFonts w:ascii="Bookman Old Style" w:eastAsia="Bookman Old Style" w:hAnsi="Bookman Old Style" w:cs="Bookman Old Style"/>
          <w:color w:val="000000"/>
          <w:sz w:val="26"/>
          <w:szCs w:val="26"/>
          <w:lang w:val="uk-UA" w:eastAsia="ru-RU"/>
        </w:rPr>
        <w:t xml:space="preserve">Проведення моніторингу і оцінки результативності реалізації Стратегії здійснюватиметься департаментом економіки облдержадміністрації із залученням відповідальних виконавців Стратегії та громадськості.  </w:t>
      </w:r>
    </w:p>
    <w:p w14:paraId="529D3D78" w14:textId="77777777" w:rsidR="00CB3C5B" w:rsidRPr="00CB3C5B" w:rsidRDefault="00CB3C5B" w:rsidP="00CB3C5B">
      <w:pPr>
        <w:pStyle w:val="rvps2"/>
        <w:spacing w:before="0" w:beforeAutospacing="0" w:after="150" w:afterAutospacing="0"/>
        <w:ind w:firstLine="709"/>
        <w:jc w:val="both"/>
        <w:rPr>
          <w:rFonts w:ascii="Bookman Old Style" w:eastAsia="Bookman Old Style" w:hAnsi="Bookman Old Style" w:cs="Bookman Old Style"/>
          <w:color w:val="000000"/>
          <w:kern w:val="2"/>
          <w:sz w:val="26"/>
          <w:szCs w:val="26"/>
          <w:lang w:val="uk-UA"/>
          <w14:ligatures w14:val="standardContextual"/>
        </w:rPr>
      </w:pPr>
      <w:bookmarkStart w:id="15" w:name="bookmark=id.1baon6m" w:colFirst="0" w:colLast="0"/>
      <w:bookmarkEnd w:id="15"/>
      <w:r w:rsidRPr="00CB3C5B">
        <w:rPr>
          <w:rFonts w:ascii="Bookman Old Style" w:eastAsia="Bookman Old Style" w:hAnsi="Bookman Old Style" w:cs="Bookman Old Style"/>
          <w:color w:val="000000"/>
          <w:kern w:val="2"/>
          <w:sz w:val="26"/>
          <w:szCs w:val="26"/>
          <w:lang w:val="uk-UA"/>
          <w14:ligatures w14:val="standardContextual"/>
        </w:rPr>
        <w:t>Моніторинг реалізації регіональної стратегії і виконання плану заходів проводиться шляхом:</w:t>
      </w:r>
    </w:p>
    <w:p w14:paraId="754BF7C3" w14:textId="77777777" w:rsidR="00CB3C5B" w:rsidRPr="00CB3C5B" w:rsidRDefault="00CB3C5B" w:rsidP="00CB3C5B">
      <w:pPr>
        <w:pStyle w:val="rvps2"/>
        <w:spacing w:before="0" w:beforeAutospacing="0" w:after="150" w:afterAutospacing="0"/>
        <w:ind w:firstLine="709"/>
        <w:jc w:val="both"/>
        <w:rPr>
          <w:rFonts w:ascii="Bookman Old Style" w:eastAsia="Bookman Old Style" w:hAnsi="Bookman Old Style" w:cs="Bookman Old Style"/>
          <w:color w:val="000000"/>
          <w:kern w:val="2"/>
          <w:sz w:val="26"/>
          <w:szCs w:val="26"/>
          <w:lang w:val="uk-UA"/>
          <w14:ligatures w14:val="standardContextual"/>
        </w:rPr>
      </w:pPr>
      <w:bookmarkStart w:id="16" w:name="n61"/>
      <w:bookmarkEnd w:id="16"/>
      <w:r w:rsidRPr="00CB3C5B">
        <w:rPr>
          <w:rFonts w:ascii="Bookman Old Style" w:eastAsia="Bookman Old Style" w:hAnsi="Bookman Old Style" w:cs="Bookman Old Style"/>
          <w:color w:val="000000"/>
          <w:kern w:val="2"/>
          <w:sz w:val="26"/>
          <w:szCs w:val="26"/>
          <w:lang w:val="uk-UA"/>
          <w14:ligatures w14:val="standardContextual"/>
        </w:rPr>
        <w:t>відстеження, вимірювання та аналізу відхилення показників фактичних результатів від цільових (проміжних) індикаторів досягнення цілей, визначених регіональною стратегією;</w:t>
      </w:r>
    </w:p>
    <w:p w14:paraId="7E6CE581" w14:textId="77777777" w:rsidR="00CB3C5B" w:rsidRPr="00CB3C5B" w:rsidRDefault="00CB3C5B" w:rsidP="00CB3C5B">
      <w:pPr>
        <w:pStyle w:val="rvps2"/>
        <w:spacing w:before="0" w:beforeAutospacing="0" w:after="150" w:afterAutospacing="0"/>
        <w:ind w:firstLine="709"/>
        <w:jc w:val="both"/>
        <w:rPr>
          <w:rFonts w:ascii="Bookman Old Style" w:eastAsia="Bookman Old Style" w:hAnsi="Bookman Old Style" w:cs="Bookman Old Style"/>
          <w:color w:val="000000"/>
          <w:kern w:val="2"/>
          <w:sz w:val="26"/>
          <w:szCs w:val="26"/>
          <w:lang w:val="uk-UA"/>
          <w14:ligatures w14:val="standardContextual"/>
        </w:rPr>
      </w:pPr>
      <w:bookmarkStart w:id="17" w:name="n62"/>
      <w:bookmarkEnd w:id="17"/>
      <w:r w:rsidRPr="00CB3C5B">
        <w:rPr>
          <w:rFonts w:ascii="Bookman Old Style" w:eastAsia="Bookman Old Style" w:hAnsi="Bookman Old Style" w:cs="Bookman Old Style"/>
          <w:color w:val="000000"/>
          <w:kern w:val="2"/>
          <w:sz w:val="26"/>
          <w:szCs w:val="26"/>
          <w:lang w:val="uk-UA"/>
          <w14:ligatures w14:val="standardContextual"/>
        </w:rPr>
        <w:t>порівняння фактично отриманих значень індикаторів здійснення заходів і їх значень, визначених планом заходів.</w:t>
      </w:r>
    </w:p>
    <w:p w14:paraId="047C1A3E" w14:textId="0D4811BC" w:rsidR="00CB3C5B" w:rsidRPr="00310A94" w:rsidRDefault="00496644" w:rsidP="00310A94">
      <w:pPr>
        <w:shd w:val="clear" w:color="auto" w:fill="FFFFFF"/>
        <w:spacing w:after="120" w:line="240" w:lineRule="auto"/>
        <w:ind w:firstLine="709"/>
        <w:jc w:val="both"/>
        <w:rPr>
          <w:rFonts w:ascii="Bookman Old Style" w:eastAsia="Bookman Old Style" w:hAnsi="Bookman Old Style" w:cs="Times New Roman"/>
          <w:color w:val="000000"/>
          <w:sz w:val="26"/>
          <w:szCs w:val="26"/>
          <w:lang w:val="uk-UA" w:eastAsia="ru-RU"/>
        </w:rPr>
      </w:pPr>
      <w:r w:rsidRPr="000113D8">
        <w:rPr>
          <w:rFonts w:ascii="Bookman Old Style" w:eastAsia="Bookman Old Style" w:hAnsi="Bookman Old Style" w:cs="Bookman Old Style"/>
          <w:color w:val="000000"/>
          <w:sz w:val="26"/>
          <w:szCs w:val="26"/>
          <w:lang w:val="uk-UA" w:eastAsia="ru-RU"/>
        </w:rPr>
        <w:t xml:space="preserve">Індикатори здійснення заходів будуть визначені в межах технічних завдань на реалізацію </w:t>
      </w:r>
      <w:proofErr w:type="spellStart"/>
      <w:r w:rsidRPr="000113D8">
        <w:rPr>
          <w:rFonts w:ascii="Bookman Old Style" w:eastAsia="Bookman Old Style" w:hAnsi="Bookman Old Style" w:cs="Bookman Old Style"/>
          <w:color w:val="000000"/>
          <w:sz w:val="26"/>
          <w:szCs w:val="26"/>
          <w:lang w:val="uk-UA" w:eastAsia="ru-RU"/>
        </w:rPr>
        <w:t>проєктів</w:t>
      </w:r>
      <w:proofErr w:type="spellEnd"/>
      <w:r w:rsidRPr="000113D8">
        <w:rPr>
          <w:rFonts w:ascii="Bookman Old Style" w:eastAsia="Bookman Old Style" w:hAnsi="Bookman Old Style" w:cs="Bookman Old Style"/>
          <w:color w:val="000000"/>
          <w:sz w:val="26"/>
          <w:szCs w:val="26"/>
          <w:lang w:val="uk-UA" w:eastAsia="ru-RU"/>
        </w:rPr>
        <w:t xml:space="preserve">. Цільові індикатори досягнення цілей, визначених </w:t>
      </w:r>
      <w:r w:rsidR="00AC7CE0">
        <w:rPr>
          <w:rFonts w:ascii="Bookman Old Style" w:eastAsia="Bookman Old Style" w:hAnsi="Bookman Old Style" w:cs="Bookman Old Style"/>
          <w:color w:val="000000"/>
          <w:sz w:val="26"/>
          <w:szCs w:val="26"/>
          <w:lang w:val="uk-UA" w:eastAsia="ru-RU"/>
        </w:rPr>
        <w:t>С</w:t>
      </w:r>
      <w:r w:rsidRPr="000113D8">
        <w:rPr>
          <w:rFonts w:ascii="Bookman Old Style" w:eastAsia="Bookman Old Style" w:hAnsi="Bookman Old Style" w:cs="Bookman Old Style"/>
          <w:color w:val="000000"/>
          <w:sz w:val="26"/>
          <w:szCs w:val="26"/>
          <w:lang w:val="uk-UA" w:eastAsia="ru-RU"/>
        </w:rPr>
        <w:t>тратегією</w:t>
      </w:r>
      <w:r w:rsidR="00AC7CE0">
        <w:rPr>
          <w:rFonts w:ascii="Bookman Old Style" w:eastAsia="Bookman Old Style" w:hAnsi="Bookman Old Style" w:cs="Bookman Old Style"/>
          <w:color w:val="000000"/>
          <w:sz w:val="26"/>
          <w:szCs w:val="26"/>
          <w:lang w:val="uk-UA" w:eastAsia="ru-RU"/>
        </w:rPr>
        <w:t>,</w:t>
      </w:r>
      <w:r w:rsidRPr="000113D8">
        <w:rPr>
          <w:rFonts w:ascii="Bookman Old Style" w:eastAsia="Bookman Old Style" w:hAnsi="Bookman Old Style" w:cs="Bookman Old Style"/>
          <w:color w:val="000000"/>
          <w:sz w:val="26"/>
          <w:szCs w:val="26"/>
          <w:lang w:val="uk-UA" w:eastAsia="ru-RU"/>
        </w:rPr>
        <w:t xml:space="preserve"> наразі неможливо спрогнозувати через брак статистичної інформації і непередбачуваність ситуації. Щорічно в межах програми економічного і соціального розвитку Донецької області визначаються наявні основні показники і прогнозується їх значення на наступний рік, що дозволяє відслідковувати стан справ в області.</w:t>
      </w:r>
      <w:r w:rsidR="000113D8">
        <w:rPr>
          <w:rFonts w:ascii="Bookman Old Style" w:eastAsia="Bookman Old Style" w:hAnsi="Bookman Old Style" w:cs="Bookman Old Style"/>
          <w:color w:val="000000"/>
          <w:sz w:val="26"/>
          <w:szCs w:val="26"/>
          <w:lang w:val="uk-UA" w:eastAsia="ru-RU"/>
        </w:rPr>
        <w:t xml:space="preserve"> Зазначені основні показники будуть використані і для моніторингу реалізації Стратегії.</w:t>
      </w:r>
    </w:p>
    <w:p w14:paraId="5BE69219" w14:textId="77777777" w:rsidR="00CB3C5B" w:rsidRDefault="00CB3C5B" w:rsidP="00CB3C5B">
      <w:pPr>
        <w:spacing w:after="0" w:line="240" w:lineRule="auto"/>
        <w:ind w:firstLine="709"/>
        <w:jc w:val="both"/>
        <w:rPr>
          <w:rFonts w:ascii="Bookman Old Style" w:eastAsia="Bookman Old Style" w:hAnsi="Bookman Old Style" w:cs="Bookman Old Style"/>
          <w:sz w:val="26"/>
          <w:szCs w:val="26"/>
          <w:lang w:val="uk-UA" w:eastAsia="ru-RU"/>
        </w:rPr>
      </w:pPr>
    </w:p>
    <w:p w14:paraId="712031BF" w14:textId="77777777" w:rsidR="00AC7CE0" w:rsidRDefault="00AC7CE0" w:rsidP="00CB3C5B">
      <w:pPr>
        <w:spacing w:after="0" w:line="240" w:lineRule="auto"/>
        <w:ind w:firstLine="709"/>
        <w:jc w:val="both"/>
        <w:rPr>
          <w:rFonts w:ascii="Bookman Old Style" w:eastAsia="Bookman Old Style" w:hAnsi="Bookman Old Style" w:cs="Bookman Old Style"/>
          <w:sz w:val="26"/>
          <w:szCs w:val="26"/>
          <w:lang w:val="uk-UA" w:eastAsia="ru-RU"/>
        </w:rPr>
      </w:pPr>
    </w:p>
    <w:p w14:paraId="495BB08A" w14:textId="77777777" w:rsidR="00AC7CE0" w:rsidRDefault="00AC7CE0" w:rsidP="00CB3C5B">
      <w:pPr>
        <w:spacing w:after="0" w:line="240" w:lineRule="auto"/>
        <w:ind w:firstLine="709"/>
        <w:jc w:val="both"/>
        <w:rPr>
          <w:rFonts w:ascii="Bookman Old Style" w:eastAsia="Bookman Old Style" w:hAnsi="Bookman Old Style" w:cs="Bookman Old Style"/>
          <w:sz w:val="26"/>
          <w:szCs w:val="26"/>
          <w:lang w:val="uk-UA" w:eastAsia="ru-RU"/>
        </w:rPr>
      </w:pPr>
    </w:p>
    <w:p w14:paraId="28077D30" w14:textId="77777777" w:rsidR="00AC7CE0" w:rsidRPr="00BE5624" w:rsidRDefault="00AC7CE0" w:rsidP="00CB3C5B">
      <w:pPr>
        <w:spacing w:after="0" w:line="240" w:lineRule="auto"/>
        <w:ind w:firstLine="709"/>
        <w:jc w:val="both"/>
        <w:rPr>
          <w:rFonts w:ascii="Bookman Old Style" w:eastAsia="Bookman Old Style" w:hAnsi="Bookman Old Style" w:cs="Bookman Old Style"/>
          <w:sz w:val="26"/>
          <w:szCs w:val="26"/>
          <w:lang w:val="uk-UA" w:eastAsia="ru-RU"/>
        </w:rPr>
        <w:sectPr w:rsidR="00AC7CE0" w:rsidRPr="00BE5624" w:rsidSect="00CB3C5B">
          <w:type w:val="continuous"/>
          <w:pgSz w:w="11906" w:h="16838"/>
          <w:pgMar w:top="1134" w:right="850" w:bottom="1134" w:left="1701" w:header="708" w:footer="708" w:gutter="0"/>
          <w:cols w:space="720"/>
        </w:sectPr>
      </w:pPr>
    </w:p>
    <w:p w14:paraId="661EAE80" w14:textId="04602028" w:rsidR="00496644" w:rsidRDefault="00496644" w:rsidP="00310A94">
      <w:pPr>
        <w:shd w:val="clear" w:color="auto" w:fill="FFFFFF"/>
        <w:spacing w:after="120" w:line="240" w:lineRule="auto"/>
        <w:jc w:val="right"/>
        <w:rPr>
          <w:rFonts w:ascii="Bookman Old Style" w:eastAsia="Bookman Old Style" w:hAnsi="Bookman Old Style" w:cs="Bookman Old Style"/>
          <w:color w:val="000000"/>
          <w:sz w:val="26"/>
          <w:szCs w:val="26"/>
          <w:lang w:val="uk-UA" w:eastAsia="ru-RU"/>
        </w:rPr>
      </w:pPr>
      <w:r>
        <w:rPr>
          <w:rFonts w:ascii="Bookman Old Style" w:eastAsia="Bookman Old Style" w:hAnsi="Bookman Old Style" w:cs="Bookman Old Style"/>
          <w:color w:val="000000"/>
          <w:sz w:val="26"/>
          <w:szCs w:val="26"/>
          <w:lang w:val="uk-UA" w:eastAsia="ru-RU"/>
        </w:rPr>
        <w:lastRenderedPageBreak/>
        <w:t>Таблиця 5.1.</w:t>
      </w:r>
    </w:p>
    <w:p w14:paraId="42194D40" w14:textId="77777777" w:rsidR="00496644" w:rsidRPr="00C06FDB" w:rsidRDefault="00496644" w:rsidP="00496644">
      <w:pPr>
        <w:shd w:val="clear" w:color="auto" w:fill="FFFFFF"/>
        <w:spacing w:after="120" w:line="240" w:lineRule="auto"/>
        <w:ind w:firstLine="709"/>
        <w:jc w:val="center"/>
        <w:rPr>
          <w:rFonts w:ascii="Bookman Old Style" w:eastAsia="Bookman Old Style" w:hAnsi="Bookman Old Style" w:cs="Bookman Old Style"/>
          <w:b/>
          <w:bCs/>
          <w:color w:val="000000"/>
          <w:sz w:val="26"/>
          <w:szCs w:val="26"/>
          <w:lang w:val="uk-UA" w:eastAsia="ru-RU"/>
        </w:rPr>
      </w:pPr>
      <w:r w:rsidRPr="00C06FDB">
        <w:rPr>
          <w:rFonts w:ascii="Bookman Old Style" w:eastAsia="Bookman Old Style" w:hAnsi="Bookman Old Style" w:cs="Bookman Old Style"/>
          <w:b/>
          <w:bCs/>
          <w:color w:val="000000"/>
          <w:sz w:val="26"/>
          <w:szCs w:val="26"/>
          <w:lang w:val="uk-UA" w:eastAsia="ru-RU"/>
        </w:rPr>
        <w:t>Основні показники економічного і соціального розвитку Донецької області на 2025 рік</w:t>
      </w:r>
    </w:p>
    <w:tbl>
      <w:tblPr>
        <w:tblStyle w:val="af2"/>
        <w:tblW w:w="9243" w:type="dxa"/>
        <w:tblInd w:w="108" w:type="dxa"/>
        <w:tblLayout w:type="fixed"/>
        <w:tblLook w:val="04A0" w:firstRow="1" w:lastRow="0" w:firstColumn="1" w:lastColumn="0" w:noHBand="0" w:noVBand="1"/>
      </w:tblPr>
      <w:tblGrid>
        <w:gridCol w:w="4849"/>
        <w:gridCol w:w="1560"/>
        <w:gridCol w:w="1558"/>
        <w:gridCol w:w="1276"/>
      </w:tblGrid>
      <w:tr w:rsidR="00496644" w:rsidRPr="00C06FDB" w14:paraId="07452D7B" w14:textId="77777777" w:rsidTr="005E5E73">
        <w:trPr>
          <w:trHeight w:val="282"/>
          <w:tblHeader/>
        </w:trPr>
        <w:tc>
          <w:tcPr>
            <w:tcW w:w="4849" w:type="dxa"/>
            <w:vMerge w:val="restart"/>
            <w:tcBorders>
              <w:bottom w:val="single" w:sz="4" w:space="0" w:color="auto"/>
            </w:tcBorders>
            <w:vAlign w:val="center"/>
          </w:tcPr>
          <w:p w14:paraId="5FB5678A" w14:textId="77777777" w:rsidR="00496644" w:rsidRPr="00C06FDB" w:rsidRDefault="00496644" w:rsidP="005E5E73">
            <w:pPr>
              <w:keepLines/>
              <w:widowControl w:val="0"/>
              <w:jc w:val="center"/>
              <w:rPr>
                <w:rFonts w:ascii="Bookman Old Style" w:hAnsi="Bookman Old Style" w:cs="Times New Roman"/>
                <w:b/>
              </w:rPr>
            </w:pPr>
            <w:r w:rsidRPr="00C06FDB">
              <w:rPr>
                <w:rFonts w:ascii="Bookman Old Style" w:hAnsi="Bookman Old Style" w:cs="Times New Roman"/>
                <w:b/>
              </w:rPr>
              <w:t>Показник</w:t>
            </w:r>
          </w:p>
        </w:tc>
        <w:tc>
          <w:tcPr>
            <w:tcW w:w="1560" w:type="dxa"/>
            <w:vMerge w:val="restart"/>
            <w:tcBorders>
              <w:bottom w:val="single" w:sz="4" w:space="0" w:color="auto"/>
            </w:tcBorders>
            <w:vAlign w:val="center"/>
          </w:tcPr>
          <w:p w14:paraId="4D520A6D" w14:textId="77777777" w:rsidR="00496644" w:rsidRPr="00C06FDB" w:rsidRDefault="00496644" w:rsidP="005E5E73">
            <w:pPr>
              <w:keepLines/>
              <w:widowControl w:val="0"/>
              <w:jc w:val="center"/>
              <w:rPr>
                <w:rFonts w:ascii="Bookman Old Style" w:hAnsi="Bookman Old Style" w:cs="Times New Roman"/>
                <w:b/>
              </w:rPr>
            </w:pPr>
            <w:r w:rsidRPr="00C06FDB">
              <w:rPr>
                <w:rFonts w:ascii="Bookman Old Style" w:hAnsi="Bookman Old Style" w:cs="Times New Roman"/>
                <w:b/>
              </w:rPr>
              <w:t>Одиниця виміру</w:t>
            </w:r>
          </w:p>
        </w:tc>
        <w:tc>
          <w:tcPr>
            <w:tcW w:w="1558" w:type="dxa"/>
            <w:vMerge w:val="restart"/>
          </w:tcPr>
          <w:p w14:paraId="5F66C3A6" w14:textId="77777777" w:rsidR="00496644" w:rsidRPr="00C06FDB" w:rsidRDefault="00496644" w:rsidP="005E5E73">
            <w:pPr>
              <w:keepLines/>
              <w:widowControl w:val="0"/>
              <w:jc w:val="center"/>
              <w:rPr>
                <w:rFonts w:ascii="Bookman Old Style" w:hAnsi="Bookman Old Style" w:cs="Times New Roman"/>
                <w:b/>
              </w:rPr>
            </w:pPr>
            <w:r w:rsidRPr="00C06FDB">
              <w:rPr>
                <w:rFonts w:ascii="Bookman Old Style" w:hAnsi="Bookman Old Style" w:cs="Times New Roman"/>
                <w:b/>
              </w:rPr>
              <w:t>2024 рік факт (очік.)</w:t>
            </w:r>
          </w:p>
        </w:tc>
        <w:tc>
          <w:tcPr>
            <w:tcW w:w="1276" w:type="dxa"/>
            <w:vMerge w:val="restart"/>
            <w:tcBorders>
              <w:bottom w:val="single" w:sz="4" w:space="0" w:color="auto"/>
            </w:tcBorders>
            <w:vAlign w:val="center"/>
          </w:tcPr>
          <w:p w14:paraId="046C9F29" w14:textId="77777777" w:rsidR="00496644" w:rsidRPr="00C06FDB" w:rsidRDefault="00496644" w:rsidP="005E5E73">
            <w:pPr>
              <w:keepLines/>
              <w:widowControl w:val="0"/>
              <w:jc w:val="center"/>
              <w:rPr>
                <w:rFonts w:ascii="Bookman Old Style" w:hAnsi="Bookman Old Style" w:cs="Times New Roman"/>
                <w:b/>
              </w:rPr>
            </w:pPr>
            <w:r w:rsidRPr="00C06FDB">
              <w:rPr>
                <w:rFonts w:ascii="Bookman Old Style" w:hAnsi="Bookman Old Style" w:cs="Times New Roman"/>
                <w:b/>
              </w:rPr>
              <w:t>2025 рік</w:t>
            </w:r>
          </w:p>
          <w:p w14:paraId="562291EE" w14:textId="77777777" w:rsidR="00496644" w:rsidRPr="00C06FDB" w:rsidRDefault="00496644" w:rsidP="005E5E73">
            <w:pPr>
              <w:keepLines/>
              <w:widowControl w:val="0"/>
              <w:jc w:val="center"/>
              <w:rPr>
                <w:rFonts w:ascii="Bookman Old Style" w:hAnsi="Bookman Old Style" w:cs="Times New Roman"/>
                <w:b/>
                <w:lang w:val="uk-UA"/>
              </w:rPr>
            </w:pPr>
            <w:r w:rsidRPr="00C06FDB">
              <w:rPr>
                <w:rFonts w:ascii="Bookman Old Style" w:hAnsi="Bookman Old Style" w:cs="Times New Roman"/>
                <w:b/>
                <w:lang w:val="uk-UA"/>
              </w:rPr>
              <w:t>прогноз</w:t>
            </w:r>
          </w:p>
        </w:tc>
      </w:tr>
      <w:tr w:rsidR="00496644" w:rsidRPr="00C06FDB" w14:paraId="0B98B0EF" w14:textId="77777777" w:rsidTr="005E5E73">
        <w:trPr>
          <w:trHeight w:val="282"/>
          <w:tblHeader/>
        </w:trPr>
        <w:tc>
          <w:tcPr>
            <w:tcW w:w="4849" w:type="dxa"/>
            <w:vMerge/>
            <w:tcBorders>
              <w:top w:val="single" w:sz="4" w:space="0" w:color="auto"/>
              <w:bottom w:val="single" w:sz="4" w:space="0" w:color="auto"/>
            </w:tcBorders>
          </w:tcPr>
          <w:p w14:paraId="03EE8F3E" w14:textId="77777777" w:rsidR="00496644" w:rsidRPr="00C06FDB" w:rsidRDefault="00496644" w:rsidP="005E5E73">
            <w:pPr>
              <w:keepLines/>
              <w:widowControl w:val="0"/>
              <w:rPr>
                <w:rFonts w:ascii="Bookman Old Style" w:hAnsi="Bookman Old Style" w:cs="Times New Roman"/>
              </w:rPr>
            </w:pPr>
          </w:p>
        </w:tc>
        <w:tc>
          <w:tcPr>
            <w:tcW w:w="1560" w:type="dxa"/>
            <w:vMerge/>
            <w:tcBorders>
              <w:top w:val="single" w:sz="4" w:space="0" w:color="auto"/>
              <w:bottom w:val="single" w:sz="4" w:space="0" w:color="auto"/>
            </w:tcBorders>
          </w:tcPr>
          <w:p w14:paraId="71FA02E8" w14:textId="77777777" w:rsidR="00496644" w:rsidRPr="00C06FDB" w:rsidRDefault="00496644" w:rsidP="005E5E73">
            <w:pPr>
              <w:keepLines/>
              <w:widowControl w:val="0"/>
              <w:jc w:val="center"/>
              <w:rPr>
                <w:rFonts w:ascii="Bookman Old Style" w:hAnsi="Bookman Old Style" w:cs="Times New Roman"/>
              </w:rPr>
            </w:pPr>
          </w:p>
        </w:tc>
        <w:tc>
          <w:tcPr>
            <w:tcW w:w="1558" w:type="dxa"/>
            <w:vMerge/>
            <w:tcBorders>
              <w:bottom w:val="single" w:sz="4" w:space="0" w:color="auto"/>
            </w:tcBorders>
          </w:tcPr>
          <w:p w14:paraId="1F4E5FC4" w14:textId="77777777" w:rsidR="00496644" w:rsidRPr="00C06FDB" w:rsidRDefault="00496644" w:rsidP="005E5E73">
            <w:pPr>
              <w:keepLines/>
              <w:widowControl w:val="0"/>
              <w:jc w:val="center"/>
              <w:rPr>
                <w:rFonts w:ascii="Bookman Old Style" w:hAnsi="Bookman Old Style" w:cs="Times New Roman"/>
                <w:b/>
              </w:rPr>
            </w:pPr>
          </w:p>
        </w:tc>
        <w:tc>
          <w:tcPr>
            <w:tcW w:w="1276" w:type="dxa"/>
            <w:vMerge/>
            <w:tcBorders>
              <w:top w:val="single" w:sz="4" w:space="0" w:color="auto"/>
              <w:bottom w:val="single" w:sz="4" w:space="0" w:color="auto"/>
            </w:tcBorders>
          </w:tcPr>
          <w:p w14:paraId="1CBCA1D2" w14:textId="77777777" w:rsidR="00496644" w:rsidRPr="00C06FDB" w:rsidRDefault="00496644" w:rsidP="005E5E73">
            <w:pPr>
              <w:keepLines/>
              <w:widowControl w:val="0"/>
              <w:rPr>
                <w:rFonts w:ascii="Bookman Old Style" w:hAnsi="Bookman Old Style" w:cs="Times New Roman"/>
              </w:rPr>
            </w:pPr>
          </w:p>
        </w:tc>
      </w:tr>
      <w:tr w:rsidR="00496644" w:rsidRPr="00C06FDB" w14:paraId="78362B24" w14:textId="77777777" w:rsidTr="005E5E73">
        <w:tc>
          <w:tcPr>
            <w:tcW w:w="4849" w:type="dxa"/>
            <w:tcBorders>
              <w:top w:val="single" w:sz="4" w:space="0" w:color="auto"/>
              <w:left w:val="dotted" w:sz="4" w:space="0" w:color="auto"/>
              <w:bottom w:val="dotted" w:sz="4" w:space="0" w:color="auto"/>
              <w:right w:val="dotted" w:sz="4" w:space="0" w:color="auto"/>
            </w:tcBorders>
            <w:vAlign w:val="center"/>
          </w:tcPr>
          <w:p w14:paraId="7BC88AC6" w14:textId="77777777" w:rsidR="00496644" w:rsidRPr="00C06FDB" w:rsidRDefault="00496644" w:rsidP="005E5E73">
            <w:pPr>
              <w:keepLines/>
              <w:widowControl w:val="0"/>
              <w:rPr>
                <w:rFonts w:ascii="Bookman Old Style" w:hAnsi="Bookman Old Style" w:cs="Times New Roman"/>
              </w:rPr>
            </w:pPr>
            <w:r w:rsidRPr="00C06FDB">
              <w:rPr>
                <w:rFonts w:ascii="Bookman Old Style" w:hAnsi="Bookman Old Style" w:cs="Times New Roman"/>
              </w:rPr>
              <w:t>Валовий регіональний продукт:</w:t>
            </w:r>
          </w:p>
          <w:p w14:paraId="5780D8D8" w14:textId="77777777" w:rsidR="00496644" w:rsidRPr="00C06FDB" w:rsidRDefault="00496644" w:rsidP="005E5E73">
            <w:pPr>
              <w:keepLines/>
              <w:widowControl w:val="0"/>
              <w:spacing w:before="40" w:after="120"/>
              <w:rPr>
                <w:rFonts w:ascii="Bookman Old Style" w:hAnsi="Bookman Old Style" w:cs="Times New Roman"/>
                <w:i/>
              </w:rPr>
            </w:pPr>
            <w:r w:rsidRPr="00C06FDB">
              <w:rPr>
                <w:rFonts w:ascii="Bookman Old Style" w:hAnsi="Bookman Old Style" w:cs="Times New Roman"/>
                <w:i/>
              </w:rPr>
              <w:t>номінальний</w:t>
            </w:r>
          </w:p>
          <w:p w14:paraId="050BCD89" w14:textId="77777777" w:rsidR="00496644" w:rsidRPr="00C06FDB" w:rsidRDefault="00496644" w:rsidP="005E5E73">
            <w:pPr>
              <w:keepLines/>
              <w:widowControl w:val="0"/>
              <w:spacing w:before="40" w:after="120"/>
              <w:rPr>
                <w:rFonts w:ascii="Bookman Old Style" w:hAnsi="Bookman Old Style" w:cs="Times New Roman"/>
                <w:i/>
                <w:sz w:val="10"/>
                <w:szCs w:val="10"/>
              </w:rPr>
            </w:pPr>
          </w:p>
          <w:p w14:paraId="30D8A5EF" w14:textId="77777777" w:rsidR="00496644" w:rsidRPr="00C06FDB" w:rsidRDefault="00496644" w:rsidP="005E5E73">
            <w:pPr>
              <w:keepLines/>
              <w:widowControl w:val="0"/>
              <w:spacing w:before="120" w:after="40"/>
              <w:rPr>
                <w:rFonts w:ascii="Bookman Old Style" w:hAnsi="Bookman Old Style" w:cs="Times New Roman"/>
              </w:rPr>
            </w:pPr>
            <w:r w:rsidRPr="00C06FDB">
              <w:rPr>
                <w:rFonts w:ascii="Bookman Old Style" w:hAnsi="Bookman Old Style" w:cs="Times New Roman"/>
                <w:i/>
              </w:rPr>
              <w:t>відсотків до попереднього року</w:t>
            </w:r>
          </w:p>
        </w:tc>
        <w:tc>
          <w:tcPr>
            <w:tcW w:w="1560" w:type="dxa"/>
            <w:tcBorders>
              <w:top w:val="single" w:sz="4" w:space="0" w:color="auto"/>
              <w:left w:val="dotted" w:sz="4" w:space="0" w:color="auto"/>
              <w:bottom w:val="dotted" w:sz="4" w:space="0" w:color="auto"/>
              <w:right w:val="dotted" w:sz="4" w:space="0" w:color="auto"/>
            </w:tcBorders>
          </w:tcPr>
          <w:p w14:paraId="02629F44" w14:textId="77777777" w:rsidR="00496644" w:rsidRPr="00C06FDB" w:rsidRDefault="00496644" w:rsidP="005E5E73">
            <w:pPr>
              <w:keepLines/>
              <w:widowControl w:val="0"/>
              <w:spacing w:after="40"/>
              <w:jc w:val="center"/>
              <w:rPr>
                <w:rFonts w:ascii="Bookman Old Style" w:hAnsi="Bookman Old Style" w:cs="Times New Roman"/>
              </w:rPr>
            </w:pPr>
          </w:p>
          <w:p w14:paraId="1C849439" w14:textId="77777777" w:rsidR="00496644" w:rsidRPr="00C06FDB" w:rsidRDefault="00496644" w:rsidP="005E5E73">
            <w:pPr>
              <w:keepLines/>
              <w:widowControl w:val="0"/>
              <w:spacing w:before="40" w:after="40"/>
              <w:jc w:val="center"/>
              <w:rPr>
                <w:rFonts w:ascii="Bookman Old Style" w:hAnsi="Bookman Old Style" w:cs="Times New Roman"/>
              </w:rPr>
            </w:pPr>
            <w:r w:rsidRPr="00C06FDB">
              <w:rPr>
                <w:rFonts w:ascii="Bookman Old Style" w:hAnsi="Bookman Old Style" w:cs="Times New Roman"/>
              </w:rPr>
              <w:t>млрд грн</w:t>
            </w:r>
          </w:p>
          <w:p w14:paraId="2537221B" w14:textId="77777777" w:rsidR="00496644" w:rsidRPr="00C06FDB" w:rsidRDefault="00496644" w:rsidP="005E5E73">
            <w:pPr>
              <w:keepLines/>
              <w:widowControl w:val="0"/>
              <w:spacing w:before="40" w:after="40"/>
              <w:jc w:val="center"/>
              <w:rPr>
                <w:rFonts w:ascii="Bookman Old Style" w:hAnsi="Bookman Old Style" w:cs="Times New Roman"/>
              </w:rPr>
            </w:pPr>
          </w:p>
          <w:p w14:paraId="4F2436A8" w14:textId="77777777" w:rsidR="00496644" w:rsidRPr="00C06FDB" w:rsidRDefault="00496644" w:rsidP="005E5E73">
            <w:pPr>
              <w:keepLines/>
              <w:widowControl w:val="0"/>
              <w:spacing w:before="40" w:after="40"/>
              <w:jc w:val="center"/>
              <w:rPr>
                <w:rFonts w:ascii="Bookman Old Style" w:hAnsi="Bookman Old Style" w:cs="Times New Roman"/>
              </w:rPr>
            </w:pPr>
            <w:r w:rsidRPr="00C06FDB">
              <w:rPr>
                <w:rFonts w:ascii="Bookman Old Style" w:hAnsi="Bookman Old Style" w:cs="Times New Roman"/>
              </w:rPr>
              <w:t>%</w:t>
            </w:r>
          </w:p>
        </w:tc>
        <w:tc>
          <w:tcPr>
            <w:tcW w:w="1558" w:type="dxa"/>
            <w:tcBorders>
              <w:top w:val="single" w:sz="4" w:space="0" w:color="auto"/>
              <w:left w:val="dotted" w:sz="4" w:space="0" w:color="auto"/>
              <w:bottom w:val="dotted" w:sz="4" w:space="0" w:color="auto"/>
              <w:right w:val="dotted" w:sz="4" w:space="0" w:color="auto"/>
            </w:tcBorders>
          </w:tcPr>
          <w:p w14:paraId="3B51A47F" w14:textId="77777777" w:rsidR="00496644" w:rsidRPr="00C06FDB" w:rsidRDefault="00496644" w:rsidP="005E5E73">
            <w:pPr>
              <w:keepLines/>
              <w:widowControl w:val="0"/>
              <w:spacing w:before="40" w:after="40"/>
              <w:jc w:val="center"/>
              <w:rPr>
                <w:rFonts w:ascii="Bookman Old Style" w:hAnsi="Bookman Old Style" w:cs="Times New Roman"/>
              </w:rPr>
            </w:pPr>
          </w:p>
          <w:p w14:paraId="46207155" w14:textId="77777777" w:rsidR="00496644" w:rsidRPr="00C06FDB" w:rsidRDefault="00496644" w:rsidP="005E5E73">
            <w:pPr>
              <w:keepLines/>
              <w:widowControl w:val="0"/>
              <w:spacing w:before="40" w:after="40"/>
              <w:jc w:val="center"/>
              <w:rPr>
                <w:rFonts w:ascii="Bookman Old Style" w:hAnsi="Bookman Old Style" w:cs="Times New Roman"/>
              </w:rPr>
            </w:pPr>
            <w:r w:rsidRPr="00C06FDB">
              <w:rPr>
                <w:rFonts w:ascii="Bookman Old Style" w:hAnsi="Bookman Old Style" w:cs="Times New Roman"/>
              </w:rPr>
              <w:t>46,0</w:t>
            </w:r>
          </w:p>
          <w:p w14:paraId="65A89182" w14:textId="77777777" w:rsidR="00496644" w:rsidRPr="00C06FDB" w:rsidRDefault="00496644" w:rsidP="005E5E73">
            <w:pPr>
              <w:keepLines/>
              <w:widowControl w:val="0"/>
              <w:spacing w:before="40" w:after="40"/>
              <w:jc w:val="center"/>
              <w:rPr>
                <w:rFonts w:ascii="Bookman Old Style" w:hAnsi="Bookman Old Style" w:cs="Times New Roman"/>
              </w:rPr>
            </w:pPr>
          </w:p>
          <w:p w14:paraId="0EE31AF2" w14:textId="77777777" w:rsidR="00496644" w:rsidRPr="00C06FDB" w:rsidRDefault="00496644" w:rsidP="005E5E73">
            <w:pPr>
              <w:keepLines/>
              <w:widowControl w:val="0"/>
              <w:spacing w:before="40" w:after="40"/>
              <w:jc w:val="center"/>
              <w:rPr>
                <w:rFonts w:ascii="Bookman Old Style" w:hAnsi="Bookman Old Style" w:cs="Times New Roman"/>
              </w:rPr>
            </w:pPr>
            <w:r w:rsidRPr="00C06FDB">
              <w:rPr>
                <w:rFonts w:ascii="Bookman Old Style" w:hAnsi="Bookman Old Style" w:cs="Times New Roman"/>
              </w:rPr>
              <w:t>62,8</w:t>
            </w:r>
          </w:p>
        </w:tc>
        <w:tc>
          <w:tcPr>
            <w:tcW w:w="1276" w:type="dxa"/>
            <w:tcBorders>
              <w:top w:val="single" w:sz="4" w:space="0" w:color="auto"/>
              <w:left w:val="dotted" w:sz="4" w:space="0" w:color="auto"/>
              <w:bottom w:val="dotted" w:sz="4" w:space="0" w:color="auto"/>
              <w:right w:val="dotted" w:sz="4" w:space="0" w:color="auto"/>
            </w:tcBorders>
          </w:tcPr>
          <w:p w14:paraId="398D6CEA" w14:textId="77777777" w:rsidR="00496644" w:rsidRPr="00C06FDB" w:rsidRDefault="00496644" w:rsidP="005E5E73">
            <w:pPr>
              <w:keepLines/>
              <w:widowControl w:val="0"/>
              <w:spacing w:before="40" w:after="40"/>
              <w:jc w:val="center"/>
              <w:rPr>
                <w:rFonts w:ascii="Bookman Old Style" w:hAnsi="Bookman Old Style" w:cs="Times New Roman"/>
              </w:rPr>
            </w:pPr>
          </w:p>
          <w:p w14:paraId="01980CED" w14:textId="77777777" w:rsidR="00496644" w:rsidRPr="00C06FDB" w:rsidRDefault="00496644" w:rsidP="005E5E73">
            <w:pPr>
              <w:keepLines/>
              <w:widowControl w:val="0"/>
              <w:spacing w:before="40" w:after="40"/>
              <w:jc w:val="center"/>
              <w:rPr>
                <w:rFonts w:ascii="Bookman Old Style" w:hAnsi="Bookman Old Style" w:cs="Times New Roman"/>
              </w:rPr>
            </w:pPr>
            <w:r w:rsidRPr="00C06FDB">
              <w:rPr>
                <w:rFonts w:ascii="Bookman Old Style" w:hAnsi="Bookman Old Style" w:cs="Times New Roman"/>
              </w:rPr>
              <w:t>45,0</w:t>
            </w:r>
          </w:p>
          <w:p w14:paraId="41349140" w14:textId="77777777" w:rsidR="00496644" w:rsidRPr="00C06FDB" w:rsidRDefault="00496644" w:rsidP="005E5E73">
            <w:pPr>
              <w:keepLines/>
              <w:widowControl w:val="0"/>
              <w:spacing w:before="40" w:after="40"/>
              <w:jc w:val="center"/>
              <w:rPr>
                <w:rFonts w:ascii="Bookman Old Style" w:hAnsi="Bookman Old Style" w:cs="Times New Roman"/>
              </w:rPr>
            </w:pPr>
          </w:p>
          <w:p w14:paraId="18B52416" w14:textId="77777777" w:rsidR="00496644" w:rsidRPr="00C06FDB" w:rsidRDefault="00496644" w:rsidP="005E5E73">
            <w:pPr>
              <w:keepLines/>
              <w:widowControl w:val="0"/>
              <w:spacing w:before="40" w:after="40"/>
              <w:jc w:val="center"/>
              <w:rPr>
                <w:rFonts w:ascii="Bookman Old Style" w:hAnsi="Bookman Old Style" w:cs="Times New Roman"/>
              </w:rPr>
            </w:pPr>
            <w:r w:rsidRPr="00C06FDB">
              <w:rPr>
                <w:rFonts w:ascii="Bookman Old Style" w:hAnsi="Bookman Old Style" w:cs="Times New Roman"/>
              </w:rPr>
              <w:t>81,3</w:t>
            </w:r>
          </w:p>
        </w:tc>
      </w:tr>
      <w:tr w:rsidR="00496644" w:rsidRPr="00C06FDB" w14:paraId="6F82B188"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51220B66"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Індекс промислової продукції</w:t>
            </w:r>
          </w:p>
        </w:tc>
        <w:tc>
          <w:tcPr>
            <w:tcW w:w="1560" w:type="dxa"/>
            <w:tcBorders>
              <w:top w:val="dotted" w:sz="4" w:space="0" w:color="auto"/>
              <w:left w:val="dotted" w:sz="4" w:space="0" w:color="auto"/>
              <w:bottom w:val="dotted" w:sz="4" w:space="0" w:color="auto"/>
              <w:right w:val="dotted" w:sz="4" w:space="0" w:color="auto"/>
            </w:tcBorders>
            <w:vAlign w:val="center"/>
          </w:tcPr>
          <w:p w14:paraId="221C238B"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w:t>
            </w:r>
          </w:p>
        </w:tc>
        <w:tc>
          <w:tcPr>
            <w:tcW w:w="1558" w:type="dxa"/>
            <w:tcBorders>
              <w:top w:val="dotted" w:sz="4" w:space="0" w:color="auto"/>
              <w:left w:val="dotted" w:sz="4" w:space="0" w:color="auto"/>
              <w:bottom w:val="dotted" w:sz="4" w:space="0" w:color="auto"/>
              <w:right w:val="dotted" w:sz="4" w:space="0" w:color="auto"/>
            </w:tcBorders>
            <w:vAlign w:val="center"/>
          </w:tcPr>
          <w:p w14:paraId="2C8C5D05"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87,8</w:t>
            </w:r>
          </w:p>
        </w:tc>
        <w:tc>
          <w:tcPr>
            <w:tcW w:w="1276" w:type="dxa"/>
            <w:tcBorders>
              <w:top w:val="dotted" w:sz="4" w:space="0" w:color="auto"/>
              <w:left w:val="dotted" w:sz="4" w:space="0" w:color="auto"/>
              <w:bottom w:val="dotted" w:sz="4" w:space="0" w:color="auto"/>
              <w:right w:val="dotted" w:sz="4" w:space="0" w:color="auto"/>
            </w:tcBorders>
            <w:vAlign w:val="center"/>
          </w:tcPr>
          <w:p w14:paraId="1FD95446"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76,8</w:t>
            </w:r>
          </w:p>
        </w:tc>
      </w:tr>
      <w:tr w:rsidR="00496644" w:rsidRPr="00C06FDB" w14:paraId="3D3A7431"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03E19FC7" w14:textId="77777777" w:rsidR="00496644" w:rsidRPr="00C06FDB" w:rsidRDefault="00496644" w:rsidP="005E5E73">
            <w:pPr>
              <w:keepNext/>
              <w:widowControl w:val="0"/>
              <w:snapToGrid w:val="0"/>
              <w:spacing w:before="60" w:after="60"/>
              <w:rPr>
                <w:rFonts w:ascii="Bookman Old Style" w:hAnsi="Bookman Old Style" w:cs="Times New Roman"/>
              </w:rPr>
            </w:pPr>
            <w:r w:rsidRPr="00C06FDB">
              <w:rPr>
                <w:rFonts w:ascii="Bookman Old Style" w:hAnsi="Bookman Old Style" w:cs="Times New Roman"/>
              </w:rPr>
              <w:t>Обсяг реалізованої промислової продукції у відпускних цінах підприємств</w:t>
            </w:r>
          </w:p>
        </w:tc>
        <w:tc>
          <w:tcPr>
            <w:tcW w:w="1560" w:type="dxa"/>
            <w:tcBorders>
              <w:top w:val="dotted" w:sz="4" w:space="0" w:color="auto"/>
              <w:left w:val="dotted" w:sz="4" w:space="0" w:color="auto"/>
              <w:bottom w:val="dotted" w:sz="4" w:space="0" w:color="auto"/>
              <w:right w:val="dotted" w:sz="4" w:space="0" w:color="auto"/>
            </w:tcBorders>
            <w:vAlign w:val="center"/>
          </w:tcPr>
          <w:p w14:paraId="01BB4207" w14:textId="77777777" w:rsidR="00496644" w:rsidRPr="00C06FDB" w:rsidRDefault="00496644" w:rsidP="005E5E73">
            <w:pPr>
              <w:keepNext/>
              <w:widowControl w:val="0"/>
              <w:snapToGrid w:val="0"/>
              <w:spacing w:before="60" w:after="60"/>
              <w:jc w:val="center"/>
              <w:rPr>
                <w:rFonts w:ascii="Bookman Old Style" w:hAnsi="Bookman Old Style" w:cs="Times New Roman"/>
              </w:rPr>
            </w:pPr>
            <w:r w:rsidRPr="00C06FDB">
              <w:rPr>
                <w:rFonts w:ascii="Bookman Old Style" w:hAnsi="Bookman Old Style" w:cs="Times New Roman"/>
              </w:rPr>
              <w:t>млн грн</w:t>
            </w:r>
          </w:p>
        </w:tc>
        <w:tc>
          <w:tcPr>
            <w:tcW w:w="1558" w:type="dxa"/>
            <w:tcBorders>
              <w:top w:val="dotted" w:sz="4" w:space="0" w:color="auto"/>
              <w:left w:val="dotted" w:sz="4" w:space="0" w:color="auto"/>
              <w:bottom w:val="dotted" w:sz="4" w:space="0" w:color="auto"/>
              <w:right w:val="dotted" w:sz="4" w:space="0" w:color="auto"/>
            </w:tcBorders>
            <w:vAlign w:val="center"/>
          </w:tcPr>
          <w:p w14:paraId="07E0CAE2"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57 500</w:t>
            </w:r>
          </w:p>
        </w:tc>
        <w:tc>
          <w:tcPr>
            <w:tcW w:w="1276" w:type="dxa"/>
            <w:tcBorders>
              <w:top w:val="dotted" w:sz="4" w:space="0" w:color="auto"/>
              <w:left w:val="dotted" w:sz="4" w:space="0" w:color="auto"/>
              <w:bottom w:val="dotted" w:sz="4" w:space="0" w:color="auto"/>
              <w:right w:val="dotted" w:sz="4" w:space="0" w:color="auto"/>
            </w:tcBorders>
            <w:vAlign w:val="center"/>
          </w:tcPr>
          <w:p w14:paraId="55D3E664"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56 500</w:t>
            </w:r>
          </w:p>
        </w:tc>
      </w:tr>
      <w:tr w:rsidR="00496644" w:rsidRPr="00C06FDB" w14:paraId="282719AB"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06885F9C" w14:textId="77777777" w:rsidR="00496644" w:rsidRPr="00C06FDB" w:rsidRDefault="00496644" w:rsidP="005E5E73">
            <w:pPr>
              <w:keepNext/>
              <w:widowControl w:val="0"/>
              <w:snapToGrid w:val="0"/>
              <w:spacing w:before="60" w:after="60"/>
              <w:rPr>
                <w:rFonts w:ascii="Bookman Old Style" w:hAnsi="Bookman Old Style" w:cs="Times New Roman"/>
              </w:rPr>
            </w:pPr>
            <w:r w:rsidRPr="00C06FDB">
              <w:rPr>
                <w:rFonts w:ascii="Bookman Old Style" w:hAnsi="Bookman Old Style" w:cs="Times New Roman"/>
              </w:rPr>
              <w:t>Продукція сільського господарства по всіх категоріях господарств у постійних цінах 2021 року, всього</w:t>
            </w:r>
          </w:p>
        </w:tc>
        <w:tc>
          <w:tcPr>
            <w:tcW w:w="1560" w:type="dxa"/>
            <w:tcBorders>
              <w:top w:val="dotted" w:sz="4" w:space="0" w:color="auto"/>
              <w:left w:val="dotted" w:sz="4" w:space="0" w:color="auto"/>
              <w:bottom w:val="dotted" w:sz="4" w:space="0" w:color="auto"/>
              <w:right w:val="dotted" w:sz="4" w:space="0" w:color="auto"/>
            </w:tcBorders>
            <w:vAlign w:val="center"/>
          </w:tcPr>
          <w:p w14:paraId="38C8950D" w14:textId="77777777" w:rsidR="00496644" w:rsidRPr="00C06FDB" w:rsidRDefault="00496644" w:rsidP="005E5E73">
            <w:pPr>
              <w:keepNext/>
              <w:widowControl w:val="0"/>
              <w:snapToGrid w:val="0"/>
              <w:spacing w:before="60" w:after="60"/>
              <w:jc w:val="center"/>
              <w:rPr>
                <w:rFonts w:ascii="Bookman Old Style" w:hAnsi="Bookman Old Style" w:cs="Times New Roman"/>
              </w:rPr>
            </w:pPr>
            <w:r w:rsidRPr="00C06FDB">
              <w:rPr>
                <w:rFonts w:ascii="Bookman Old Style" w:hAnsi="Bookman Old Style" w:cs="Times New Roman"/>
              </w:rPr>
              <w:t>млн грн</w:t>
            </w:r>
          </w:p>
        </w:tc>
        <w:tc>
          <w:tcPr>
            <w:tcW w:w="1558" w:type="dxa"/>
            <w:tcBorders>
              <w:top w:val="dotted" w:sz="4" w:space="0" w:color="auto"/>
              <w:left w:val="dotted" w:sz="4" w:space="0" w:color="auto"/>
              <w:bottom w:val="dotted" w:sz="4" w:space="0" w:color="auto"/>
              <w:right w:val="dotted" w:sz="4" w:space="0" w:color="auto"/>
            </w:tcBorders>
            <w:vAlign w:val="center"/>
          </w:tcPr>
          <w:p w14:paraId="020AE21A" w14:textId="77777777" w:rsidR="00496644" w:rsidRPr="00C06FDB" w:rsidRDefault="00496644" w:rsidP="005E5E73">
            <w:pPr>
              <w:pStyle w:val="12"/>
              <w:rPr>
                <w:rFonts w:ascii="Bookman Old Style" w:hAnsi="Bookman Old Style"/>
                <w:color w:val="FF0000"/>
              </w:rPr>
            </w:pPr>
            <w:r w:rsidRPr="00C06FDB">
              <w:rPr>
                <w:rFonts w:ascii="Bookman Old Style" w:hAnsi="Bookman Old Style"/>
              </w:rPr>
              <w:t>7 006,3</w:t>
            </w:r>
          </w:p>
        </w:tc>
        <w:tc>
          <w:tcPr>
            <w:tcW w:w="1276" w:type="dxa"/>
            <w:tcBorders>
              <w:top w:val="dotted" w:sz="4" w:space="0" w:color="auto"/>
              <w:left w:val="dotted" w:sz="4" w:space="0" w:color="auto"/>
              <w:bottom w:val="dotted" w:sz="4" w:space="0" w:color="auto"/>
              <w:right w:val="dotted" w:sz="4" w:space="0" w:color="auto"/>
            </w:tcBorders>
            <w:vAlign w:val="center"/>
          </w:tcPr>
          <w:p w14:paraId="7690B2C5" w14:textId="77777777" w:rsidR="00496644" w:rsidRPr="00C06FDB" w:rsidRDefault="00496644" w:rsidP="005E5E73">
            <w:pPr>
              <w:pStyle w:val="12"/>
              <w:rPr>
                <w:rFonts w:ascii="Bookman Old Style" w:hAnsi="Bookman Old Style"/>
                <w:color w:val="FF0000"/>
              </w:rPr>
            </w:pPr>
            <w:r w:rsidRPr="00C06FDB">
              <w:rPr>
                <w:rFonts w:ascii="Bookman Old Style" w:hAnsi="Bookman Old Style"/>
              </w:rPr>
              <w:t>7 414,0</w:t>
            </w:r>
          </w:p>
        </w:tc>
      </w:tr>
      <w:tr w:rsidR="00496644" w:rsidRPr="00C06FDB" w14:paraId="4C082FE5"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7F108750" w14:textId="77777777" w:rsidR="00496644" w:rsidRPr="00C06FDB" w:rsidRDefault="00496644" w:rsidP="005E5E73">
            <w:pPr>
              <w:keepNext/>
              <w:widowControl w:val="0"/>
              <w:snapToGrid w:val="0"/>
              <w:rPr>
                <w:rFonts w:ascii="Bookman Old Style" w:hAnsi="Bookman Old Style" w:cs="Times New Roman"/>
                <w:i/>
              </w:rPr>
            </w:pPr>
            <w:r w:rsidRPr="00C06FDB">
              <w:rPr>
                <w:rFonts w:ascii="Bookman Old Style" w:hAnsi="Bookman Old Style" w:cs="Times New Roman"/>
                <w:i/>
              </w:rPr>
              <w:t>у тому числі:</w:t>
            </w:r>
          </w:p>
        </w:tc>
        <w:tc>
          <w:tcPr>
            <w:tcW w:w="1560" w:type="dxa"/>
            <w:tcBorders>
              <w:top w:val="dotted" w:sz="4" w:space="0" w:color="auto"/>
              <w:left w:val="dotted" w:sz="4" w:space="0" w:color="auto"/>
              <w:bottom w:val="dotted" w:sz="4" w:space="0" w:color="auto"/>
              <w:right w:val="dotted" w:sz="4" w:space="0" w:color="auto"/>
            </w:tcBorders>
            <w:vAlign w:val="center"/>
          </w:tcPr>
          <w:p w14:paraId="3824123B" w14:textId="77777777" w:rsidR="00496644" w:rsidRPr="00C06FDB" w:rsidRDefault="00496644" w:rsidP="005E5E73">
            <w:pPr>
              <w:keepNext/>
              <w:widowControl w:val="0"/>
              <w:snapToGrid w:val="0"/>
              <w:jc w:val="center"/>
              <w:rPr>
                <w:rFonts w:ascii="Bookman Old Style" w:hAnsi="Bookman Old Style" w:cs="Times New Roman"/>
              </w:rPr>
            </w:pPr>
          </w:p>
        </w:tc>
        <w:tc>
          <w:tcPr>
            <w:tcW w:w="1558" w:type="dxa"/>
            <w:tcBorders>
              <w:top w:val="dotted" w:sz="4" w:space="0" w:color="auto"/>
              <w:left w:val="dotted" w:sz="4" w:space="0" w:color="auto"/>
              <w:bottom w:val="dotted" w:sz="4" w:space="0" w:color="auto"/>
              <w:right w:val="dotted" w:sz="4" w:space="0" w:color="auto"/>
            </w:tcBorders>
            <w:vAlign w:val="center"/>
          </w:tcPr>
          <w:p w14:paraId="5ADC392C" w14:textId="77777777" w:rsidR="00496644" w:rsidRPr="00C06FDB" w:rsidRDefault="00496644" w:rsidP="005E5E73">
            <w:pPr>
              <w:keepLines/>
              <w:widowControl w:val="0"/>
              <w:jc w:val="center"/>
              <w:rPr>
                <w:rFonts w:ascii="Bookman Old Style" w:hAnsi="Bookman Old Style" w:cs="Times New Roman"/>
              </w:rPr>
            </w:pPr>
          </w:p>
        </w:tc>
        <w:tc>
          <w:tcPr>
            <w:tcW w:w="1276" w:type="dxa"/>
            <w:tcBorders>
              <w:top w:val="dotted" w:sz="4" w:space="0" w:color="auto"/>
              <w:left w:val="dotted" w:sz="4" w:space="0" w:color="auto"/>
              <w:bottom w:val="dotted" w:sz="4" w:space="0" w:color="auto"/>
              <w:right w:val="dotted" w:sz="4" w:space="0" w:color="auto"/>
            </w:tcBorders>
            <w:vAlign w:val="center"/>
          </w:tcPr>
          <w:p w14:paraId="4D8A41B9" w14:textId="77777777" w:rsidR="00496644" w:rsidRPr="00C06FDB" w:rsidRDefault="00496644" w:rsidP="005E5E73">
            <w:pPr>
              <w:keepLines/>
              <w:widowControl w:val="0"/>
              <w:jc w:val="center"/>
              <w:rPr>
                <w:rFonts w:ascii="Bookman Old Style" w:hAnsi="Bookman Old Style" w:cs="Times New Roman"/>
              </w:rPr>
            </w:pPr>
          </w:p>
        </w:tc>
      </w:tr>
      <w:tr w:rsidR="00496644" w:rsidRPr="00C06FDB" w14:paraId="55DB2431"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71224E4A" w14:textId="77777777" w:rsidR="00496644" w:rsidRPr="00C06FDB" w:rsidRDefault="00496644" w:rsidP="005E5E73">
            <w:pPr>
              <w:keepNext/>
              <w:widowControl w:val="0"/>
              <w:snapToGrid w:val="0"/>
              <w:spacing w:before="60" w:after="60"/>
              <w:rPr>
                <w:rFonts w:ascii="Bookman Old Style" w:hAnsi="Bookman Old Style" w:cs="Times New Roman"/>
              </w:rPr>
            </w:pPr>
            <w:r w:rsidRPr="00C06FDB">
              <w:rPr>
                <w:rFonts w:ascii="Bookman Old Style" w:hAnsi="Bookman Old Style" w:cs="Times New Roman"/>
              </w:rPr>
              <w:t>рослинництво</w:t>
            </w:r>
          </w:p>
        </w:tc>
        <w:tc>
          <w:tcPr>
            <w:tcW w:w="1560" w:type="dxa"/>
            <w:tcBorders>
              <w:top w:val="dotted" w:sz="4" w:space="0" w:color="auto"/>
              <w:left w:val="dotted" w:sz="4" w:space="0" w:color="auto"/>
              <w:bottom w:val="dotted" w:sz="4" w:space="0" w:color="auto"/>
              <w:right w:val="dotted" w:sz="4" w:space="0" w:color="auto"/>
            </w:tcBorders>
            <w:vAlign w:val="center"/>
          </w:tcPr>
          <w:p w14:paraId="4C224E84" w14:textId="77777777" w:rsidR="00496644" w:rsidRPr="00C06FDB" w:rsidRDefault="00496644" w:rsidP="005E5E73">
            <w:pPr>
              <w:keepNext/>
              <w:widowControl w:val="0"/>
              <w:snapToGrid w:val="0"/>
              <w:spacing w:before="60" w:after="60"/>
              <w:jc w:val="center"/>
              <w:rPr>
                <w:rFonts w:ascii="Bookman Old Style" w:hAnsi="Bookman Old Style" w:cs="Times New Roman"/>
              </w:rPr>
            </w:pPr>
            <w:r w:rsidRPr="00C06FDB">
              <w:rPr>
                <w:rFonts w:ascii="Bookman Old Style" w:hAnsi="Bookman Old Style" w:cs="Times New Roman"/>
              </w:rPr>
              <w:t>млн грн</w:t>
            </w:r>
          </w:p>
        </w:tc>
        <w:tc>
          <w:tcPr>
            <w:tcW w:w="1558" w:type="dxa"/>
            <w:tcBorders>
              <w:top w:val="dotted" w:sz="4" w:space="0" w:color="auto"/>
              <w:left w:val="dotted" w:sz="4" w:space="0" w:color="auto"/>
              <w:bottom w:val="dotted" w:sz="4" w:space="0" w:color="auto"/>
              <w:right w:val="dotted" w:sz="4" w:space="0" w:color="auto"/>
            </w:tcBorders>
          </w:tcPr>
          <w:p w14:paraId="5B2AEB81" w14:textId="77777777" w:rsidR="00496644" w:rsidRPr="00C06FDB" w:rsidRDefault="00496644" w:rsidP="005E5E73">
            <w:pPr>
              <w:pStyle w:val="12"/>
              <w:rPr>
                <w:rFonts w:ascii="Bookman Old Style" w:hAnsi="Bookman Old Style"/>
              </w:rPr>
            </w:pPr>
            <w:r w:rsidRPr="00C06FDB">
              <w:rPr>
                <w:rFonts w:ascii="Bookman Old Style" w:hAnsi="Bookman Old Style"/>
              </w:rPr>
              <w:t>5 865,9</w:t>
            </w:r>
          </w:p>
        </w:tc>
        <w:tc>
          <w:tcPr>
            <w:tcW w:w="1276" w:type="dxa"/>
            <w:tcBorders>
              <w:top w:val="dotted" w:sz="4" w:space="0" w:color="auto"/>
              <w:left w:val="dotted" w:sz="4" w:space="0" w:color="auto"/>
              <w:bottom w:val="dotted" w:sz="4" w:space="0" w:color="auto"/>
              <w:right w:val="dotted" w:sz="4" w:space="0" w:color="auto"/>
            </w:tcBorders>
          </w:tcPr>
          <w:p w14:paraId="18998DA1" w14:textId="77777777" w:rsidR="00496644" w:rsidRPr="00C06FDB" w:rsidRDefault="00496644" w:rsidP="005E5E73">
            <w:pPr>
              <w:pStyle w:val="12"/>
              <w:rPr>
                <w:rFonts w:ascii="Bookman Old Style" w:hAnsi="Bookman Old Style"/>
              </w:rPr>
            </w:pPr>
            <w:r w:rsidRPr="00C06FDB">
              <w:rPr>
                <w:rFonts w:ascii="Bookman Old Style" w:hAnsi="Bookman Old Style"/>
              </w:rPr>
              <w:t>6 710,4</w:t>
            </w:r>
          </w:p>
        </w:tc>
      </w:tr>
      <w:tr w:rsidR="00496644" w:rsidRPr="00C06FDB" w14:paraId="69635EAB"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5308494F" w14:textId="77777777" w:rsidR="00496644" w:rsidRPr="00C06FDB" w:rsidRDefault="00496644" w:rsidP="005E5E73">
            <w:pPr>
              <w:keepNext/>
              <w:widowControl w:val="0"/>
              <w:snapToGrid w:val="0"/>
              <w:spacing w:before="60" w:after="60"/>
              <w:rPr>
                <w:rFonts w:ascii="Bookman Old Style" w:hAnsi="Bookman Old Style" w:cs="Times New Roman"/>
              </w:rPr>
            </w:pPr>
            <w:r w:rsidRPr="00C06FDB">
              <w:rPr>
                <w:rFonts w:ascii="Bookman Old Style" w:hAnsi="Bookman Old Style" w:cs="Times New Roman"/>
              </w:rPr>
              <w:t>тваринництво</w:t>
            </w:r>
          </w:p>
        </w:tc>
        <w:tc>
          <w:tcPr>
            <w:tcW w:w="1560" w:type="dxa"/>
            <w:tcBorders>
              <w:top w:val="dotted" w:sz="4" w:space="0" w:color="auto"/>
              <w:left w:val="dotted" w:sz="4" w:space="0" w:color="auto"/>
              <w:bottom w:val="dotted" w:sz="4" w:space="0" w:color="auto"/>
              <w:right w:val="dotted" w:sz="4" w:space="0" w:color="auto"/>
            </w:tcBorders>
            <w:vAlign w:val="center"/>
          </w:tcPr>
          <w:p w14:paraId="7FF14FE9" w14:textId="77777777" w:rsidR="00496644" w:rsidRPr="00C06FDB" w:rsidRDefault="00496644" w:rsidP="005E5E73">
            <w:pPr>
              <w:keepNext/>
              <w:widowControl w:val="0"/>
              <w:snapToGrid w:val="0"/>
              <w:spacing w:before="60" w:after="60"/>
              <w:jc w:val="center"/>
              <w:rPr>
                <w:rFonts w:ascii="Bookman Old Style" w:hAnsi="Bookman Old Style" w:cs="Times New Roman"/>
              </w:rPr>
            </w:pPr>
            <w:r w:rsidRPr="00C06FDB">
              <w:rPr>
                <w:rFonts w:ascii="Bookman Old Style" w:hAnsi="Bookman Old Style" w:cs="Times New Roman"/>
              </w:rPr>
              <w:t>млн грн</w:t>
            </w:r>
          </w:p>
        </w:tc>
        <w:tc>
          <w:tcPr>
            <w:tcW w:w="1558" w:type="dxa"/>
            <w:tcBorders>
              <w:top w:val="dotted" w:sz="4" w:space="0" w:color="auto"/>
              <w:left w:val="dotted" w:sz="4" w:space="0" w:color="auto"/>
              <w:bottom w:val="dotted" w:sz="4" w:space="0" w:color="auto"/>
              <w:right w:val="dotted" w:sz="4" w:space="0" w:color="auto"/>
            </w:tcBorders>
          </w:tcPr>
          <w:p w14:paraId="67939348" w14:textId="77777777" w:rsidR="00496644" w:rsidRPr="00C06FDB" w:rsidRDefault="00496644" w:rsidP="005E5E73">
            <w:pPr>
              <w:pStyle w:val="12"/>
              <w:rPr>
                <w:rFonts w:ascii="Bookman Old Style" w:hAnsi="Bookman Old Style"/>
              </w:rPr>
            </w:pPr>
            <w:r w:rsidRPr="00C06FDB">
              <w:rPr>
                <w:rFonts w:ascii="Bookman Old Style" w:hAnsi="Bookman Old Style"/>
              </w:rPr>
              <w:t>1 140,4</w:t>
            </w:r>
          </w:p>
        </w:tc>
        <w:tc>
          <w:tcPr>
            <w:tcW w:w="1276" w:type="dxa"/>
            <w:tcBorders>
              <w:top w:val="dotted" w:sz="4" w:space="0" w:color="auto"/>
              <w:left w:val="dotted" w:sz="4" w:space="0" w:color="auto"/>
              <w:bottom w:val="dotted" w:sz="4" w:space="0" w:color="auto"/>
              <w:right w:val="dotted" w:sz="4" w:space="0" w:color="auto"/>
            </w:tcBorders>
          </w:tcPr>
          <w:p w14:paraId="238611BE" w14:textId="77777777" w:rsidR="00496644" w:rsidRPr="00C06FDB" w:rsidRDefault="00496644" w:rsidP="005E5E73">
            <w:pPr>
              <w:pStyle w:val="12"/>
              <w:rPr>
                <w:rFonts w:ascii="Bookman Old Style" w:hAnsi="Bookman Old Style"/>
              </w:rPr>
            </w:pPr>
            <w:r w:rsidRPr="00C06FDB">
              <w:rPr>
                <w:rFonts w:ascii="Bookman Old Style" w:hAnsi="Bookman Old Style"/>
              </w:rPr>
              <w:t>703,6</w:t>
            </w:r>
          </w:p>
        </w:tc>
      </w:tr>
      <w:tr w:rsidR="00496644" w:rsidRPr="00C06FDB" w14:paraId="3CA2B8EC"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2433AC40" w14:textId="77777777" w:rsidR="00496644" w:rsidRPr="00C06FDB" w:rsidRDefault="00496644" w:rsidP="005E5E73">
            <w:pPr>
              <w:keepLines/>
              <w:widowControl w:val="0"/>
              <w:spacing w:before="60" w:after="60"/>
              <w:rPr>
                <w:rFonts w:ascii="Bookman Old Style" w:hAnsi="Bookman Old Style" w:cs="Times New Roman"/>
                <w:lang w:val="uk-UA"/>
              </w:rPr>
            </w:pPr>
            <w:r w:rsidRPr="00C06FDB">
              <w:rPr>
                <w:rFonts w:ascii="Bookman Old Style" w:hAnsi="Bookman Old Style" w:cs="Times New Roman"/>
              </w:rPr>
              <w:t xml:space="preserve">Індекс споживчих цін </w:t>
            </w:r>
            <w:r w:rsidRPr="00C06FDB">
              <w:rPr>
                <w:rFonts w:ascii="Bookman Old Style" w:hAnsi="Bookman Old Style" w:cs="Times New Roman"/>
                <w:i/>
              </w:rPr>
              <w:t>(грудень до грудня попереднього року)</w:t>
            </w:r>
          </w:p>
        </w:tc>
        <w:tc>
          <w:tcPr>
            <w:tcW w:w="1560" w:type="dxa"/>
            <w:tcBorders>
              <w:top w:val="dotted" w:sz="4" w:space="0" w:color="auto"/>
              <w:left w:val="dotted" w:sz="4" w:space="0" w:color="auto"/>
              <w:bottom w:val="dotted" w:sz="4" w:space="0" w:color="auto"/>
              <w:right w:val="dotted" w:sz="4" w:space="0" w:color="auto"/>
            </w:tcBorders>
            <w:vAlign w:val="center"/>
          </w:tcPr>
          <w:p w14:paraId="6D63DCD4"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w:t>
            </w:r>
          </w:p>
        </w:tc>
        <w:tc>
          <w:tcPr>
            <w:tcW w:w="1558" w:type="dxa"/>
            <w:tcBorders>
              <w:top w:val="dotted" w:sz="4" w:space="0" w:color="auto"/>
              <w:left w:val="dotted" w:sz="4" w:space="0" w:color="auto"/>
              <w:bottom w:val="dotted" w:sz="4" w:space="0" w:color="auto"/>
              <w:right w:val="dotted" w:sz="4" w:space="0" w:color="auto"/>
            </w:tcBorders>
            <w:vAlign w:val="center"/>
          </w:tcPr>
          <w:p w14:paraId="2B1B9918" w14:textId="77777777" w:rsidR="00496644" w:rsidRPr="00C06FDB" w:rsidRDefault="00496644" w:rsidP="005E5E73">
            <w:pPr>
              <w:keepLines/>
              <w:widowControl w:val="0"/>
              <w:spacing w:before="60" w:after="60"/>
              <w:jc w:val="center"/>
              <w:rPr>
                <w:rFonts w:ascii="Bookman Old Style" w:hAnsi="Bookman Old Style" w:cs="Times New Roman"/>
                <w:lang w:val="ru-RU"/>
              </w:rPr>
            </w:pPr>
            <w:r w:rsidRPr="00C06FDB">
              <w:rPr>
                <w:rFonts w:ascii="Bookman Old Style" w:hAnsi="Bookman Old Style" w:cs="Times New Roman"/>
                <w:lang w:val="ru-RU"/>
              </w:rPr>
              <w:t>108,1</w:t>
            </w:r>
          </w:p>
        </w:tc>
        <w:tc>
          <w:tcPr>
            <w:tcW w:w="1276" w:type="dxa"/>
            <w:tcBorders>
              <w:top w:val="dotted" w:sz="4" w:space="0" w:color="auto"/>
              <w:left w:val="dotted" w:sz="4" w:space="0" w:color="auto"/>
              <w:bottom w:val="dotted" w:sz="4" w:space="0" w:color="auto"/>
              <w:right w:val="dotted" w:sz="4" w:space="0" w:color="auto"/>
            </w:tcBorders>
            <w:vAlign w:val="center"/>
          </w:tcPr>
          <w:p w14:paraId="5CCCECBB"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lang w:val="ru-RU"/>
              </w:rPr>
              <w:t>109,5</w:t>
            </w:r>
          </w:p>
        </w:tc>
      </w:tr>
      <w:tr w:rsidR="00496644" w:rsidRPr="00C06FDB" w14:paraId="14433DEB"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499CFA4B"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Фонд оплати праці найманих працівників</w:t>
            </w:r>
          </w:p>
        </w:tc>
        <w:tc>
          <w:tcPr>
            <w:tcW w:w="1560" w:type="dxa"/>
            <w:tcBorders>
              <w:top w:val="dotted" w:sz="4" w:space="0" w:color="auto"/>
              <w:left w:val="dotted" w:sz="4" w:space="0" w:color="auto"/>
              <w:bottom w:val="dotted" w:sz="4" w:space="0" w:color="auto"/>
              <w:right w:val="dotted" w:sz="4" w:space="0" w:color="auto"/>
            </w:tcBorders>
            <w:vAlign w:val="center"/>
          </w:tcPr>
          <w:p w14:paraId="263AF0CE"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млн грн</w:t>
            </w:r>
          </w:p>
        </w:tc>
        <w:tc>
          <w:tcPr>
            <w:tcW w:w="1558" w:type="dxa"/>
            <w:tcBorders>
              <w:top w:val="dotted" w:sz="4" w:space="0" w:color="auto"/>
              <w:left w:val="dotted" w:sz="4" w:space="0" w:color="auto"/>
              <w:bottom w:val="dotted" w:sz="4" w:space="0" w:color="auto"/>
              <w:right w:val="dotted" w:sz="4" w:space="0" w:color="auto"/>
            </w:tcBorders>
            <w:vAlign w:val="center"/>
          </w:tcPr>
          <w:p w14:paraId="3E34D558" w14:textId="77777777" w:rsidR="00496644" w:rsidRPr="00C06FDB" w:rsidRDefault="00496644" w:rsidP="005E5E73">
            <w:pPr>
              <w:pStyle w:val="12"/>
              <w:rPr>
                <w:rFonts w:ascii="Bookman Old Style" w:hAnsi="Bookman Old Style"/>
                <w:color w:val="000000" w:themeColor="text1"/>
              </w:rPr>
            </w:pPr>
            <w:r w:rsidRPr="00C06FDB">
              <w:rPr>
                <w:rFonts w:ascii="Bookman Old Style" w:hAnsi="Bookman Old Style"/>
                <w:color w:val="000000" w:themeColor="text1"/>
              </w:rPr>
              <w:t>58 504,0</w:t>
            </w:r>
          </w:p>
        </w:tc>
        <w:tc>
          <w:tcPr>
            <w:tcW w:w="1276" w:type="dxa"/>
            <w:tcBorders>
              <w:top w:val="dotted" w:sz="4" w:space="0" w:color="auto"/>
              <w:left w:val="dotted" w:sz="4" w:space="0" w:color="auto"/>
              <w:bottom w:val="dotted" w:sz="4" w:space="0" w:color="auto"/>
              <w:right w:val="dotted" w:sz="4" w:space="0" w:color="auto"/>
            </w:tcBorders>
            <w:vAlign w:val="center"/>
          </w:tcPr>
          <w:p w14:paraId="0BE967E4" w14:textId="77777777" w:rsidR="00496644" w:rsidRPr="00C06FDB" w:rsidRDefault="00496644" w:rsidP="005E5E73">
            <w:pPr>
              <w:pStyle w:val="12"/>
              <w:rPr>
                <w:rFonts w:ascii="Bookman Old Style" w:hAnsi="Bookman Old Style"/>
                <w:color w:val="000000" w:themeColor="text1"/>
              </w:rPr>
            </w:pPr>
            <w:r w:rsidRPr="00C06FDB">
              <w:rPr>
                <w:rFonts w:ascii="Bookman Old Style" w:hAnsi="Bookman Old Style"/>
                <w:color w:val="000000" w:themeColor="text1"/>
              </w:rPr>
              <w:t>55 921,1</w:t>
            </w:r>
          </w:p>
        </w:tc>
      </w:tr>
      <w:tr w:rsidR="00496644" w:rsidRPr="00C06FDB" w14:paraId="23F79147"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72AB1AAA" w14:textId="77777777" w:rsidR="00496644" w:rsidRPr="00C06FDB" w:rsidRDefault="00496644" w:rsidP="005E5E73">
            <w:pPr>
              <w:keepLines/>
              <w:widowControl w:val="0"/>
              <w:rPr>
                <w:rFonts w:ascii="Bookman Old Style" w:hAnsi="Bookman Old Style" w:cs="Times New Roman"/>
              </w:rPr>
            </w:pPr>
            <w:r w:rsidRPr="00C06FDB">
              <w:rPr>
                <w:rFonts w:ascii="Bookman Old Style" w:hAnsi="Bookman Old Style" w:cs="Times New Roman"/>
              </w:rPr>
              <w:t>Середньомісячна заробітна плата працівників:</w:t>
            </w:r>
          </w:p>
          <w:p w14:paraId="292AD1BD" w14:textId="77777777" w:rsidR="00496644" w:rsidRPr="00C06FDB" w:rsidRDefault="00496644" w:rsidP="005E5E73">
            <w:pPr>
              <w:keepLines/>
              <w:widowControl w:val="0"/>
              <w:spacing w:after="60"/>
              <w:rPr>
                <w:rFonts w:ascii="Bookman Old Style" w:hAnsi="Bookman Old Style" w:cs="Times New Roman"/>
                <w:i/>
              </w:rPr>
            </w:pPr>
            <w:r w:rsidRPr="00C06FDB">
              <w:rPr>
                <w:rFonts w:ascii="Bookman Old Style" w:hAnsi="Bookman Old Style" w:cs="Times New Roman"/>
                <w:i/>
              </w:rPr>
              <w:t>номінальна</w:t>
            </w:r>
          </w:p>
          <w:p w14:paraId="6ABCFB60" w14:textId="77777777" w:rsidR="00496644" w:rsidRPr="00C06FDB" w:rsidRDefault="00496644" w:rsidP="005E5E73">
            <w:pPr>
              <w:keepLines/>
              <w:widowControl w:val="0"/>
              <w:spacing w:after="60"/>
              <w:rPr>
                <w:rFonts w:ascii="Bookman Old Style" w:hAnsi="Bookman Old Style" w:cs="Times New Roman"/>
                <w:i/>
              </w:rPr>
            </w:pPr>
          </w:p>
          <w:p w14:paraId="6F048929" w14:textId="77777777" w:rsidR="00496644" w:rsidRPr="00C06FDB" w:rsidRDefault="00496644" w:rsidP="005E5E73">
            <w:pPr>
              <w:keepLines/>
              <w:widowControl w:val="0"/>
              <w:spacing w:after="60"/>
              <w:rPr>
                <w:rFonts w:ascii="Bookman Old Style" w:hAnsi="Bookman Old Style" w:cs="Times New Roman"/>
                <w:i/>
              </w:rPr>
            </w:pPr>
            <w:r w:rsidRPr="00C06FDB">
              <w:rPr>
                <w:rFonts w:ascii="Bookman Old Style" w:hAnsi="Bookman Old Style" w:cs="Times New Roman"/>
                <w:i/>
              </w:rPr>
              <w:t>номінальна, скоригована на індекс споживчих цін, відсотків до попереднього року</w:t>
            </w:r>
          </w:p>
        </w:tc>
        <w:tc>
          <w:tcPr>
            <w:tcW w:w="1560" w:type="dxa"/>
            <w:tcBorders>
              <w:top w:val="dotted" w:sz="4" w:space="0" w:color="auto"/>
              <w:left w:val="dotted" w:sz="4" w:space="0" w:color="auto"/>
              <w:bottom w:val="dotted" w:sz="4" w:space="0" w:color="auto"/>
              <w:right w:val="dotted" w:sz="4" w:space="0" w:color="auto"/>
            </w:tcBorders>
          </w:tcPr>
          <w:p w14:paraId="1C0ECA54" w14:textId="77777777" w:rsidR="00496644" w:rsidRPr="00C06FDB" w:rsidRDefault="00496644" w:rsidP="005E5E73">
            <w:pPr>
              <w:keepLines/>
              <w:widowControl w:val="0"/>
              <w:jc w:val="center"/>
              <w:rPr>
                <w:rFonts w:ascii="Bookman Old Style" w:hAnsi="Bookman Old Style" w:cs="Times New Roman"/>
              </w:rPr>
            </w:pPr>
          </w:p>
          <w:p w14:paraId="7E74C9A9" w14:textId="77777777" w:rsidR="00496644" w:rsidRPr="00C06FDB" w:rsidRDefault="00496644" w:rsidP="005E5E73">
            <w:pPr>
              <w:keepLines/>
              <w:widowControl w:val="0"/>
              <w:jc w:val="center"/>
              <w:rPr>
                <w:rFonts w:ascii="Bookman Old Style" w:hAnsi="Bookman Old Style" w:cs="Times New Roman"/>
              </w:rPr>
            </w:pPr>
            <w:r w:rsidRPr="00C06FDB">
              <w:rPr>
                <w:rFonts w:ascii="Bookman Old Style" w:hAnsi="Bookman Old Style" w:cs="Times New Roman"/>
              </w:rPr>
              <w:t>грн</w:t>
            </w:r>
          </w:p>
          <w:p w14:paraId="61694DBB" w14:textId="77777777" w:rsidR="00496644" w:rsidRPr="00C06FDB" w:rsidRDefault="00496644" w:rsidP="005E5E73">
            <w:pPr>
              <w:keepLines/>
              <w:widowControl w:val="0"/>
              <w:jc w:val="center"/>
              <w:rPr>
                <w:rFonts w:ascii="Bookman Old Style" w:hAnsi="Bookman Old Style" w:cs="Times New Roman"/>
              </w:rPr>
            </w:pPr>
          </w:p>
          <w:p w14:paraId="1FD7EA02" w14:textId="77777777" w:rsidR="00496644" w:rsidRPr="00C06FDB" w:rsidRDefault="00496644" w:rsidP="005E5E73">
            <w:pPr>
              <w:keepLines/>
              <w:widowControl w:val="0"/>
              <w:jc w:val="center"/>
              <w:rPr>
                <w:rFonts w:ascii="Bookman Old Style" w:hAnsi="Bookman Old Style" w:cs="Times New Roman"/>
              </w:rPr>
            </w:pPr>
          </w:p>
          <w:p w14:paraId="393917DB" w14:textId="77777777" w:rsidR="00496644" w:rsidRPr="00C06FDB" w:rsidRDefault="00496644" w:rsidP="005E5E73">
            <w:pPr>
              <w:keepLines/>
              <w:widowControl w:val="0"/>
              <w:jc w:val="center"/>
              <w:rPr>
                <w:rFonts w:ascii="Bookman Old Style" w:hAnsi="Bookman Old Style" w:cs="Times New Roman"/>
                <w:lang w:val="uk-UA"/>
              </w:rPr>
            </w:pPr>
          </w:p>
          <w:p w14:paraId="5E551130" w14:textId="77777777" w:rsidR="00496644" w:rsidRPr="00C06FDB" w:rsidRDefault="00496644" w:rsidP="005E5E73">
            <w:pPr>
              <w:keepLines/>
              <w:widowControl w:val="0"/>
              <w:jc w:val="center"/>
              <w:rPr>
                <w:rFonts w:ascii="Bookman Old Style" w:hAnsi="Bookman Old Style" w:cs="Times New Roman"/>
              </w:rPr>
            </w:pPr>
            <w:r w:rsidRPr="00C06FDB">
              <w:rPr>
                <w:rFonts w:ascii="Bookman Old Style" w:hAnsi="Bookman Old Style" w:cs="Times New Roman"/>
              </w:rPr>
              <w:t>%</w:t>
            </w:r>
          </w:p>
        </w:tc>
        <w:tc>
          <w:tcPr>
            <w:tcW w:w="1558" w:type="dxa"/>
            <w:tcBorders>
              <w:top w:val="dotted" w:sz="4" w:space="0" w:color="auto"/>
              <w:left w:val="dotted" w:sz="4" w:space="0" w:color="auto"/>
              <w:bottom w:val="dotted" w:sz="4" w:space="0" w:color="auto"/>
              <w:right w:val="dotted" w:sz="4" w:space="0" w:color="auto"/>
            </w:tcBorders>
          </w:tcPr>
          <w:p w14:paraId="0081361C" w14:textId="77777777" w:rsidR="00496644" w:rsidRPr="00C06FDB" w:rsidRDefault="00496644" w:rsidP="005E5E73">
            <w:pPr>
              <w:pStyle w:val="12"/>
              <w:spacing w:before="0" w:after="0"/>
              <w:rPr>
                <w:rFonts w:ascii="Bookman Old Style" w:hAnsi="Bookman Old Style"/>
                <w:color w:val="000000" w:themeColor="text1"/>
              </w:rPr>
            </w:pPr>
          </w:p>
          <w:p w14:paraId="78057136" w14:textId="77777777" w:rsidR="00496644" w:rsidRPr="00C06FDB" w:rsidRDefault="00496644" w:rsidP="005E5E73">
            <w:pPr>
              <w:pStyle w:val="12"/>
              <w:spacing w:before="0" w:after="0"/>
              <w:rPr>
                <w:rFonts w:ascii="Bookman Old Style" w:hAnsi="Bookman Old Style"/>
                <w:color w:val="000000" w:themeColor="text1"/>
              </w:rPr>
            </w:pPr>
            <w:r w:rsidRPr="00C06FDB">
              <w:rPr>
                <w:rFonts w:ascii="Bookman Old Style" w:hAnsi="Bookman Old Style"/>
                <w:color w:val="000000" w:themeColor="text1"/>
              </w:rPr>
              <w:t>33 623,0</w:t>
            </w:r>
          </w:p>
          <w:p w14:paraId="03D528CC" w14:textId="77777777" w:rsidR="00496644" w:rsidRPr="00C06FDB" w:rsidRDefault="00496644" w:rsidP="005E5E73">
            <w:pPr>
              <w:keepLines/>
              <w:widowControl w:val="0"/>
              <w:jc w:val="center"/>
              <w:rPr>
                <w:rFonts w:ascii="Bookman Old Style" w:hAnsi="Bookman Old Style" w:cs="Times New Roman"/>
              </w:rPr>
            </w:pPr>
          </w:p>
          <w:p w14:paraId="238AC2A6" w14:textId="77777777" w:rsidR="00496644" w:rsidRPr="00C06FDB" w:rsidRDefault="00496644" w:rsidP="005E5E73">
            <w:pPr>
              <w:keepLines/>
              <w:widowControl w:val="0"/>
              <w:jc w:val="center"/>
              <w:rPr>
                <w:rFonts w:ascii="Bookman Old Style" w:hAnsi="Bookman Old Style" w:cs="Times New Roman"/>
              </w:rPr>
            </w:pPr>
          </w:p>
          <w:p w14:paraId="1D5A180C" w14:textId="77777777" w:rsidR="00496644" w:rsidRPr="00C06FDB" w:rsidRDefault="00496644" w:rsidP="005E5E73">
            <w:pPr>
              <w:pStyle w:val="12"/>
              <w:spacing w:before="0" w:after="0"/>
              <w:rPr>
                <w:rFonts w:ascii="Bookman Old Style" w:hAnsi="Bookman Old Style"/>
                <w:color w:val="000000" w:themeColor="text1"/>
              </w:rPr>
            </w:pPr>
          </w:p>
          <w:p w14:paraId="2459519D" w14:textId="77777777" w:rsidR="00496644" w:rsidRPr="00C06FDB" w:rsidRDefault="00496644" w:rsidP="005E5E73">
            <w:pPr>
              <w:pStyle w:val="12"/>
              <w:spacing w:before="0" w:after="0"/>
              <w:rPr>
                <w:rFonts w:ascii="Bookman Old Style" w:hAnsi="Bookman Old Style"/>
                <w:color w:val="000000" w:themeColor="text1"/>
              </w:rPr>
            </w:pPr>
            <w:r w:rsidRPr="00C06FDB">
              <w:rPr>
                <w:rFonts w:ascii="Bookman Old Style" w:hAnsi="Bookman Old Style"/>
                <w:color w:val="000000" w:themeColor="text1"/>
              </w:rPr>
              <w:t>106,0</w:t>
            </w:r>
          </w:p>
        </w:tc>
        <w:tc>
          <w:tcPr>
            <w:tcW w:w="1276" w:type="dxa"/>
            <w:tcBorders>
              <w:top w:val="dotted" w:sz="4" w:space="0" w:color="auto"/>
              <w:left w:val="dotted" w:sz="4" w:space="0" w:color="auto"/>
              <w:bottom w:val="dotted" w:sz="4" w:space="0" w:color="auto"/>
              <w:right w:val="dotted" w:sz="4" w:space="0" w:color="auto"/>
            </w:tcBorders>
          </w:tcPr>
          <w:p w14:paraId="119CB1EE" w14:textId="77777777" w:rsidR="00496644" w:rsidRPr="00C06FDB" w:rsidRDefault="00496644" w:rsidP="005E5E73">
            <w:pPr>
              <w:pStyle w:val="12"/>
              <w:spacing w:before="0" w:after="0"/>
              <w:rPr>
                <w:rFonts w:ascii="Bookman Old Style" w:hAnsi="Bookman Old Style"/>
                <w:color w:val="000000" w:themeColor="text1"/>
              </w:rPr>
            </w:pPr>
          </w:p>
          <w:p w14:paraId="4362AC49" w14:textId="77777777" w:rsidR="00496644" w:rsidRPr="00C06FDB" w:rsidRDefault="00496644" w:rsidP="005E5E73">
            <w:pPr>
              <w:pStyle w:val="12"/>
              <w:spacing w:before="0" w:after="0"/>
              <w:rPr>
                <w:rFonts w:ascii="Bookman Old Style" w:hAnsi="Bookman Old Style"/>
                <w:color w:val="000000" w:themeColor="text1"/>
              </w:rPr>
            </w:pPr>
            <w:r w:rsidRPr="00C06FDB">
              <w:rPr>
                <w:rFonts w:ascii="Bookman Old Style" w:hAnsi="Bookman Old Style"/>
                <w:color w:val="000000" w:themeColor="text1"/>
              </w:rPr>
              <w:t>35 303,7</w:t>
            </w:r>
          </w:p>
          <w:p w14:paraId="3B784888" w14:textId="77777777" w:rsidR="00496644" w:rsidRPr="00C06FDB" w:rsidRDefault="00496644" w:rsidP="005E5E73">
            <w:pPr>
              <w:keepLines/>
              <w:widowControl w:val="0"/>
              <w:jc w:val="center"/>
              <w:rPr>
                <w:rFonts w:ascii="Bookman Old Style" w:hAnsi="Bookman Old Style" w:cs="Times New Roman"/>
              </w:rPr>
            </w:pPr>
          </w:p>
          <w:p w14:paraId="10836559" w14:textId="77777777" w:rsidR="00496644" w:rsidRPr="00C06FDB" w:rsidRDefault="00496644" w:rsidP="005E5E73">
            <w:pPr>
              <w:keepLines/>
              <w:widowControl w:val="0"/>
              <w:jc w:val="center"/>
              <w:rPr>
                <w:rFonts w:ascii="Bookman Old Style" w:hAnsi="Bookman Old Style" w:cs="Times New Roman"/>
              </w:rPr>
            </w:pPr>
          </w:p>
          <w:p w14:paraId="3DD5EFA8" w14:textId="77777777" w:rsidR="00522912" w:rsidRDefault="00522912" w:rsidP="005E5E73">
            <w:pPr>
              <w:pStyle w:val="12"/>
              <w:spacing w:before="0" w:after="0"/>
              <w:rPr>
                <w:rFonts w:ascii="Bookman Old Style" w:hAnsi="Bookman Old Style"/>
                <w:color w:val="000000" w:themeColor="text1"/>
              </w:rPr>
            </w:pPr>
          </w:p>
          <w:p w14:paraId="1BD3B5F1" w14:textId="0E5A6B60" w:rsidR="00496644" w:rsidRPr="00C06FDB" w:rsidRDefault="00496644" w:rsidP="005E5E73">
            <w:pPr>
              <w:pStyle w:val="12"/>
              <w:spacing w:before="0" w:after="0"/>
              <w:rPr>
                <w:rFonts w:ascii="Bookman Old Style" w:hAnsi="Bookman Old Style"/>
                <w:color w:val="000000" w:themeColor="text1"/>
              </w:rPr>
            </w:pPr>
            <w:r w:rsidRPr="00C06FDB">
              <w:rPr>
                <w:rFonts w:ascii="Bookman Old Style" w:hAnsi="Bookman Old Style"/>
                <w:color w:val="000000" w:themeColor="text1"/>
              </w:rPr>
              <w:t>103,7</w:t>
            </w:r>
          </w:p>
        </w:tc>
      </w:tr>
      <w:tr w:rsidR="00496644" w:rsidRPr="00C06FDB" w14:paraId="2B52CBCA"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2474E228"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Середньорічна чисельність наявного населення</w:t>
            </w:r>
          </w:p>
        </w:tc>
        <w:tc>
          <w:tcPr>
            <w:tcW w:w="1560" w:type="dxa"/>
            <w:tcBorders>
              <w:top w:val="dotted" w:sz="4" w:space="0" w:color="auto"/>
              <w:left w:val="dotted" w:sz="4" w:space="0" w:color="auto"/>
              <w:bottom w:val="dotted" w:sz="4" w:space="0" w:color="auto"/>
              <w:right w:val="dotted" w:sz="4" w:space="0" w:color="auto"/>
            </w:tcBorders>
            <w:vAlign w:val="center"/>
          </w:tcPr>
          <w:p w14:paraId="3314EB1A"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тис. осіб</w:t>
            </w:r>
          </w:p>
        </w:tc>
        <w:tc>
          <w:tcPr>
            <w:tcW w:w="1558" w:type="dxa"/>
            <w:tcBorders>
              <w:top w:val="dotted" w:sz="4" w:space="0" w:color="auto"/>
              <w:left w:val="dotted" w:sz="4" w:space="0" w:color="auto"/>
              <w:bottom w:val="dotted" w:sz="4" w:space="0" w:color="auto"/>
              <w:right w:val="dotted" w:sz="4" w:space="0" w:color="auto"/>
            </w:tcBorders>
            <w:vAlign w:val="center"/>
          </w:tcPr>
          <w:p w14:paraId="448C24BA" w14:textId="77777777" w:rsidR="00496644" w:rsidRPr="00C06FDB" w:rsidRDefault="00496644" w:rsidP="005E5E73">
            <w:pPr>
              <w:pStyle w:val="12"/>
              <w:rPr>
                <w:rFonts w:ascii="Bookman Old Style" w:hAnsi="Bookman Old Style"/>
                <w:color w:val="000000" w:themeColor="text1"/>
              </w:rPr>
            </w:pPr>
            <w:r w:rsidRPr="00C06FDB">
              <w:rPr>
                <w:rFonts w:ascii="Bookman Old Style" w:hAnsi="Bookman Old Style"/>
                <w:color w:val="000000" w:themeColor="text1"/>
              </w:rPr>
              <w:t>341,5</w:t>
            </w:r>
          </w:p>
        </w:tc>
        <w:tc>
          <w:tcPr>
            <w:tcW w:w="1276" w:type="dxa"/>
            <w:tcBorders>
              <w:top w:val="dotted" w:sz="4" w:space="0" w:color="auto"/>
              <w:left w:val="dotted" w:sz="4" w:space="0" w:color="auto"/>
              <w:bottom w:val="dotted" w:sz="4" w:space="0" w:color="auto"/>
              <w:right w:val="dotted" w:sz="4" w:space="0" w:color="auto"/>
            </w:tcBorders>
            <w:vAlign w:val="center"/>
          </w:tcPr>
          <w:p w14:paraId="4F69DD12" w14:textId="77777777" w:rsidR="00496644" w:rsidRPr="00C06FDB" w:rsidRDefault="00496644" w:rsidP="005E5E73">
            <w:pPr>
              <w:pStyle w:val="12"/>
              <w:rPr>
                <w:rFonts w:ascii="Bookman Old Style" w:hAnsi="Bookman Old Style"/>
                <w:color w:val="000000" w:themeColor="text1"/>
              </w:rPr>
            </w:pPr>
            <w:r w:rsidRPr="00C06FDB">
              <w:rPr>
                <w:rFonts w:ascii="Bookman Old Style" w:hAnsi="Bookman Old Style"/>
                <w:color w:val="000000" w:themeColor="text1"/>
              </w:rPr>
              <w:t>359,4</w:t>
            </w:r>
          </w:p>
        </w:tc>
      </w:tr>
      <w:tr w:rsidR="00496644" w:rsidRPr="00C06FDB" w14:paraId="438B47C8"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2260CC77"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Середній розмір пенсій</w:t>
            </w:r>
          </w:p>
        </w:tc>
        <w:tc>
          <w:tcPr>
            <w:tcW w:w="1560" w:type="dxa"/>
            <w:tcBorders>
              <w:top w:val="dotted" w:sz="4" w:space="0" w:color="auto"/>
              <w:left w:val="dotted" w:sz="4" w:space="0" w:color="auto"/>
              <w:bottom w:val="dotted" w:sz="4" w:space="0" w:color="auto"/>
              <w:right w:val="dotted" w:sz="4" w:space="0" w:color="auto"/>
            </w:tcBorders>
            <w:vAlign w:val="center"/>
          </w:tcPr>
          <w:p w14:paraId="7690C107" w14:textId="77777777" w:rsidR="00496644" w:rsidRPr="00C06FDB" w:rsidRDefault="00496644" w:rsidP="005E5E73">
            <w:pPr>
              <w:keepLines/>
              <w:widowControl w:val="0"/>
              <w:spacing w:before="60" w:after="60"/>
              <w:jc w:val="center"/>
              <w:rPr>
                <w:rFonts w:ascii="Bookman Old Style" w:hAnsi="Bookman Old Style" w:cs="Times New Roman"/>
              </w:rPr>
            </w:pPr>
            <w:r w:rsidRPr="00C06FDB">
              <w:rPr>
                <w:rFonts w:ascii="Bookman Old Style" w:hAnsi="Bookman Old Style" w:cs="Times New Roman"/>
              </w:rPr>
              <w:t>грн</w:t>
            </w:r>
          </w:p>
        </w:tc>
        <w:tc>
          <w:tcPr>
            <w:tcW w:w="1558" w:type="dxa"/>
            <w:tcBorders>
              <w:top w:val="dotted" w:sz="4" w:space="0" w:color="auto"/>
              <w:left w:val="dotted" w:sz="4" w:space="0" w:color="auto"/>
              <w:bottom w:val="dotted" w:sz="4" w:space="0" w:color="auto"/>
              <w:right w:val="dotted" w:sz="4" w:space="0" w:color="auto"/>
            </w:tcBorders>
          </w:tcPr>
          <w:p w14:paraId="2A4A148B" w14:textId="77777777" w:rsidR="00496644" w:rsidRPr="00C06FDB" w:rsidRDefault="00496644" w:rsidP="005E5E73">
            <w:pPr>
              <w:pStyle w:val="12"/>
              <w:rPr>
                <w:rFonts w:ascii="Bookman Old Style" w:hAnsi="Bookman Old Style"/>
                <w:color w:val="000000" w:themeColor="text1"/>
              </w:rPr>
            </w:pPr>
            <w:r w:rsidRPr="00C06FDB">
              <w:rPr>
                <w:rFonts w:ascii="Bookman Old Style" w:hAnsi="Bookman Old Style"/>
              </w:rPr>
              <w:t>7 673,25</w:t>
            </w:r>
          </w:p>
        </w:tc>
        <w:tc>
          <w:tcPr>
            <w:tcW w:w="1276" w:type="dxa"/>
            <w:tcBorders>
              <w:top w:val="dotted" w:sz="4" w:space="0" w:color="auto"/>
              <w:left w:val="dotted" w:sz="4" w:space="0" w:color="auto"/>
              <w:bottom w:val="dotted" w:sz="4" w:space="0" w:color="auto"/>
              <w:right w:val="dotted" w:sz="4" w:space="0" w:color="auto"/>
            </w:tcBorders>
          </w:tcPr>
          <w:p w14:paraId="7702DAA8" w14:textId="77777777" w:rsidR="00496644" w:rsidRPr="00C06FDB" w:rsidRDefault="00496644" w:rsidP="005E5E73">
            <w:pPr>
              <w:pStyle w:val="12"/>
              <w:rPr>
                <w:rFonts w:ascii="Bookman Old Style" w:hAnsi="Bookman Old Style"/>
                <w:color w:val="000000" w:themeColor="text1"/>
              </w:rPr>
            </w:pPr>
            <w:r w:rsidRPr="00C06FDB">
              <w:rPr>
                <w:rFonts w:ascii="Bookman Old Style" w:hAnsi="Bookman Old Style"/>
              </w:rPr>
              <w:t>8 202,70</w:t>
            </w:r>
          </w:p>
        </w:tc>
      </w:tr>
      <w:tr w:rsidR="00496644" w:rsidRPr="00C06FDB" w14:paraId="311361D6"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514D9AF2"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Сальдо торговельного балансу, визначене за методологією платіжного балансу</w:t>
            </w:r>
          </w:p>
        </w:tc>
        <w:tc>
          <w:tcPr>
            <w:tcW w:w="1560" w:type="dxa"/>
            <w:tcBorders>
              <w:top w:val="dotted" w:sz="4" w:space="0" w:color="auto"/>
              <w:left w:val="dotted" w:sz="4" w:space="0" w:color="auto"/>
              <w:bottom w:val="dotted" w:sz="4" w:space="0" w:color="auto"/>
              <w:right w:val="dotted" w:sz="4" w:space="0" w:color="auto"/>
            </w:tcBorders>
            <w:vAlign w:val="center"/>
          </w:tcPr>
          <w:p w14:paraId="293E2735" w14:textId="77777777" w:rsidR="00496644" w:rsidRPr="00C06FDB" w:rsidRDefault="00496644" w:rsidP="005E5E73">
            <w:pPr>
              <w:keepLines/>
              <w:widowControl w:val="0"/>
              <w:spacing w:before="60" w:after="60"/>
              <w:ind w:left="-103" w:right="-112"/>
              <w:jc w:val="center"/>
              <w:rPr>
                <w:rFonts w:ascii="Bookman Old Style" w:hAnsi="Bookman Old Style" w:cs="Times New Roman"/>
              </w:rPr>
            </w:pPr>
            <w:r w:rsidRPr="00C06FDB">
              <w:rPr>
                <w:rFonts w:ascii="Bookman Old Style" w:hAnsi="Bookman Old Style" w:cs="Times New Roman"/>
              </w:rPr>
              <w:t>млн дол. США</w:t>
            </w:r>
          </w:p>
        </w:tc>
        <w:tc>
          <w:tcPr>
            <w:tcW w:w="1558" w:type="dxa"/>
            <w:tcBorders>
              <w:top w:val="dotted" w:sz="4" w:space="0" w:color="auto"/>
              <w:left w:val="dotted" w:sz="4" w:space="0" w:color="auto"/>
              <w:bottom w:val="dotted" w:sz="4" w:space="0" w:color="auto"/>
              <w:right w:val="dotted" w:sz="4" w:space="0" w:color="auto"/>
            </w:tcBorders>
            <w:vAlign w:val="center"/>
          </w:tcPr>
          <w:p w14:paraId="5072E84E" w14:textId="77777777" w:rsidR="00496644" w:rsidRPr="00C06FDB" w:rsidRDefault="00496644" w:rsidP="005E5E73">
            <w:pPr>
              <w:pStyle w:val="12"/>
              <w:rPr>
                <w:rFonts w:ascii="Bookman Old Style" w:hAnsi="Bookman Old Style"/>
              </w:rPr>
            </w:pPr>
            <w:r w:rsidRPr="00C06FDB">
              <w:rPr>
                <w:rFonts w:ascii="Bookman Old Style" w:hAnsi="Bookman Old Style"/>
                <w:lang w:val="ru-RU"/>
              </w:rPr>
              <w:t>65</w:t>
            </w:r>
            <w:r w:rsidRPr="00C06FDB">
              <w:rPr>
                <w:rFonts w:ascii="Bookman Old Style" w:hAnsi="Bookman Old Style"/>
              </w:rPr>
              <w:t>,4</w:t>
            </w:r>
          </w:p>
        </w:tc>
        <w:tc>
          <w:tcPr>
            <w:tcW w:w="1276" w:type="dxa"/>
            <w:tcBorders>
              <w:top w:val="dotted" w:sz="4" w:space="0" w:color="auto"/>
              <w:left w:val="dotted" w:sz="4" w:space="0" w:color="auto"/>
              <w:bottom w:val="dotted" w:sz="4" w:space="0" w:color="auto"/>
              <w:right w:val="dotted" w:sz="4" w:space="0" w:color="auto"/>
            </w:tcBorders>
            <w:vAlign w:val="center"/>
          </w:tcPr>
          <w:p w14:paraId="6346E02F" w14:textId="77777777" w:rsidR="00496644" w:rsidRPr="00C06FDB" w:rsidRDefault="00496644" w:rsidP="005E5E73">
            <w:pPr>
              <w:pStyle w:val="12"/>
              <w:rPr>
                <w:rFonts w:ascii="Bookman Old Style" w:hAnsi="Bookman Old Style"/>
              </w:rPr>
            </w:pPr>
            <w:r w:rsidRPr="00C06FDB">
              <w:rPr>
                <w:rFonts w:ascii="Bookman Old Style" w:hAnsi="Bookman Old Style"/>
                <w:lang w:val="ru-RU"/>
              </w:rPr>
              <w:t>65</w:t>
            </w:r>
            <w:r w:rsidRPr="00C06FDB">
              <w:rPr>
                <w:rFonts w:ascii="Bookman Old Style" w:hAnsi="Bookman Old Style"/>
              </w:rPr>
              <w:t>,</w:t>
            </w:r>
            <w:r w:rsidRPr="00C06FDB">
              <w:rPr>
                <w:rFonts w:ascii="Bookman Old Style" w:hAnsi="Bookman Old Style"/>
                <w:lang w:val="ru-RU"/>
              </w:rPr>
              <w:t>4</w:t>
            </w:r>
          </w:p>
        </w:tc>
      </w:tr>
      <w:tr w:rsidR="00496644" w:rsidRPr="00C06FDB" w14:paraId="5E0B7B86"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4F9D24C2"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Експорт товарів і послуг</w:t>
            </w:r>
          </w:p>
        </w:tc>
        <w:tc>
          <w:tcPr>
            <w:tcW w:w="1560" w:type="dxa"/>
            <w:tcBorders>
              <w:top w:val="dotted" w:sz="4" w:space="0" w:color="auto"/>
              <w:left w:val="dotted" w:sz="4" w:space="0" w:color="auto"/>
              <w:bottom w:val="dotted" w:sz="4" w:space="0" w:color="auto"/>
              <w:right w:val="dotted" w:sz="4" w:space="0" w:color="auto"/>
            </w:tcBorders>
            <w:vAlign w:val="center"/>
          </w:tcPr>
          <w:p w14:paraId="5A981465" w14:textId="77777777" w:rsidR="00496644" w:rsidRPr="00C06FDB" w:rsidRDefault="00496644" w:rsidP="005E5E73">
            <w:pPr>
              <w:keepLines/>
              <w:widowControl w:val="0"/>
              <w:spacing w:before="60" w:after="60"/>
              <w:ind w:left="-103" w:right="-112"/>
              <w:jc w:val="center"/>
              <w:rPr>
                <w:rFonts w:ascii="Bookman Old Style" w:hAnsi="Bookman Old Style" w:cs="Times New Roman"/>
              </w:rPr>
            </w:pPr>
            <w:r w:rsidRPr="00C06FDB">
              <w:rPr>
                <w:rFonts w:ascii="Bookman Old Style" w:hAnsi="Bookman Old Style" w:cs="Times New Roman"/>
              </w:rPr>
              <w:t>млн дол. США</w:t>
            </w:r>
          </w:p>
        </w:tc>
        <w:tc>
          <w:tcPr>
            <w:tcW w:w="1558" w:type="dxa"/>
            <w:tcBorders>
              <w:top w:val="dotted" w:sz="4" w:space="0" w:color="auto"/>
              <w:left w:val="dotted" w:sz="4" w:space="0" w:color="auto"/>
              <w:bottom w:val="dotted" w:sz="4" w:space="0" w:color="auto"/>
              <w:right w:val="dotted" w:sz="4" w:space="0" w:color="auto"/>
            </w:tcBorders>
            <w:vAlign w:val="center"/>
          </w:tcPr>
          <w:p w14:paraId="17535271" w14:textId="77777777" w:rsidR="00496644" w:rsidRPr="00C06FDB" w:rsidRDefault="00496644" w:rsidP="005E5E73">
            <w:pPr>
              <w:pStyle w:val="12"/>
              <w:rPr>
                <w:rFonts w:ascii="Bookman Old Style" w:hAnsi="Bookman Old Style"/>
              </w:rPr>
            </w:pPr>
            <w:r w:rsidRPr="00C06FDB">
              <w:rPr>
                <w:rFonts w:ascii="Bookman Old Style" w:hAnsi="Bookman Old Style"/>
                <w:lang w:val="ru-RU"/>
              </w:rPr>
              <w:t>110</w:t>
            </w:r>
            <w:r w:rsidRPr="00C06FDB">
              <w:rPr>
                <w:rFonts w:ascii="Bookman Old Style" w:hAnsi="Bookman Old Style"/>
              </w:rPr>
              <w:t>,0</w:t>
            </w:r>
          </w:p>
        </w:tc>
        <w:tc>
          <w:tcPr>
            <w:tcW w:w="1276" w:type="dxa"/>
            <w:tcBorders>
              <w:top w:val="dotted" w:sz="4" w:space="0" w:color="auto"/>
              <w:left w:val="dotted" w:sz="4" w:space="0" w:color="auto"/>
              <w:bottom w:val="dotted" w:sz="4" w:space="0" w:color="auto"/>
              <w:right w:val="dotted" w:sz="4" w:space="0" w:color="auto"/>
            </w:tcBorders>
            <w:vAlign w:val="center"/>
          </w:tcPr>
          <w:p w14:paraId="728E742B" w14:textId="77777777" w:rsidR="00496644" w:rsidRPr="00C06FDB" w:rsidRDefault="00496644" w:rsidP="005E5E73">
            <w:pPr>
              <w:pStyle w:val="12"/>
              <w:rPr>
                <w:rFonts w:ascii="Bookman Old Style" w:hAnsi="Bookman Old Style"/>
              </w:rPr>
            </w:pPr>
            <w:r w:rsidRPr="00C06FDB">
              <w:rPr>
                <w:rFonts w:ascii="Bookman Old Style" w:hAnsi="Bookman Old Style"/>
                <w:lang w:val="ru-RU"/>
              </w:rPr>
              <w:t>110</w:t>
            </w:r>
            <w:r w:rsidRPr="00C06FDB">
              <w:rPr>
                <w:rFonts w:ascii="Bookman Old Style" w:hAnsi="Bookman Old Style"/>
              </w:rPr>
              <w:t>,</w:t>
            </w:r>
            <w:r w:rsidRPr="00C06FDB">
              <w:rPr>
                <w:rFonts w:ascii="Bookman Old Style" w:hAnsi="Bookman Old Style"/>
                <w:lang w:val="ru-RU"/>
              </w:rPr>
              <w:t>0</w:t>
            </w:r>
          </w:p>
        </w:tc>
      </w:tr>
      <w:tr w:rsidR="00496644" w:rsidRPr="00C06FDB" w14:paraId="1453C10F" w14:textId="77777777" w:rsidTr="005E5E73">
        <w:tc>
          <w:tcPr>
            <w:tcW w:w="4849" w:type="dxa"/>
            <w:tcBorders>
              <w:top w:val="dotted" w:sz="4" w:space="0" w:color="auto"/>
              <w:left w:val="dotted" w:sz="4" w:space="0" w:color="auto"/>
              <w:bottom w:val="dotted" w:sz="4" w:space="0" w:color="auto"/>
              <w:right w:val="dotted" w:sz="4" w:space="0" w:color="auto"/>
            </w:tcBorders>
            <w:vAlign w:val="center"/>
          </w:tcPr>
          <w:p w14:paraId="798E9EB7" w14:textId="77777777" w:rsidR="00496644" w:rsidRPr="00C06FDB" w:rsidRDefault="00496644" w:rsidP="005E5E73">
            <w:pPr>
              <w:keepLines/>
              <w:widowControl w:val="0"/>
              <w:spacing w:before="60" w:after="60"/>
              <w:rPr>
                <w:rFonts w:ascii="Bookman Old Style" w:hAnsi="Bookman Old Style" w:cs="Times New Roman"/>
              </w:rPr>
            </w:pPr>
            <w:r w:rsidRPr="00C06FDB">
              <w:rPr>
                <w:rFonts w:ascii="Bookman Old Style" w:hAnsi="Bookman Old Style" w:cs="Times New Roman"/>
              </w:rPr>
              <w:t>Імпорт товарів і послуг</w:t>
            </w:r>
          </w:p>
        </w:tc>
        <w:tc>
          <w:tcPr>
            <w:tcW w:w="1560" w:type="dxa"/>
            <w:tcBorders>
              <w:top w:val="dotted" w:sz="4" w:space="0" w:color="auto"/>
              <w:left w:val="dotted" w:sz="4" w:space="0" w:color="auto"/>
              <w:bottom w:val="dotted" w:sz="4" w:space="0" w:color="auto"/>
              <w:right w:val="dotted" w:sz="4" w:space="0" w:color="auto"/>
            </w:tcBorders>
            <w:vAlign w:val="center"/>
          </w:tcPr>
          <w:p w14:paraId="6F6BC6EB" w14:textId="77777777" w:rsidR="00496644" w:rsidRPr="00C06FDB" w:rsidRDefault="00496644" w:rsidP="005E5E73">
            <w:pPr>
              <w:keepLines/>
              <w:widowControl w:val="0"/>
              <w:spacing w:before="60" w:after="60"/>
              <w:ind w:left="-103" w:right="-112"/>
              <w:jc w:val="center"/>
              <w:rPr>
                <w:rFonts w:ascii="Bookman Old Style" w:hAnsi="Bookman Old Style" w:cs="Times New Roman"/>
              </w:rPr>
            </w:pPr>
            <w:r w:rsidRPr="00C06FDB">
              <w:rPr>
                <w:rFonts w:ascii="Bookman Old Style" w:hAnsi="Bookman Old Style" w:cs="Times New Roman"/>
              </w:rPr>
              <w:t>млн дол. США</w:t>
            </w:r>
          </w:p>
        </w:tc>
        <w:tc>
          <w:tcPr>
            <w:tcW w:w="1558" w:type="dxa"/>
            <w:tcBorders>
              <w:top w:val="dotted" w:sz="4" w:space="0" w:color="auto"/>
              <w:left w:val="dotted" w:sz="4" w:space="0" w:color="auto"/>
              <w:bottom w:val="dotted" w:sz="4" w:space="0" w:color="auto"/>
              <w:right w:val="dotted" w:sz="4" w:space="0" w:color="auto"/>
            </w:tcBorders>
            <w:vAlign w:val="center"/>
          </w:tcPr>
          <w:p w14:paraId="14BB098E" w14:textId="77777777" w:rsidR="00496644" w:rsidRPr="00C06FDB" w:rsidRDefault="00496644" w:rsidP="005E5E73">
            <w:pPr>
              <w:pStyle w:val="12"/>
              <w:rPr>
                <w:rFonts w:ascii="Bookman Old Style" w:hAnsi="Bookman Old Style"/>
              </w:rPr>
            </w:pPr>
            <w:r w:rsidRPr="00C06FDB">
              <w:rPr>
                <w:rFonts w:ascii="Bookman Old Style" w:hAnsi="Bookman Old Style"/>
                <w:lang w:val="ru-RU"/>
              </w:rPr>
              <w:t>44</w:t>
            </w:r>
            <w:r w:rsidRPr="00C06FDB">
              <w:rPr>
                <w:rFonts w:ascii="Bookman Old Style" w:hAnsi="Bookman Old Style"/>
              </w:rPr>
              <w:t>,6</w:t>
            </w:r>
          </w:p>
        </w:tc>
        <w:tc>
          <w:tcPr>
            <w:tcW w:w="1276" w:type="dxa"/>
            <w:tcBorders>
              <w:top w:val="dotted" w:sz="4" w:space="0" w:color="auto"/>
              <w:left w:val="dotted" w:sz="4" w:space="0" w:color="auto"/>
              <w:bottom w:val="dotted" w:sz="4" w:space="0" w:color="auto"/>
              <w:right w:val="dotted" w:sz="4" w:space="0" w:color="auto"/>
            </w:tcBorders>
            <w:vAlign w:val="center"/>
          </w:tcPr>
          <w:p w14:paraId="666A3A84" w14:textId="77777777" w:rsidR="00496644" w:rsidRPr="00C06FDB" w:rsidRDefault="00496644" w:rsidP="005E5E73">
            <w:pPr>
              <w:pStyle w:val="12"/>
              <w:rPr>
                <w:rFonts w:ascii="Bookman Old Style" w:hAnsi="Bookman Old Style"/>
              </w:rPr>
            </w:pPr>
            <w:r w:rsidRPr="00C06FDB">
              <w:rPr>
                <w:rFonts w:ascii="Bookman Old Style" w:hAnsi="Bookman Old Style"/>
                <w:lang w:val="ru-RU"/>
              </w:rPr>
              <w:t>44</w:t>
            </w:r>
            <w:r w:rsidRPr="00C06FDB">
              <w:rPr>
                <w:rFonts w:ascii="Bookman Old Style" w:hAnsi="Bookman Old Style"/>
              </w:rPr>
              <w:t>,</w:t>
            </w:r>
            <w:r w:rsidRPr="00C06FDB">
              <w:rPr>
                <w:rFonts w:ascii="Bookman Old Style" w:hAnsi="Bookman Old Style"/>
                <w:lang w:val="ru-RU"/>
              </w:rPr>
              <w:t>6</w:t>
            </w:r>
          </w:p>
        </w:tc>
      </w:tr>
    </w:tbl>
    <w:p w14:paraId="02498F4B" w14:textId="77777777" w:rsidR="00CB3C5B" w:rsidRPr="00D1317E" w:rsidRDefault="00CB3C5B" w:rsidP="00325B71">
      <w:pPr>
        <w:tabs>
          <w:tab w:val="left" w:pos="7444"/>
        </w:tabs>
        <w:spacing w:after="0" w:line="240" w:lineRule="auto"/>
        <w:jc w:val="both"/>
        <w:rPr>
          <w:rFonts w:ascii="Bookman Old Style" w:hAnsi="Bookman Old Style"/>
          <w:sz w:val="40"/>
          <w:szCs w:val="40"/>
          <w:lang w:val="uk-UA"/>
        </w:rPr>
      </w:pPr>
    </w:p>
    <w:sectPr w:rsidR="00CB3C5B" w:rsidRPr="00D1317E" w:rsidSect="00507B39">
      <w:type w:val="continuous"/>
      <w:pgSz w:w="11906" w:h="16838"/>
      <w:pgMar w:top="1440" w:right="8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E73D" w14:textId="77777777" w:rsidR="00A53266" w:rsidRDefault="00A53266" w:rsidP="000263FF">
      <w:pPr>
        <w:spacing w:after="0" w:line="240" w:lineRule="auto"/>
      </w:pPr>
      <w:r>
        <w:separator/>
      </w:r>
    </w:p>
  </w:endnote>
  <w:endnote w:type="continuationSeparator" w:id="0">
    <w:p w14:paraId="0167B807" w14:textId="77777777" w:rsidR="00A53266" w:rsidRDefault="00A53266" w:rsidP="0002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oogle Sans">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9856" w14:textId="77777777" w:rsidR="00A53266" w:rsidRDefault="00A53266" w:rsidP="000263FF">
      <w:pPr>
        <w:spacing w:after="0" w:line="240" w:lineRule="auto"/>
      </w:pPr>
      <w:r>
        <w:separator/>
      </w:r>
    </w:p>
  </w:footnote>
  <w:footnote w:type="continuationSeparator" w:id="0">
    <w:p w14:paraId="0BE70F02" w14:textId="77777777" w:rsidR="00A53266" w:rsidRDefault="00A53266" w:rsidP="0002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1254974410"/>
      <w:docPartObj>
        <w:docPartGallery w:val="Page Numbers (Top of Page)"/>
        <w:docPartUnique/>
      </w:docPartObj>
    </w:sdtPr>
    <w:sdtContent>
      <w:p w14:paraId="505207A0" w14:textId="38BA6086" w:rsidR="00286E80" w:rsidRDefault="00286E80" w:rsidP="00286E80">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012E39">
          <w:rPr>
            <w:rStyle w:val="af0"/>
            <w:noProof/>
          </w:rPr>
          <w:t>2</w:t>
        </w:r>
        <w:r>
          <w:rPr>
            <w:rStyle w:val="af0"/>
          </w:rPr>
          <w:fldChar w:fldCharType="end"/>
        </w:r>
      </w:p>
    </w:sdtContent>
  </w:sdt>
  <w:p w14:paraId="75FB7763" w14:textId="77777777" w:rsidR="00286E80" w:rsidRDefault="00286E80" w:rsidP="00286E80">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834261182"/>
      <w:docPartObj>
        <w:docPartGallery w:val="Page Numbers (Top of Page)"/>
        <w:docPartUnique/>
      </w:docPartObj>
    </w:sdtPr>
    <w:sdtContent>
      <w:p w14:paraId="2842502A" w14:textId="77777777" w:rsidR="00286E80" w:rsidRDefault="00286E80" w:rsidP="00286E80">
        <w:pPr>
          <w:pStyle w:val="ae"/>
          <w:framePr w:wrap="none" w:vAnchor="text" w:hAnchor="margin" w:xAlign="right" w:y="1"/>
          <w:rPr>
            <w:rStyle w:val="af0"/>
          </w:rPr>
        </w:pPr>
        <w:r w:rsidRPr="002A7A47">
          <w:rPr>
            <w:rStyle w:val="af0"/>
            <w:rFonts w:ascii="Times New Roman" w:hAnsi="Times New Roman" w:cs="Times New Roman"/>
          </w:rPr>
          <w:fldChar w:fldCharType="begin"/>
        </w:r>
        <w:r w:rsidRPr="002A7A47">
          <w:rPr>
            <w:rStyle w:val="af0"/>
            <w:rFonts w:ascii="Times New Roman" w:hAnsi="Times New Roman" w:cs="Times New Roman"/>
          </w:rPr>
          <w:instrText xml:space="preserve"> PAGE </w:instrText>
        </w:r>
        <w:r w:rsidRPr="002A7A47">
          <w:rPr>
            <w:rStyle w:val="af0"/>
            <w:rFonts w:ascii="Times New Roman" w:hAnsi="Times New Roman" w:cs="Times New Roman"/>
          </w:rPr>
          <w:fldChar w:fldCharType="separate"/>
        </w:r>
        <w:r w:rsidRPr="002A7A47">
          <w:rPr>
            <w:rStyle w:val="af0"/>
            <w:rFonts w:ascii="Times New Roman" w:hAnsi="Times New Roman" w:cs="Times New Roman"/>
            <w:noProof/>
          </w:rPr>
          <w:t>2</w:t>
        </w:r>
        <w:r w:rsidRPr="002A7A47">
          <w:rPr>
            <w:rStyle w:val="af0"/>
            <w:rFonts w:ascii="Times New Roman" w:hAnsi="Times New Roman" w:cs="Times New Roman"/>
          </w:rPr>
          <w:fldChar w:fldCharType="end"/>
        </w:r>
      </w:p>
    </w:sdtContent>
  </w:sdt>
  <w:p w14:paraId="130A3087" w14:textId="77777777" w:rsidR="00286E80" w:rsidRDefault="00286E80" w:rsidP="00286E80">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3DE1"/>
    <w:multiLevelType w:val="multilevel"/>
    <w:tmpl w:val="C7D4BBC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26325"/>
    <w:multiLevelType w:val="multilevel"/>
    <w:tmpl w:val="A5BC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34E1D"/>
    <w:multiLevelType w:val="multilevel"/>
    <w:tmpl w:val="C54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A5DF4"/>
    <w:multiLevelType w:val="hybridMultilevel"/>
    <w:tmpl w:val="397211E6"/>
    <w:lvl w:ilvl="0" w:tplc="1208FEB4">
      <w:start w:val="1"/>
      <w:numFmt w:val="bullet"/>
      <w:lvlText w:val="•"/>
      <w:lvlJc w:val="left"/>
      <w:pPr>
        <w:tabs>
          <w:tab w:val="num" w:pos="720"/>
        </w:tabs>
        <w:ind w:left="720" w:hanging="360"/>
      </w:pPr>
      <w:rPr>
        <w:rFonts w:ascii="Bookman Old Style" w:hAnsi="Bookman Old Style" w:hint="default"/>
      </w:rPr>
    </w:lvl>
    <w:lvl w:ilvl="1" w:tplc="FB58148E" w:tentative="1">
      <w:start w:val="1"/>
      <w:numFmt w:val="bullet"/>
      <w:lvlText w:val="•"/>
      <w:lvlJc w:val="left"/>
      <w:pPr>
        <w:tabs>
          <w:tab w:val="num" w:pos="1440"/>
        </w:tabs>
        <w:ind w:left="1440" w:hanging="360"/>
      </w:pPr>
      <w:rPr>
        <w:rFonts w:ascii="Bookman Old Style" w:hAnsi="Bookman Old Style" w:hint="default"/>
      </w:rPr>
    </w:lvl>
    <w:lvl w:ilvl="2" w:tplc="D6364DAE" w:tentative="1">
      <w:start w:val="1"/>
      <w:numFmt w:val="bullet"/>
      <w:lvlText w:val="•"/>
      <w:lvlJc w:val="left"/>
      <w:pPr>
        <w:tabs>
          <w:tab w:val="num" w:pos="2160"/>
        </w:tabs>
        <w:ind w:left="2160" w:hanging="360"/>
      </w:pPr>
      <w:rPr>
        <w:rFonts w:ascii="Bookman Old Style" w:hAnsi="Bookman Old Style" w:hint="default"/>
      </w:rPr>
    </w:lvl>
    <w:lvl w:ilvl="3" w:tplc="8A5EBDE8" w:tentative="1">
      <w:start w:val="1"/>
      <w:numFmt w:val="bullet"/>
      <w:lvlText w:val="•"/>
      <w:lvlJc w:val="left"/>
      <w:pPr>
        <w:tabs>
          <w:tab w:val="num" w:pos="2880"/>
        </w:tabs>
        <w:ind w:left="2880" w:hanging="360"/>
      </w:pPr>
      <w:rPr>
        <w:rFonts w:ascii="Bookman Old Style" w:hAnsi="Bookman Old Style" w:hint="default"/>
      </w:rPr>
    </w:lvl>
    <w:lvl w:ilvl="4" w:tplc="2708CFB2" w:tentative="1">
      <w:start w:val="1"/>
      <w:numFmt w:val="bullet"/>
      <w:lvlText w:val="•"/>
      <w:lvlJc w:val="left"/>
      <w:pPr>
        <w:tabs>
          <w:tab w:val="num" w:pos="3600"/>
        </w:tabs>
        <w:ind w:left="3600" w:hanging="360"/>
      </w:pPr>
      <w:rPr>
        <w:rFonts w:ascii="Bookman Old Style" w:hAnsi="Bookman Old Style" w:hint="default"/>
      </w:rPr>
    </w:lvl>
    <w:lvl w:ilvl="5" w:tplc="643E3D96" w:tentative="1">
      <w:start w:val="1"/>
      <w:numFmt w:val="bullet"/>
      <w:lvlText w:val="•"/>
      <w:lvlJc w:val="left"/>
      <w:pPr>
        <w:tabs>
          <w:tab w:val="num" w:pos="4320"/>
        </w:tabs>
        <w:ind w:left="4320" w:hanging="360"/>
      </w:pPr>
      <w:rPr>
        <w:rFonts w:ascii="Bookman Old Style" w:hAnsi="Bookman Old Style" w:hint="default"/>
      </w:rPr>
    </w:lvl>
    <w:lvl w:ilvl="6" w:tplc="1D021D08" w:tentative="1">
      <w:start w:val="1"/>
      <w:numFmt w:val="bullet"/>
      <w:lvlText w:val="•"/>
      <w:lvlJc w:val="left"/>
      <w:pPr>
        <w:tabs>
          <w:tab w:val="num" w:pos="5040"/>
        </w:tabs>
        <w:ind w:left="5040" w:hanging="360"/>
      </w:pPr>
      <w:rPr>
        <w:rFonts w:ascii="Bookman Old Style" w:hAnsi="Bookman Old Style" w:hint="default"/>
      </w:rPr>
    </w:lvl>
    <w:lvl w:ilvl="7" w:tplc="20FA7650" w:tentative="1">
      <w:start w:val="1"/>
      <w:numFmt w:val="bullet"/>
      <w:lvlText w:val="•"/>
      <w:lvlJc w:val="left"/>
      <w:pPr>
        <w:tabs>
          <w:tab w:val="num" w:pos="5760"/>
        </w:tabs>
        <w:ind w:left="5760" w:hanging="360"/>
      </w:pPr>
      <w:rPr>
        <w:rFonts w:ascii="Bookman Old Style" w:hAnsi="Bookman Old Style" w:hint="default"/>
      </w:rPr>
    </w:lvl>
    <w:lvl w:ilvl="8" w:tplc="4A8AE2EA" w:tentative="1">
      <w:start w:val="1"/>
      <w:numFmt w:val="bullet"/>
      <w:lvlText w:val="•"/>
      <w:lvlJc w:val="left"/>
      <w:pPr>
        <w:tabs>
          <w:tab w:val="num" w:pos="6480"/>
        </w:tabs>
        <w:ind w:left="6480" w:hanging="360"/>
      </w:pPr>
      <w:rPr>
        <w:rFonts w:ascii="Bookman Old Style" w:hAnsi="Bookman Old Style" w:hint="default"/>
      </w:rPr>
    </w:lvl>
  </w:abstractNum>
  <w:abstractNum w:abstractNumId="4" w15:restartNumberingAfterBreak="0">
    <w:nsid w:val="2ECA2955"/>
    <w:multiLevelType w:val="hybridMultilevel"/>
    <w:tmpl w:val="3092D546"/>
    <w:lvl w:ilvl="0" w:tplc="0D0E5750">
      <w:start w:val="298"/>
      <w:numFmt w:val="bullet"/>
      <w:lvlText w:val=""/>
      <w:lvlJc w:val="left"/>
      <w:pPr>
        <w:ind w:left="1069" w:hanging="360"/>
      </w:pPr>
      <w:rPr>
        <w:rFonts w:ascii="Symbol" w:eastAsia="Bookman Old Style" w:hAnsi="Symbol" w:cs="Bookman Old Style"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BD22CBF"/>
    <w:multiLevelType w:val="multilevel"/>
    <w:tmpl w:val="8EC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67E02"/>
    <w:multiLevelType w:val="hybridMultilevel"/>
    <w:tmpl w:val="CC58C316"/>
    <w:lvl w:ilvl="0" w:tplc="A2725D7E">
      <w:start w:val="1"/>
      <w:numFmt w:val="bullet"/>
      <w:lvlText w:val="•"/>
      <w:lvlJc w:val="left"/>
      <w:pPr>
        <w:tabs>
          <w:tab w:val="num" w:pos="720"/>
        </w:tabs>
        <w:ind w:left="720" w:hanging="360"/>
      </w:pPr>
      <w:rPr>
        <w:rFonts w:ascii="Bookman Old Style" w:hAnsi="Bookman Old Style" w:hint="default"/>
      </w:rPr>
    </w:lvl>
    <w:lvl w:ilvl="1" w:tplc="35EAE3A8" w:tentative="1">
      <w:start w:val="1"/>
      <w:numFmt w:val="bullet"/>
      <w:lvlText w:val="•"/>
      <w:lvlJc w:val="left"/>
      <w:pPr>
        <w:tabs>
          <w:tab w:val="num" w:pos="1440"/>
        </w:tabs>
        <w:ind w:left="1440" w:hanging="360"/>
      </w:pPr>
      <w:rPr>
        <w:rFonts w:ascii="Bookman Old Style" w:hAnsi="Bookman Old Style" w:hint="default"/>
      </w:rPr>
    </w:lvl>
    <w:lvl w:ilvl="2" w:tplc="2480B05A" w:tentative="1">
      <w:start w:val="1"/>
      <w:numFmt w:val="bullet"/>
      <w:lvlText w:val="•"/>
      <w:lvlJc w:val="left"/>
      <w:pPr>
        <w:tabs>
          <w:tab w:val="num" w:pos="2160"/>
        </w:tabs>
        <w:ind w:left="2160" w:hanging="360"/>
      </w:pPr>
      <w:rPr>
        <w:rFonts w:ascii="Bookman Old Style" w:hAnsi="Bookman Old Style" w:hint="default"/>
      </w:rPr>
    </w:lvl>
    <w:lvl w:ilvl="3" w:tplc="017C50D2" w:tentative="1">
      <w:start w:val="1"/>
      <w:numFmt w:val="bullet"/>
      <w:lvlText w:val="•"/>
      <w:lvlJc w:val="left"/>
      <w:pPr>
        <w:tabs>
          <w:tab w:val="num" w:pos="2880"/>
        </w:tabs>
        <w:ind w:left="2880" w:hanging="360"/>
      </w:pPr>
      <w:rPr>
        <w:rFonts w:ascii="Bookman Old Style" w:hAnsi="Bookman Old Style" w:hint="default"/>
      </w:rPr>
    </w:lvl>
    <w:lvl w:ilvl="4" w:tplc="0BD8D3EA" w:tentative="1">
      <w:start w:val="1"/>
      <w:numFmt w:val="bullet"/>
      <w:lvlText w:val="•"/>
      <w:lvlJc w:val="left"/>
      <w:pPr>
        <w:tabs>
          <w:tab w:val="num" w:pos="3600"/>
        </w:tabs>
        <w:ind w:left="3600" w:hanging="360"/>
      </w:pPr>
      <w:rPr>
        <w:rFonts w:ascii="Bookman Old Style" w:hAnsi="Bookman Old Style" w:hint="default"/>
      </w:rPr>
    </w:lvl>
    <w:lvl w:ilvl="5" w:tplc="798EAB88" w:tentative="1">
      <w:start w:val="1"/>
      <w:numFmt w:val="bullet"/>
      <w:lvlText w:val="•"/>
      <w:lvlJc w:val="left"/>
      <w:pPr>
        <w:tabs>
          <w:tab w:val="num" w:pos="4320"/>
        </w:tabs>
        <w:ind w:left="4320" w:hanging="360"/>
      </w:pPr>
      <w:rPr>
        <w:rFonts w:ascii="Bookman Old Style" w:hAnsi="Bookman Old Style" w:hint="default"/>
      </w:rPr>
    </w:lvl>
    <w:lvl w:ilvl="6" w:tplc="01CA17F6" w:tentative="1">
      <w:start w:val="1"/>
      <w:numFmt w:val="bullet"/>
      <w:lvlText w:val="•"/>
      <w:lvlJc w:val="left"/>
      <w:pPr>
        <w:tabs>
          <w:tab w:val="num" w:pos="5040"/>
        </w:tabs>
        <w:ind w:left="5040" w:hanging="360"/>
      </w:pPr>
      <w:rPr>
        <w:rFonts w:ascii="Bookman Old Style" w:hAnsi="Bookman Old Style" w:hint="default"/>
      </w:rPr>
    </w:lvl>
    <w:lvl w:ilvl="7" w:tplc="8AC66502" w:tentative="1">
      <w:start w:val="1"/>
      <w:numFmt w:val="bullet"/>
      <w:lvlText w:val="•"/>
      <w:lvlJc w:val="left"/>
      <w:pPr>
        <w:tabs>
          <w:tab w:val="num" w:pos="5760"/>
        </w:tabs>
        <w:ind w:left="5760" w:hanging="360"/>
      </w:pPr>
      <w:rPr>
        <w:rFonts w:ascii="Bookman Old Style" w:hAnsi="Bookman Old Style" w:hint="default"/>
      </w:rPr>
    </w:lvl>
    <w:lvl w:ilvl="8" w:tplc="72C08AAE" w:tentative="1">
      <w:start w:val="1"/>
      <w:numFmt w:val="bullet"/>
      <w:lvlText w:val="•"/>
      <w:lvlJc w:val="left"/>
      <w:pPr>
        <w:tabs>
          <w:tab w:val="num" w:pos="6480"/>
        </w:tabs>
        <w:ind w:left="6480" w:hanging="360"/>
      </w:pPr>
      <w:rPr>
        <w:rFonts w:ascii="Bookman Old Style" w:hAnsi="Bookman Old Style" w:hint="default"/>
      </w:rPr>
    </w:lvl>
  </w:abstractNum>
  <w:abstractNum w:abstractNumId="7" w15:restartNumberingAfterBreak="0">
    <w:nsid w:val="47DD3459"/>
    <w:multiLevelType w:val="hybridMultilevel"/>
    <w:tmpl w:val="D584A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E262D8"/>
    <w:multiLevelType w:val="multilevel"/>
    <w:tmpl w:val="9E104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0F671B"/>
    <w:multiLevelType w:val="hybridMultilevel"/>
    <w:tmpl w:val="81CC15A8"/>
    <w:lvl w:ilvl="0" w:tplc="22A4744C">
      <w:start w:val="1"/>
      <w:numFmt w:val="bullet"/>
      <w:lvlText w:val="•"/>
      <w:lvlJc w:val="left"/>
      <w:pPr>
        <w:tabs>
          <w:tab w:val="num" w:pos="720"/>
        </w:tabs>
        <w:ind w:left="720" w:hanging="360"/>
      </w:pPr>
      <w:rPr>
        <w:rFonts w:ascii="Bookman Old Style" w:hAnsi="Bookman Old Style" w:hint="default"/>
      </w:rPr>
    </w:lvl>
    <w:lvl w:ilvl="1" w:tplc="207CB592" w:tentative="1">
      <w:start w:val="1"/>
      <w:numFmt w:val="bullet"/>
      <w:lvlText w:val="•"/>
      <w:lvlJc w:val="left"/>
      <w:pPr>
        <w:tabs>
          <w:tab w:val="num" w:pos="1440"/>
        </w:tabs>
        <w:ind w:left="1440" w:hanging="360"/>
      </w:pPr>
      <w:rPr>
        <w:rFonts w:ascii="Bookman Old Style" w:hAnsi="Bookman Old Style" w:hint="default"/>
      </w:rPr>
    </w:lvl>
    <w:lvl w:ilvl="2" w:tplc="45D46754" w:tentative="1">
      <w:start w:val="1"/>
      <w:numFmt w:val="bullet"/>
      <w:lvlText w:val="•"/>
      <w:lvlJc w:val="left"/>
      <w:pPr>
        <w:tabs>
          <w:tab w:val="num" w:pos="2160"/>
        </w:tabs>
        <w:ind w:left="2160" w:hanging="360"/>
      </w:pPr>
      <w:rPr>
        <w:rFonts w:ascii="Bookman Old Style" w:hAnsi="Bookman Old Style" w:hint="default"/>
      </w:rPr>
    </w:lvl>
    <w:lvl w:ilvl="3" w:tplc="64A0E294" w:tentative="1">
      <w:start w:val="1"/>
      <w:numFmt w:val="bullet"/>
      <w:lvlText w:val="•"/>
      <w:lvlJc w:val="left"/>
      <w:pPr>
        <w:tabs>
          <w:tab w:val="num" w:pos="2880"/>
        </w:tabs>
        <w:ind w:left="2880" w:hanging="360"/>
      </w:pPr>
      <w:rPr>
        <w:rFonts w:ascii="Bookman Old Style" w:hAnsi="Bookman Old Style" w:hint="default"/>
      </w:rPr>
    </w:lvl>
    <w:lvl w:ilvl="4" w:tplc="06867E04" w:tentative="1">
      <w:start w:val="1"/>
      <w:numFmt w:val="bullet"/>
      <w:lvlText w:val="•"/>
      <w:lvlJc w:val="left"/>
      <w:pPr>
        <w:tabs>
          <w:tab w:val="num" w:pos="3600"/>
        </w:tabs>
        <w:ind w:left="3600" w:hanging="360"/>
      </w:pPr>
      <w:rPr>
        <w:rFonts w:ascii="Bookman Old Style" w:hAnsi="Bookman Old Style" w:hint="default"/>
      </w:rPr>
    </w:lvl>
    <w:lvl w:ilvl="5" w:tplc="D97639F4" w:tentative="1">
      <w:start w:val="1"/>
      <w:numFmt w:val="bullet"/>
      <w:lvlText w:val="•"/>
      <w:lvlJc w:val="left"/>
      <w:pPr>
        <w:tabs>
          <w:tab w:val="num" w:pos="4320"/>
        </w:tabs>
        <w:ind w:left="4320" w:hanging="360"/>
      </w:pPr>
      <w:rPr>
        <w:rFonts w:ascii="Bookman Old Style" w:hAnsi="Bookman Old Style" w:hint="default"/>
      </w:rPr>
    </w:lvl>
    <w:lvl w:ilvl="6" w:tplc="CFEC0732" w:tentative="1">
      <w:start w:val="1"/>
      <w:numFmt w:val="bullet"/>
      <w:lvlText w:val="•"/>
      <w:lvlJc w:val="left"/>
      <w:pPr>
        <w:tabs>
          <w:tab w:val="num" w:pos="5040"/>
        </w:tabs>
        <w:ind w:left="5040" w:hanging="360"/>
      </w:pPr>
      <w:rPr>
        <w:rFonts w:ascii="Bookman Old Style" w:hAnsi="Bookman Old Style" w:hint="default"/>
      </w:rPr>
    </w:lvl>
    <w:lvl w:ilvl="7" w:tplc="444A4424" w:tentative="1">
      <w:start w:val="1"/>
      <w:numFmt w:val="bullet"/>
      <w:lvlText w:val="•"/>
      <w:lvlJc w:val="left"/>
      <w:pPr>
        <w:tabs>
          <w:tab w:val="num" w:pos="5760"/>
        </w:tabs>
        <w:ind w:left="5760" w:hanging="360"/>
      </w:pPr>
      <w:rPr>
        <w:rFonts w:ascii="Bookman Old Style" w:hAnsi="Bookman Old Style" w:hint="default"/>
      </w:rPr>
    </w:lvl>
    <w:lvl w:ilvl="8" w:tplc="7862C324" w:tentative="1">
      <w:start w:val="1"/>
      <w:numFmt w:val="bullet"/>
      <w:lvlText w:val="•"/>
      <w:lvlJc w:val="left"/>
      <w:pPr>
        <w:tabs>
          <w:tab w:val="num" w:pos="6480"/>
        </w:tabs>
        <w:ind w:left="6480" w:hanging="360"/>
      </w:pPr>
      <w:rPr>
        <w:rFonts w:ascii="Bookman Old Style" w:hAnsi="Bookman Old Style" w:hint="default"/>
      </w:rPr>
    </w:lvl>
  </w:abstractNum>
  <w:abstractNum w:abstractNumId="10" w15:restartNumberingAfterBreak="0">
    <w:nsid w:val="6C944320"/>
    <w:multiLevelType w:val="multilevel"/>
    <w:tmpl w:val="4892712C"/>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4C68EE"/>
    <w:multiLevelType w:val="hybridMultilevel"/>
    <w:tmpl w:val="BF46556A"/>
    <w:lvl w:ilvl="0" w:tplc="981E558E">
      <w:start w:val="1"/>
      <w:numFmt w:val="decimal"/>
      <w:lvlText w:val="%1."/>
      <w:lvlJc w:val="left"/>
      <w:pPr>
        <w:ind w:left="740" w:hanging="3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6E659C"/>
    <w:multiLevelType w:val="hybridMultilevel"/>
    <w:tmpl w:val="BD18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4899549">
    <w:abstractNumId w:val="11"/>
  </w:num>
  <w:num w:numId="2" w16cid:durableId="751396509">
    <w:abstractNumId w:val="2"/>
  </w:num>
  <w:num w:numId="3" w16cid:durableId="423571625">
    <w:abstractNumId w:val="5"/>
  </w:num>
  <w:num w:numId="4" w16cid:durableId="1654525954">
    <w:abstractNumId w:val="1"/>
  </w:num>
  <w:num w:numId="5" w16cid:durableId="1967348035">
    <w:abstractNumId w:val="8"/>
  </w:num>
  <w:num w:numId="6" w16cid:durableId="186722258">
    <w:abstractNumId w:val="0"/>
  </w:num>
  <w:num w:numId="7" w16cid:durableId="1967924745">
    <w:abstractNumId w:val="10"/>
  </w:num>
  <w:num w:numId="8" w16cid:durableId="1937787500">
    <w:abstractNumId w:val="7"/>
  </w:num>
  <w:num w:numId="9" w16cid:durableId="1698776884">
    <w:abstractNumId w:val="9"/>
  </w:num>
  <w:num w:numId="10" w16cid:durableId="1860972487">
    <w:abstractNumId w:val="6"/>
  </w:num>
  <w:num w:numId="11" w16cid:durableId="1945920005">
    <w:abstractNumId w:val="3"/>
  </w:num>
  <w:num w:numId="12" w16cid:durableId="1253079110">
    <w:abstractNumId w:val="12"/>
  </w:num>
  <w:num w:numId="13" w16cid:durableId="71627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43"/>
    <w:rsid w:val="000113D8"/>
    <w:rsid w:val="00012943"/>
    <w:rsid w:val="00012E39"/>
    <w:rsid w:val="00013433"/>
    <w:rsid w:val="000142D1"/>
    <w:rsid w:val="0001549F"/>
    <w:rsid w:val="000229E6"/>
    <w:rsid w:val="000263FF"/>
    <w:rsid w:val="00030CA1"/>
    <w:rsid w:val="00061E0B"/>
    <w:rsid w:val="000B0448"/>
    <w:rsid w:val="000D1186"/>
    <w:rsid w:val="000D76FC"/>
    <w:rsid w:val="00123404"/>
    <w:rsid w:val="0012756E"/>
    <w:rsid w:val="00151165"/>
    <w:rsid w:val="001B2992"/>
    <w:rsid w:val="001D1E4E"/>
    <w:rsid w:val="001E21C5"/>
    <w:rsid w:val="001E4F33"/>
    <w:rsid w:val="001F0834"/>
    <w:rsid w:val="001F2CE9"/>
    <w:rsid w:val="00221551"/>
    <w:rsid w:val="00240216"/>
    <w:rsid w:val="00243BD4"/>
    <w:rsid w:val="00280E23"/>
    <w:rsid w:val="00286E80"/>
    <w:rsid w:val="00292D77"/>
    <w:rsid w:val="002A0278"/>
    <w:rsid w:val="002A7A47"/>
    <w:rsid w:val="002B7FA2"/>
    <w:rsid w:val="00310A94"/>
    <w:rsid w:val="00323C4B"/>
    <w:rsid w:val="00325B71"/>
    <w:rsid w:val="00393A2A"/>
    <w:rsid w:val="003A6A06"/>
    <w:rsid w:val="003C0701"/>
    <w:rsid w:val="004257CA"/>
    <w:rsid w:val="00451FDA"/>
    <w:rsid w:val="00496644"/>
    <w:rsid w:val="004B4A84"/>
    <w:rsid w:val="004D12F0"/>
    <w:rsid w:val="00507B39"/>
    <w:rsid w:val="00522912"/>
    <w:rsid w:val="00542AB8"/>
    <w:rsid w:val="00561B29"/>
    <w:rsid w:val="005A6536"/>
    <w:rsid w:val="005A721D"/>
    <w:rsid w:val="005B11F2"/>
    <w:rsid w:val="005F2DD9"/>
    <w:rsid w:val="00616C90"/>
    <w:rsid w:val="00621A74"/>
    <w:rsid w:val="00635398"/>
    <w:rsid w:val="0065131C"/>
    <w:rsid w:val="00652F58"/>
    <w:rsid w:val="00660F36"/>
    <w:rsid w:val="00666EC4"/>
    <w:rsid w:val="006A6392"/>
    <w:rsid w:val="006B51E8"/>
    <w:rsid w:val="00720EDF"/>
    <w:rsid w:val="007327C5"/>
    <w:rsid w:val="00734C9F"/>
    <w:rsid w:val="00751C08"/>
    <w:rsid w:val="0075664A"/>
    <w:rsid w:val="00762F41"/>
    <w:rsid w:val="007C75D1"/>
    <w:rsid w:val="007E24ED"/>
    <w:rsid w:val="007F4224"/>
    <w:rsid w:val="00812890"/>
    <w:rsid w:val="00847DC8"/>
    <w:rsid w:val="00865F1C"/>
    <w:rsid w:val="008758ED"/>
    <w:rsid w:val="008B4B10"/>
    <w:rsid w:val="009301DB"/>
    <w:rsid w:val="0094037C"/>
    <w:rsid w:val="00944D0D"/>
    <w:rsid w:val="00954177"/>
    <w:rsid w:val="00955A1A"/>
    <w:rsid w:val="00981894"/>
    <w:rsid w:val="009A29D0"/>
    <w:rsid w:val="009B2DC5"/>
    <w:rsid w:val="009C6C2A"/>
    <w:rsid w:val="009D6E1B"/>
    <w:rsid w:val="00A11E5C"/>
    <w:rsid w:val="00A53266"/>
    <w:rsid w:val="00A536B0"/>
    <w:rsid w:val="00A55254"/>
    <w:rsid w:val="00AA1309"/>
    <w:rsid w:val="00AA5E76"/>
    <w:rsid w:val="00AC64D3"/>
    <w:rsid w:val="00AC7CE0"/>
    <w:rsid w:val="00AE4D84"/>
    <w:rsid w:val="00B82EF4"/>
    <w:rsid w:val="00B95F38"/>
    <w:rsid w:val="00BA77D7"/>
    <w:rsid w:val="00BB5861"/>
    <w:rsid w:val="00BC7F75"/>
    <w:rsid w:val="00BD2D58"/>
    <w:rsid w:val="00BD758B"/>
    <w:rsid w:val="00BE40EA"/>
    <w:rsid w:val="00BE63C8"/>
    <w:rsid w:val="00BE6CDA"/>
    <w:rsid w:val="00C85479"/>
    <w:rsid w:val="00C85552"/>
    <w:rsid w:val="00CA346F"/>
    <w:rsid w:val="00CB3C5B"/>
    <w:rsid w:val="00CF165B"/>
    <w:rsid w:val="00D07F27"/>
    <w:rsid w:val="00D12BDC"/>
    <w:rsid w:val="00D1317E"/>
    <w:rsid w:val="00D175A6"/>
    <w:rsid w:val="00D35D2F"/>
    <w:rsid w:val="00D44D7E"/>
    <w:rsid w:val="00D53BFA"/>
    <w:rsid w:val="00D640AC"/>
    <w:rsid w:val="00D81B06"/>
    <w:rsid w:val="00D83E65"/>
    <w:rsid w:val="00DB2B45"/>
    <w:rsid w:val="00DF7D5C"/>
    <w:rsid w:val="00E30620"/>
    <w:rsid w:val="00E55A7C"/>
    <w:rsid w:val="00E779AA"/>
    <w:rsid w:val="00E93EDB"/>
    <w:rsid w:val="00EF41DE"/>
    <w:rsid w:val="00F076C3"/>
    <w:rsid w:val="00FA2819"/>
    <w:rsid w:val="00FD3E66"/>
    <w:rsid w:val="00FD7794"/>
    <w:rsid w:val="00FE509A"/>
    <w:rsid w:val="00FF79E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B346"/>
  <w15:chartTrackingRefBased/>
  <w15:docId w15:val="{1D1209B2-B20D-6049-A1B0-4EC850FF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29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29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29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129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129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129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129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129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129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9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29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29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129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129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129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12943"/>
    <w:rPr>
      <w:rFonts w:eastAsiaTheme="majorEastAsia" w:cstheme="majorBidi"/>
      <w:color w:val="595959" w:themeColor="text1" w:themeTint="A6"/>
    </w:rPr>
  </w:style>
  <w:style w:type="character" w:customStyle="1" w:styleId="80">
    <w:name w:val="Заголовок 8 Знак"/>
    <w:basedOn w:val="a0"/>
    <w:link w:val="8"/>
    <w:uiPriority w:val="9"/>
    <w:semiHidden/>
    <w:rsid w:val="000129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12943"/>
    <w:rPr>
      <w:rFonts w:eastAsiaTheme="majorEastAsia" w:cstheme="majorBidi"/>
      <w:color w:val="272727" w:themeColor="text1" w:themeTint="D8"/>
    </w:rPr>
  </w:style>
  <w:style w:type="paragraph" w:styleId="a3">
    <w:name w:val="Title"/>
    <w:basedOn w:val="a"/>
    <w:next w:val="a"/>
    <w:link w:val="a4"/>
    <w:uiPriority w:val="10"/>
    <w:qFormat/>
    <w:rsid w:val="00012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2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9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129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2943"/>
    <w:pPr>
      <w:spacing w:before="160"/>
      <w:jc w:val="center"/>
    </w:pPr>
    <w:rPr>
      <w:i/>
      <w:iCs/>
      <w:color w:val="404040" w:themeColor="text1" w:themeTint="BF"/>
    </w:rPr>
  </w:style>
  <w:style w:type="character" w:customStyle="1" w:styleId="22">
    <w:name w:val="Цитата 2 Знак"/>
    <w:basedOn w:val="a0"/>
    <w:link w:val="21"/>
    <w:uiPriority w:val="29"/>
    <w:rsid w:val="00012943"/>
    <w:rPr>
      <w:i/>
      <w:iCs/>
      <w:color w:val="404040" w:themeColor="text1" w:themeTint="BF"/>
    </w:rPr>
  </w:style>
  <w:style w:type="paragraph" w:styleId="a7">
    <w:name w:val="List Paragraph"/>
    <w:basedOn w:val="a"/>
    <w:uiPriority w:val="34"/>
    <w:qFormat/>
    <w:rsid w:val="00012943"/>
    <w:pPr>
      <w:ind w:left="720"/>
      <w:contextualSpacing/>
    </w:pPr>
  </w:style>
  <w:style w:type="character" w:styleId="a8">
    <w:name w:val="Intense Emphasis"/>
    <w:basedOn w:val="a0"/>
    <w:uiPriority w:val="21"/>
    <w:qFormat/>
    <w:rsid w:val="00012943"/>
    <w:rPr>
      <w:i/>
      <w:iCs/>
      <w:color w:val="2F5496" w:themeColor="accent1" w:themeShade="BF"/>
    </w:rPr>
  </w:style>
  <w:style w:type="paragraph" w:styleId="a9">
    <w:name w:val="Intense Quote"/>
    <w:basedOn w:val="a"/>
    <w:next w:val="a"/>
    <w:link w:val="aa"/>
    <w:uiPriority w:val="30"/>
    <w:qFormat/>
    <w:rsid w:val="0001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2943"/>
    <w:rPr>
      <w:i/>
      <w:iCs/>
      <w:color w:val="2F5496" w:themeColor="accent1" w:themeShade="BF"/>
    </w:rPr>
  </w:style>
  <w:style w:type="character" w:styleId="ab">
    <w:name w:val="Intense Reference"/>
    <w:basedOn w:val="a0"/>
    <w:uiPriority w:val="32"/>
    <w:qFormat/>
    <w:rsid w:val="00012943"/>
    <w:rPr>
      <w:b/>
      <w:bCs/>
      <w:smallCaps/>
      <w:color w:val="2F5496" w:themeColor="accent1" w:themeShade="BF"/>
      <w:spacing w:val="5"/>
    </w:rPr>
  </w:style>
  <w:style w:type="character" w:customStyle="1" w:styleId="apple-converted-space">
    <w:name w:val="apple-converted-space"/>
    <w:basedOn w:val="a0"/>
    <w:rsid w:val="00012943"/>
  </w:style>
  <w:style w:type="paragraph" w:styleId="ac">
    <w:name w:val="TOC Heading"/>
    <w:basedOn w:val="1"/>
    <w:next w:val="a"/>
    <w:uiPriority w:val="39"/>
    <w:unhideWhenUsed/>
    <w:qFormat/>
    <w:rsid w:val="004257CA"/>
    <w:pPr>
      <w:spacing w:before="480" w:after="0" w:line="276" w:lineRule="auto"/>
      <w:outlineLvl w:val="9"/>
    </w:pPr>
    <w:rPr>
      <w:b/>
      <w:bCs/>
      <w:kern w:val="0"/>
      <w:sz w:val="28"/>
      <w:szCs w:val="28"/>
      <w:lang w:val="uk-UA" w:eastAsia="ru-RU"/>
      <w14:ligatures w14:val="none"/>
    </w:rPr>
  </w:style>
  <w:style w:type="paragraph" w:styleId="11">
    <w:name w:val="toc 1"/>
    <w:basedOn w:val="a"/>
    <w:next w:val="a"/>
    <w:autoRedefine/>
    <w:uiPriority w:val="39"/>
    <w:unhideWhenUsed/>
    <w:qFormat/>
    <w:rsid w:val="004257CA"/>
    <w:pPr>
      <w:tabs>
        <w:tab w:val="right" w:leader="dot" w:pos="9628"/>
      </w:tabs>
      <w:spacing w:after="100" w:line="276" w:lineRule="auto"/>
    </w:pPr>
    <w:rPr>
      <w:rFonts w:ascii="Bookman Old Style" w:eastAsia="Times New Roman" w:hAnsi="Bookman Old Style" w:cs="Times New Roman"/>
      <w:bCs/>
      <w:noProof/>
      <w:kern w:val="0"/>
      <w:sz w:val="22"/>
      <w:szCs w:val="22"/>
      <w:lang w:val="uk-UA" w:eastAsia="ru-RU"/>
      <w14:ligatures w14:val="none"/>
    </w:rPr>
  </w:style>
  <w:style w:type="character" w:styleId="ad">
    <w:name w:val="Hyperlink"/>
    <w:basedOn w:val="a0"/>
    <w:uiPriority w:val="99"/>
    <w:unhideWhenUsed/>
    <w:rsid w:val="004257CA"/>
    <w:rPr>
      <w:color w:val="0563C1" w:themeColor="hyperlink"/>
      <w:u w:val="single"/>
    </w:rPr>
  </w:style>
  <w:style w:type="paragraph" w:styleId="ae">
    <w:name w:val="header"/>
    <w:basedOn w:val="a"/>
    <w:link w:val="af"/>
    <w:uiPriority w:val="99"/>
    <w:unhideWhenUsed/>
    <w:rsid w:val="000263FF"/>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0263FF"/>
  </w:style>
  <w:style w:type="character" w:styleId="af0">
    <w:name w:val="page number"/>
    <w:basedOn w:val="a0"/>
    <w:uiPriority w:val="99"/>
    <w:semiHidden/>
    <w:unhideWhenUsed/>
    <w:rsid w:val="000263FF"/>
  </w:style>
  <w:style w:type="paragraph" w:styleId="af1">
    <w:name w:val="Normal (Web)"/>
    <w:basedOn w:val="a"/>
    <w:uiPriority w:val="99"/>
    <w:unhideWhenUsed/>
    <w:rsid w:val="009D6E1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p1">
    <w:name w:val="p1"/>
    <w:basedOn w:val="a"/>
    <w:rsid w:val="00BA77D7"/>
    <w:pPr>
      <w:spacing w:after="0" w:line="240" w:lineRule="auto"/>
    </w:pPr>
    <w:rPr>
      <w:rFonts w:ascii="Times New Roman" w:eastAsia="Times New Roman" w:hAnsi="Times New Roman" w:cs="Times New Roman"/>
      <w:color w:val="000000"/>
      <w:kern w:val="0"/>
      <w:sz w:val="21"/>
      <w:szCs w:val="21"/>
      <w:lang w:eastAsia="ru-RU"/>
      <w14:ligatures w14:val="none"/>
    </w:rPr>
  </w:style>
  <w:style w:type="table" w:styleId="af2">
    <w:name w:val="Table Grid"/>
    <w:basedOn w:val="a1"/>
    <w:uiPriority w:val="59"/>
    <w:rsid w:val="000D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D83E65"/>
    <w:pPr>
      <w:tabs>
        <w:tab w:val="center" w:pos="4513"/>
        <w:tab w:val="right" w:pos="9026"/>
      </w:tabs>
      <w:spacing w:after="0" w:line="240" w:lineRule="auto"/>
    </w:pPr>
  </w:style>
  <w:style w:type="character" w:customStyle="1" w:styleId="af4">
    <w:name w:val="Нижний колонтитул Знак"/>
    <w:basedOn w:val="a0"/>
    <w:link w:val="af3"/>
    <w:uiPriority w:val="99"/>
    <w:rsid w:val="00D83E65"/>
  </w:style>
  <w:style w:type="table" w:styleId="-41">
    <w:name w:val="Grid Table 4 Accent 1"/>
    <w:basedOn w:val="a1"/>
    <w:uiPriority w:val="49"/>
    <w:rsid w:val="00621A7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5">
    <w:name w:val="Balloon Text"/>
    <w:link w:val="af6"/>
    <w:rsid w:val="00BB5861"/>
    <w:pPr>
      <w:pBdr>
        <w:top w:val="nil"/>
        <w:left w:val="nil"/>
        <w:bottom w:val="nil"/>
        <w:right w:val="nil"/>
        <w:between w:val="nil"/>
        <w:bar w:val="nil"/>
      </w:pBdr>
      <w:spacing w:after="0" w:line="240" w:lineRule="auto"/>
    </w:pPr>
    <w:rPr>
      <w:rFonts w:ascii="Tahoma" w:eastAsia="Arial Unicode MS" w:hAnsi="Tahoma" w:cs="Arial Unicode MS"/>
      <w:color w:val="000000"/>
      <w:kern w:val="0"/>
      <w:sz w:val="16"/>
      <w:szCs w:val="16"/>
      <w:u w:color="000000"/>
      <w:bdr w:val="nil"/>
      <w:lang w:val="ru-RU" w:eastAsia="ru-RU"/>
      <w14:ligatures w14:val="none"/>
    </w:rPr>
  </w:style>
  <w:style w:type="character" w:customStyle="1" w:styleId="af6">
    <w:name w:val="Текст выноски Знак"/>
    <w:basedOn w:val="a0"/>
    <w:link w:val="af5"/>
    <w:rsid w:val="00BB5861"/>
    <w:rPr>
      <w:rFonts w:ascii="Tahoma" w:eastAsia="Arial Unicode MS" w:hAnsi="Tahoma" w:cs="Arial Unicode MS"/>
      <w:color w:val="000000"/>
      <w:kern w:val="0"/>
      <w:sz w:val="16"/>
      <w:szCs w:val="16"/>
      <w:u w:color="000000"/>
      <w:bdr w:val="nil"/>
      <w:lang w:val="ru-RU" w:eastAsia="ru-RU"/>
      <w14:ligatures w14:val="none"/>
    </w:rPr>
  </w:style>
  <w:style w:type="character" w:customStyle="1" w:styleId="s13">
    <w:name w:val="s13"/>
    <w:basedOn w:val="a0"/>
    <w:rsid w:val="00BB5861"/>
  </w:style>
  <w:style w:type="character" w:customStyle="1" w:styleId="s14">
    <w:name w:val="s14"/>
    <w:basedOn w:val="a0"/>
    <w:rsid w:val="00BB5861"/>
  </w:style>
  <w:style w:type="character" w:customStyle="1" w:styleId="s16">
    <w:name w:val="s16"/>
    <w:basedOn w:val="a0"/>
    <w:rsid w:val="00BB5861"/>
  </w:style>
  <w:style w:type="paragraph" w:customStyle="1" w:styleId="rvps2">
    <w:name w:val="rvps2"/>
    <w:basedOn w:val="a"/>
    <w:rsid w:val="00BB586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rvps7">
    <w:name w:val="rvps7"/>
    <w:basedOn w:val="a"/>
    <w:rsid w:val="00BB586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15">
    <w:name w:val="rvts15"/>
    <w:basedOn w:val="a0"/>
    <w:rsid w:val="00BB5861"/>
  </w:style>
  <w:style w:type="character" w:customStyle="1" w:styleId="rvts11">
    <w:name w:val="rvts11"/>
    <w:basedOn w:val="a0"/>
    <w:rsid w:val="00BB5861"/>
  </w:style>
  <w:style w:type="character" w:styleId="af7">
    <w:name w:val="annotation reference"/>
    <w:basedOn w:val="a0"/>
    <w:uiPriority w:val="99"/>
    <w:semiHidden/>
    <w:unhideWhenUsed/>
    <w:rsid w:val="00AC64D3"/>
    <w:rPr>
      <w:sz w:val="16"/>
      <w:szCs w:val="16"/>
    </w:rPr>
  </w:style>
  <w:style w:type="paragraph" w:styleId="af8">
    <w:name w:val="annotation text"/>
    <w:basedOn w:val="a"/>
    <w:link w:val="af9"/>
    <w:uiPriority w:val="99"/>
    <w:semiHidden/>
    <w:unhideWhenUsed/>
    <w:rsid w:val="00AC64D3"/>
    <w:pPr>
      <w:spacing w:line="240" w:lineRule="auto"/>
    </w:pPr>
    <w:rPr>
      <w:sz w:val="20"/>
      <w:szCs w:val="20"/>
    </w:rPr>
  </w:style>
  <w:style w:type="character" w:customStyle="1" w:styleId="af9">
    <w:name w:val="Текст примечания Знак"/>
    <w:basedOn w:val="a0"/>
    <w:link w:val="af8"/>
    <w:uiPriority w:val="99"/>
    <w:semiHidden/>
    <w:rsid w:val="00AC64D3"/>
    <w:rPr>
      <w:sz w:val="20"/>
      <w:szCs w:val="20"/>
    </w:rPr>
  </w:style>
  <w:style w:type="paragraph" w:styleId="afa">
    <w:name w:val="annotation subject"/>
    <w:basedOn w:val="af8"/>
    <w:next w:val="af8"/>
    <w:link w:val="afb"/>
    <w:uiPriority w:val="99"/>
    <w:semiHidden/>
    <w:unhideWhenUsed/>
    <w:rsid w:val="00AC64D3"/>
    <w:rPr>
      <w:b/>
      <w:bCs/>
    </w:rPr>
  </w:style>
  <w:style w:type="character" w:customStyle="1" w:styleId="afb">
    <w:name w:val="Тема примечания Знак"/>
    <w:basedOn w:val="af9"/>
    <w:link w:val="afa"/>
    <w:uiPriority w:val="99"/>
    <w:semiHidden/>
    <w:rsid w:val="00AC64D3"/>
    <w:rPr>
      <w:b/>
      <w:bCs/>
      <w:sz w:val="20"/>
      <w:szCs w:val="20"/>
    </w:rPr>
  </w:style>
  <w:style w:type="paragraph" w:styleId="afc">
    <w:name w:val="Revision"/>
    <w:hidden/>
    <w:uiPriority w:val="99"/>
    <w:semiHidden/>
    <w:rsid w:val="00012E39"/>
    <w:pPr>
      <w:spacing w:after="0" w:line="240" w:lineRule="auto"/>
    </w:pPr>
  </w:style>
  <w:style w:type="character" w:styleId="afd">
    <w:name w:val="FollowedHyperlink"/>
    <w:basedOn w:val="a0"/>
    <w:uiPriority w:val="99"/>
    <w:semiHidden/>
    <w:unhideWhenUsed/>
    <w:rsid w:val="00FD3E66"/>
    <w:rPr>
      <w:color w:val="954F72" w:themeColor="followedHyperlink"/>
      <w:u w:val="single"/>
    </w:rPr>
  </w:style>
  <w:style w:type="paragraph" w:customStyle="1" w:styleId="12">
    <w:name w:val="Стиль1"/>
    <w:basedOn w:val="a"/>
    <w:link w:val="13"/>
    <w:qFormat/>
    <w:rsid w:val="00496644"/>
    <w:pPr>
      <w:keepLines/>
      <w:widowControl w:val="0"/>
      <w:spacing w:before="60" w:after="60" w:line="240" w:lineRule="auto"/>
      <w:jc w:val="center"/>
    </w:pPr>
    <w:rPr>
      <w:rFonts w:ascii="Times New Roman" w:hAnsi="Times New Roman" w:cs="Times New Roman"/>
      <w:kern w:val="0"/>
      <w:lang w:val="uk-UA"/>
      <w14:ligatures w14:val="none"/>
    </w:rPr>
  </w:style>
  <w:style w:type="character" w:customStyle="1" w:styleId="13">
    <w:name w:val="Стиль1 Знак"/>
    <w:basedOn w:val="a0"/>
    <w:link w:val="12"/>
    <w:rsid w:val="00496644"/>
    <w:rPr>
      <w:rFonts w:ascii="Times New Roman" w:hAnsi="Times New Roman" w:cs="Times New Roman"/>
      <w:kern w:val="0"/>
      <w:lang w:val="uk-UA"/>
      <w14:ligatures w14:val="none"/>
    </w:rPr>
  </w:style>
  <w:style w:type="table" w:styleId="-15">
    <w:name w:val="Grid Table 1 Light Accent 5"/>
    <w:basedOn w:val="a1"/>
    <w:uiPriority w:val="46"/>
    <w:rsid w:val="0065131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6513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1">
    <w:name w:val="s1"/>
    <w:basedOn w:val="a0"/>
    <w:rsid w:val="0001549F"/>
    <w:rPr>
      <w:rFonts w:ascii="Helvetica" w:hAnsi="Helvetica" w:hint="default"/>
      <w:sz w:val="15"/>
      <w:szCs w:val="15"/>
    </w:rPr>
  </w:style>
  <w:style w:type="character" w:customStyle="1" w:styleId="s2">
    <w:name w:val="s2"/>
    <w:basedOn w:val="a0"/>
    <w:rsid w:val="0001549F"/>
    <w:rPr>
      <w:rFonts w:ascii="Helvetica" w:hAnsi="Helvetica" w:hint="default"/>
      <w:sz w:val="14"/>
      <w:szCs w:val="14"/>
    </w:rPr>
  </w:style>
  <w:style w:type="character" w:customStyle="1" w:styleId="s3">
    <w:name w:val="s3"/>
    <w:basedOn w:val="a0"/>
    <w:rsid w:val="0001549F"/>
    <w:rPr>
      <w:rFonts w:ascii="Helvetica" w:hAnsi="Helvetica" w:hint="default"/>
      <w:sz w:val="20"/>
      <w:szCs w:val="20"/>
    </w:rPr>
  </w:style>
  <w:style w:type="character" w:customStyle="1" w:styleId="s4">
    <w:name w:val="s4"/>
    <w:basedOn w:val="a0"/>
    <w:rsid w:val="0001549F"/>
    <w:rPr>
      <w:rFonts w:ascii="Helvetica" w:hAnsi="Helvetic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1488">
      <w:bodyDiv w:val="1"/>
      <w:marLeft w:val="0"/>
      <w:marRight w:val="0"/>
      <w:marTop w:val="0"/>
      <w:marBottom w:val="0"/>
      <w:divBdr>
        <w:top w:val="none" w:sz="0" w:space="0" w:color="auto"/>
        <w:left w:val="none" w:sz="0" w:space="0" w:color="auto"/>
        <w:bottom w:val="none" w:sz="0" w:space="0" w:color="auto"/>
        <w:right w:val="none" w:sz="0" w:space="0" w:color="auto"/>
      </w:divBdr>
    </w:div>
    <w:div w:id="385644767">
      <w:bodyDiv w:val="1"/>
      <w:marLeft w:val="0"/>
      <w:marRight w:val="0"/>
      <w:marTop w:val="0"/>
      <w:marBottom w:val="0"/>
      <w:divBdr>
        <w:top w:val="none" w:sz="0" w:space="0" w:color="auto"/>
        <w:left w:val="none" w:sz="0" w:space="0" w:color="auto"/>
        <w:bottom w:val="none" w:sz="0" w:space="0" w:color="auto"/>
        <w:right w:val="none" w:sz="0" w:space="0" w:color="auto"/>
      </w:divBdr>
      <w:divsChild>
        <w:div w:id="1140536928">
          <w:marLeft w:val="547"/>
          <w:marRight w:val="0"/>
          <w:marTop w:val="0"/>
          <w:marBottom w:val="0"/>
          <w:divBdr>
            <w:top w:val="none" w:sz="0" w:space="0" w:color="auto"/>
            <w:left w:val="none" w:sz="0" w:space="0" w:color="auto"/>
            <w:bottom w:val="none" w:sz="0" w:space="0" w:color="auto"/>
            <w:right w:val="none" w:sz="0" w:space="0" w:color="auto"/>
          </w:divBdr>
        </w:div>
      </w:divsChild>
    </w:div>
    <w:div w:id="442501746">
      <w:bodyDiv w:val="1"/>
      <w:marLeft w:val="0"/>
      <w:marRight w:val="0"/>
      <w:marTop w:val="0"/>
      <w:marBottom w:val="0"/>
      <w:divBdr>
        <w:top w:val="none" w:sz="0" w:space="0" w:color="auto"/>
        <w:left w:val="none" w:sz="0" w:space="0" w:color="auto"/>
        <w:bottom w:val="none" w:sz="0" w:space="0" w:color="auto"/>
        <w:right w:val="none" w:sz="0" w:space="0" w:color="auto"/>
      </w:divBdr>
    </w:div>
    <w:div w:id="523177900">
      <w:bodyDiv w:val="1"/>
      <w:marLeft w:val="0"/>
      <w:marRight w:val="0"/>
      <w:marTop w:val="0"/>
      <w:marBottom w:val="0"/>
      <w:divBdr>
        <w:top w:val="none" w:sz="0" w:space="0" w:color="auto"/>
        <w:left w:val="none" w:sz="0" w:space="0" w:color="auto"/>
        <w:bottom w:val="none" w:sz="0" w:space="0" w:color="auto"/>
        <w:right w:val="none" w:sz="0" w:space="0" w:color="auto"/>
      </w:divBdr>
      <w:divsChild>
        <w:div w:id="645476646">
          <w:marLeft w:val="547"/>
          <w:marRight w:val="0"/>
          <w:marTop w:val="0"/>
          <w:marBottom w:val="0"/>
          <w:divBdr>
            <w:top w:val="none" w:sz="0" w:space="0" w:color="auto"/>
            <w:left w:val="none" w:sz="0" w:space="0" w:color="auto"/>
            <w:bottom w:val="none" w:sz="0" w:space="0" w:color="auto"/>
            <w:right w:val="none" w:sz="0" w:space="0" w:color="auto"/>
          </w:divBdr>
        </w:div>
      </w:divsChild>
    </w:div>
    <w:div w:id="607465115">
      <w:bodyDiv w:val="1"/>
      <w:marLeft w:val="0"/>
      <w:marRight w:val="0"/>
      <w:marTop w:val="0"/>
      <w:marBottom w:val="0"/>
      <w:divBdr>
        <w:top w:val="none" w:sz="0" w:space="0" w:color="auto"/>
        <w:left w:val="none" w:sz="0" w:space="0" w:color="auto"/>
        <w:bottom w:val="none" w:sz="0" w:space="0" w:color="auto"/>
        <w:right w:val="none" w:sz="0" w:space="0" w:color="auto"/>
      </w:divBdr>
    </w:div>
    <w:div w:id="851264783">
      <w:bodyDiv w:val="1"/>
      <w:marLeft w:val="0"/>
      <w:marRight w:val="0"/>
      <w:marTop w:val="0"/>
      <w:marBottom w:val="0"/>
      <w:divBdr>
        <w:top w:val="none" w:sz="0" w:space="0" w:color="auto"/>
        <w:left w:val="none" w:sz="0" w:space="0" w:color="auto"/>
        <w:bottom w:val="none" w:sz="0" w:space="0" w:color="auto"/>
        <w:right w:val="none" w:sz="0" w:space="0" w:color="auto"/>
      </w:divBdr>
    </w:div>
    <w:div w:id="922451768">
      <w:bodyDiv w:val="1"/>
      <w:marLeft w:val="0"/>
      <w:marRight w:val="0"/>
      <w:marTop w:val="0"/>
      <w:marBottom w:val="0"/>
      <w:divBdr>
        <w:top w:val="none" w:sz="0" w:space="0" w:color="auto"/>
        <w:left w:val="none" w:sz="0" w:space="0" w:color="auto"/>
        <w:bottom w:val="none" w:sz="0" w:space="0" w:color="auto"/>
        <w:right w:val="none" w:sz="0" w:space="0" w:color="auto"/>
      </w:divBdr>
    </w:div>
    <w:div w:id="1060596680">
      <w:bodyDiv w:val="1"/>
      <w:marLeft w:val="0"/>
      <w:marRight w:val="0"/>
      <w:marTop w:val="0"/>
      <w:marBottom w:val="0"/>
      <w:divBdr>
        <w:top w:val="none" w:sz="0" w:space="0" w:color="auto"/>
        <w:left w:val="none" w:sz="0" w:space="0" w:color="auto"/>
        <w:bottom w:val="none" w:sz="0" w:space="0" w:color="auto"/>
        <w:right w:val="none" w:sz="0" w:space="0" w:color="auto"/>
      </w:divBdr>
    </w:div>
    <w:div w:id="1162161921">
      <w:bodyDiv w:val="1"/>
      <w:marLeft w:val="0"/>
      <w:marRight w:val="0"/>
      <w:marTop w:val="0"/>
      <w:marBottom w:val="0"/>
      <w:divBdr>
        <w:top w:val="none" w:sz="0" w:space="0" w:color="auto"/>
        <w:left w:val="none" w:sz="0" w:space="0" w:color="auto"/>
        <w:bottom w:val="none" w:sz="0" w:space="0" w:color="auto"/>
        <w:right w:val="none" w:sz="0" w:space="0" w:color="auto"/>
      </w:divBdr>
    </w:div>
    <w:div w:id="1233734151">
      <w:bodyDiv w:val="1"/>
      <w:marLeft w:val="0"/>
      <w:marRight w:val="0"/>
      <w:marTop w:val="0"/>
      <w:marBottom w:val="0"/>
      <w:divBdr>
        <w:top w:val="none" w:sz="0" w:space="0" w:color="auto"/>
        <w:left w:val="none" w:sz="0" w:space="0" w:color="auto"/>
        <w:bottom w:val="none" w:sz="0" w:space="0" w:color="auto"/>
        <w:right w:val="none" w:sz="0" w:space="0" w:color="auto"/>
      </w:divBdr>
    </w:div>
    <w:div w:id="1299532280">
      <w:bodyDiv w:val="1"/>
      <w:marLeft w:val="0"/>
      <w:marRight w:val="0"/>
      <w:marTop w:val="0"/>
      <w:marBottom w:val="0"/>
      <w:divBdr>
        <w:top w:val="none" w:sz="0" w:space="0" w:color="auto"/>
        <w:left w:val="none" w:sz="0" w:space="0" w:color="auto"/>
        <w:bottom w:val="none" w:sz="0" w:space="0" w:color="auto"/>
        <w:right w:val="none" w:sz="0" w:space="0" w:color="auto"/>
      </w:divBdr>
    </w:div>
    <w:div w:id="1438208281">
      <w:bodyDiv w:val="1"/>
      <w:marLeft w:val="0"/>
      <w:marRight w:val="0"/>
      <w:marTop w:val="0"/>
      <w:marBottom w:val="0"/>
      <w:divBdr>
        <w:top w:val="none" w:sz="0" w:space="0" w:color="auto"/>
        <w:left w:val="none" w:sz="0" w:space="0" w:color="auto"/>
        <w:bottom w:val="none" w:sz="0" w:space="0" w:color="auto"/>
        <w:right w:val="none" w:sz="0" w:space="0" w:color="auto"/>
      </w:divBdr>
    </w:div>
    <w:div w:id="1446926210">
      <w:bodyDiv w:val="1"/>
      <w:marLeft w:val="0"/>
      <w:marRight w:val="0"/>
      <w:marTop w:val="0"/>
      <w:marBottom w:val="0"/>
      <w:divBdr>
        <w:top w:val="none" w:sz="0" w:space="0" w:color="auto"/>
        <w:left w:val="none" w:sz="0" w:space="0" w:color="auto"/>
        <w:bottom w:val="none" w:sz="0" w:space="0" w:color="auto"/>
        <w:right w:val="none" w:sz="0" w:space="0" w:color="auto"/>
      </w:divBdr>
      <w:divsChild>
        <w:div w:id="983049618">
          <w:marLeft w:val="547"/>
          <w:marRight w:val="0"/>
          <w:marTop w:val="0"/>
          <w:marBottom w:val="0"/>
          <w:divBdr>
            <w:top w:val="none" w:sz="0" w:space="0" w:color="auto"/>
            <w:left w:val="none" w:sz="0" w:space="0" w:color="auto"/>
            <w:bottom w:val="none" w:sz="0" w:space="0" w:color="auto"/>
            <w:right w:val="none" w:sz="0" w:space="0" w:color="auto"/>
          </w:divBdr>
        </w:div>
      </w:divsChild>
    </w:div>
    <w:div w:id="1621105480">
      <w:bodyDiv w:val="1"/>
      <w:marLeft w:val="0"/>
      <w:marRight w:val="0"/>
      <w:marTop w:val="0"/>
      <w:marBottom w:val="0"/>
      <w:divBdr>
        <w:top w:val="none" w:sz="0" w:space="0" w:color="auto"/>
        <w:left w:val="none" w:sz="0" w:space="0" w:color="auto"/>
        <w:bottom w:val="none" w:sz="0" w:space="0" w:color="auto"/>
        <w:right w:val="none" w:sz="0" w:space="0" w:color="auto"/>
      </w:divBdr>
    </w:div>
    <w:div w:id="1817455128">
      <w:bodyDiv w:val="1"/>
      <w:marLeft w:val="0"/>
      <w:marRight w:val="0"/>
      <w:marTop w:val="0"/>
      <w:marBottom w:val="0"/>
      <w:divBdr>
        <w:top w:val="none" w:sz="0" w:space="0" w:color="auto"/>
        <w:left w:val="none" w:sz="0" w:space="0" w:color="auto"/>
        <w:bottom w:val="none" w:sz="0" w:space="0" w:color="auto"/>
        <w:right w:val="none" w:sz="0" w:space="0" w:color="auto"/>
      </w:divBdr>
    </w:div>
    <w:div w:id="20588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diagramData" Target="diagrams/data4.xml"/><Relationship Id="rId21" Type="http://schemas.openxmlformats.org/officeDocument/2006/relationships/image" Target="media/image4.svg"/><Relationship Id="rId34" Type="http://schemas.openxmlformats.org/officeDocument/2006/relationships/diagramData" Target="diagrams/data3.xml"/><Relationship Id="rId42" Type="http://schemas.openxmlformats.org/officeDocument/2006/relationships/diagramColors" Target="diagrams/colors4.xml"/><Relationship Id="rId47" Type="http://schemas.openxmlformats.org/officeDocument/2006/relationships/diagramColors" Target="diagrams/colors5.xml"/><Relationship Id="rId50" Type="http://schemas.openxmlformats.org/officeDocument/2006/relationships/diagramLayout" Target="diagrams/layout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image" Target="media/image12.svg"/><Relationship Id="rId11" Type="http://schemas.openxmlformats.org/officeDocument/2006/relationships/diagramColors" Target="diagrams/colors1.xml"/><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diagramColors" Target="diagrams/colors3.xml"/><Relationship Id="rId40" Type="http://schemas.openxmlformats.org/officeDocument/2006/relationships/diagramLayout" Target="diagrams/layout4.xml"/><Relationship Id="rId45" Type="http://schemas.openxmlformats.org/officeDocument/2006/relationships/diagramLayout" Target="diagrams/layout5.xml"/><Relationship Id="rId53" Type="http://schemas.microsoft.com/office/2007/relationships/diagramDrawing" Target="diagrams/drawing6.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image" Target="media/image2.svg"/><Relationship Id="rId31" Type="http://schemas.openxmlformats.org/officeDocument/2006/relationships/image" Target="media/image14.svg"/><Relationship Id="rId44" Type="http://schemas.openxmlformats.org/officeDocument/2006/relationships/diagramData" Target="diagrams/data5.xml"/><Relationship Id="rId52" Type="http://schemas.openxmlformats.org/officeDocument/2006/relationships/diagramColors" Target="diagrams/colors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5.png"/><Relationship Id="rId27" Type="http://schemas.openxmlformats.org/officeDocument/2006/relationships/image" Target="media/image10.svg"/><Relationship Id="rId30" Type="http://schemas.openxmlformats.org/officeDocument/2006/relationships/image" Target="media/image13.png"/><Relationship Id="rId35" Type="http://schemas.openxmlformats.org/officeDocument/2006/relationships/diagramLayout" Target="diagrams/layout3.xml"/><Relationship Id="rId43" Type="http://schemas.microsoft.com/office/2007/relationships/diagramDrawing" Target="diagrams/drawing4.xml"/><Relationship Id="rId48" Type="http://schemas.microsoft.com/office/2007/relationships/diagramDrawing" Target="diagrams/drawing5.xml"/><Relationship Id="rId8" Type="http://schemas.openxmlformats.org/officeDocument/2006/relationships/diagramData" Target="diagrams/data1.xml"/><Relationship Id="rId51" Type="http://schemas.openxmlformats.org/officeDocument/2006/relationships/diagramQuickStyle" Target="diagrams/quickStyle6.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8.svg"/><Relationship Id="rId33" Type="http://schemas.openxmlformats.org/officeDocument/2006/relationships/header" Target="header2.xml"/><Relationship Id="rId38" Type="http://schemas.microsoft.com/office/2007/relationships/diagramDrawing" Target="diagrams/drawing3.xml"/><Relationship Id="rId46" Type="http://schemas.openxmlformats.org/officeDocument/2006/relationships/diagramQuickStyle" Target="diagrams/quickStyle5.xml"/><Relationship Id="rId20" Type="http://schemas.openxmlformats.org/officeDocument/2006/relationships/image" Target="media/image3.png"/><Relationship Id="rId41" Type="http://schemas.openxmlformats.org/officeDocument/2006/relationships/diagramQuickStyle" Target="diagrams/quickStyle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6.svg"/><Relationship Id="rId28" Type="http://schemas.openxmlformats.org/officeDocument/2006/relationships/image" Target="media/image11.png"/><Relationship Id="rId36" Type="http://schemas.openxmlformats.org/officeDocument/2006/relationships/diagramQuickStyle" Target="diagrams/quickStyle3.xml"/><Relationship Id="rId49" Type="http://schemas.openxmlformats.org/officeDocument/2006/relationships/diagramData" Target="diagrams/data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726DD4-1F23-F049-8549-0A847D734188}"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ru-RU"/>
        </a:p>
      </dgm:t>
    </dgm:pt>
    <dgm:pt modelId="{80B922EC-9641-FB4B-85DE-26E693CF4706}">
      <dgm:prSet phldrT="[Текст]"/>
      <dgm:spPr/>
      <dgm:t>
        <a:bodyPr/>
        <a:lstStyle/>
        <a:p>
          <a:r>
            <a:rPr lang="ru-RU">
              <a:latin typeface="Bookman Old Style" panose="02050604050505020204" pitchFamily="18" charset="0"/>
            </a:rPr>
            <a:t>до 2014 року </a:t>
          </a:r>
        </a:p>
      </dgm:t>
    </dgm:pt>
    <dgm:pt modelId="{4701F9E7-FABD-9E48-883B-8C838FE53906}" type="parTrans" cxnId="{D8630900-A4A1-0D4B-BC0E-590EFC3D481C}">
      <dgm:prSet/>
      <dgm:spPr/>
      <dgm:t>
        <a:bodyPr/>
        <a:lstStyle/>
        <a:p>
          <a:endParaRPr lang="ru-RU"/>
        </a:p>
      </dgm:t>
    </dgm:pt>
    <dgm:pt modelId="{82A09638-6C46-1A4C-AF7B-412268E9DE6C}" type="sibTrans" cxnId="{D8630900-A4A1-0D4B-BC0E-590EFC3D481C}">
      <dgm:prSet/>
      <dgm:spPr/>
      <dgm:t>
        <a:bodyPr/>
        <a:lstStyle/>
        <a:p>
          <a:endParaRPr lang="ru-RU"/>
        </a:p>
      </dgm:t>
    </dgm:pt>
    <dgm:pt modelId="{AF337DC3-A2CB-5543-B67E-DFDF6E87CBE0}">
      <dgm:prSet phldrT="[Текст]" custT="1"/>
      <dgm:spPr/>
      <dgm:t>
        <a:bodyPr/>
        <a:lstStyle/>
        <a:p>
          <a:r>
            <a:rPr lang="ru-RU" sz="1100">
              <a:latin typeface="Bookman Old Style" panose="02050604050505020204" pitchFamily="18" charset="0"/>
            </a:rPr>
            <a:t>площа земель - </a:t>
          </a:r>
          <a:r>
            <a:rPr lang="ru-RU" sz="1100" b="1">
              <a:latin typeface="Bookman Old Style" panose="02050604050505020204" pitchFamily="18" charset="0"/>
            </a:rPr>
            <a:t>2651,7</a:t>
          </a:r>
          <a:r>
            <a:rPr lang="ru-RU" sz="1100">
              <a:latin typeface="Bookman Old Style" panose="02050604050505020204" pitchFamily="18" charset="0"/>
            </a:rPr>
            <a:t> тис. га</a:t>
          </a:r>
        </a:p>
      </dgm:t>
    </dgm:pt>
    <dgm:pt modelId="{AD5054F7-14B2-D541-8443-04534CFC1F35}" type="parTrans" cxnId="{D25AAFE7-216C-0B43-B33F-1E93E1D46C47}">
      <dgm:prSet/>
      <dgm:spPr/>
      <dgm:t>
        <a:bodyPr/>
        <a:lstStyle/>
        <a:p>
          <a:endParaRPr lang="ru-RU"/>
        </a:p>
      </dgm:t>
    </dgm:pt>
    <dgm:pt modelId="{204DA4BB-60DB-EB4F-8113-2C104AFDE277}" type="sibTrans" cxnId="{D25AAFE7-216C-0B43-B33F-1E93E1D46C47}">
      <dgm:prSet/>
      <dgm:spPr/>
      <dgm:t>
        <a:bodyPr/>
        <a:lstStyle/>
        <a:p>
          <a:endParaRPr lang="ru-RU"/>
        </a:p>
      </dgm:t>
    </dgm:pt>
    <dgm:pt modelId="{43EBF3CB-6A42-8045-8779-8F178C3CEB24}">
      <dgm:prSet phldrT="[Текст]" custT="1"/>
      <dgm:spPr/>
      <dgm:t>
        <a:bodyPr/>
        <a:lstStyle/>
        <a:p>
          <a:r>
            <a:rPr lang="ru-RU" sz="1100">
              <a:latin typeface="Bookman Old Style" panose="02050604050505020204" pitchFamily="18" charset="0"/>
            </a:rPr>
            <a:t>чисельність населення - </a:t>
          </a:r>
          <a:r>
            <a:rPr lang="ru-RU" sz="1100" b="1">
              <a:latin typeface="Bookman Old Style" panose="02050604050505020204" pitchFamily="18" charset="0"/>
            </a:rPr>
            <a:t>4,2 </a:t>
          </a:r>
          <a:r>
            <a:rPr lang="ru-RU" sz="1100">
              <a:latin typeface="Bookman Old Style" panose="02050604050505020204" pitchFamily="18" charset="0"/>
            </a:rPr>
            <a:t>млн осіб</a:t>
          </a:r>
        </a:p>
      </dgm:t>
    </dgm:pt>
    <dgm:pt modelId="{EBA8F359-0261-9742-80D4-31CD3C390C92}" type="parTrans" cxnId="{3DEB7DE5-89BC-9F49-B52E-0EA726BFCF19}">
      <dgm:prSet/>
      <dgm:spPr/>
      <dgm:t>
        <a:bodyPr/>
        <a:lstStyle/>
        <a:p>
          <a:endParaRPr lang="ru-RU"/>
        </a:p>
      </dgm:t>
    </dgm:pt>
    <dgm:pt modelId="{48F611B6-205A-4449-9A43-20D3F7AEA75E}" type="sibTrans" cxnId="{3DEB7DE5-89BC-9F49-B52E-0EA726BFCF19}">
      <dgm:prSet/>
      <dgm:spPr/>
      <dgm:t>
        <a:bodyPr/>
        <a:lstStyle/>
        <a:p>
          <a:endParaRPr lang="ru-RU"/>
        </a:p>
      </dgm:t>
    </dgm:pt>
    <dgm:pt modelId="{C28766E3-A0BC-BC45-91AB-D3CBF21D6BED}">
      <dgm:prSet phldrT="[Текст]"/>
      <dgm:spPr/>
      <dgm:t>
        <a:bodyPr/>
        <a:lstStyle/>
        <a:p>
          <a:r>
            <a:rPr lang="ru-RU">
              <a:latin typeface="Bookman Old Style" panose="02050604050505020204" pitchFamily="18" charset="0"/>
            </a:rPr>
            <a:t>у 2018-2019 роках</a:t>
          </a:r>
        </a:p>
      </dgm:t>
    </dgm:pt>
    <dgm:pt modelId="{1F9B1B78-A0BE-E342-A6D8-EDCA3832FB11}" type="parTrans" cxnId="{82AA26FF-F5A7-4A4C-8F1C-06D2421173B2}">
      <dgm:prSet/>
      <dgm:spPr/>
      <dgm:t>
        <a:bodyPr/>
        <a:lstStyle/>
        <a:p>
          <a:endParaRPr lang="ru-RU"/>
        </a:p>
      </dgm:t>
    </dgm:pt>
    <dgm:pt modelId="{2F117050-1CB5-704F-844D-39AE79D3070C}" type="sibTrans" cxnId="{82AA26FF-F5A7-4A4C-8F1C-06D2421173B2}">
      <dgm:prSet/>
      <dgm:spPr/>
      <dgm:t>
        <a:bodyPr/>
        <a:lstStyle/>
        <a:p>
          <a:endParaRPr lang="ru-RU"/>
        </a:p>
      </dgm:t>
    </dgm:pt>
    <dgm:pt modelId="{C1DE7409-B715-A249-8CE0-E5FB67E05F3B}">
      <dgm:prSet phldrT="[Текст]" custT="1"/>
      <dgm:spPr/>
      <dgm:t>
        <a:bodyPr/>
        <a:lstStyle/>
        <a:p>
          <a:r>
            <a:rPr lang="ru-RU" sz="1100">
              <a:latin typeface="Bookman Old Style" panose="02050604050505020204" pitchFamily="18" charset="0"/>
            </a:rPr>
            <a:t>площа земель - </a:t>
          </a:r>
          <a:r>
            <a:rPr lang="ru-RU" sz="1100" b="1">
              <a:latin typeface="Bookman Old Style" panose="02050604050505020204" pitchFamily="18" charset="0"/>
            </a:rPr>
            <a:t>1775 </a:t>
          </a:r>
          <a:r>
            <a:rPr lang="ru-RU" sz="1100">
              <a:latin typeface="Bookman Old Style" panose="02050604050505020204" pitchFamily="18" charset="0"/>
            </a:rPr>
            <a:t>тис.га</a:t>
          </a:r>
        </a:p>
      </dgm:t>
    </dgm:pt>
    <dgm:pt modelId="{2BDACCC0-4A19-494F-A76A-67CFF3306D0B}" type="parTrans" cxnId="{4931DB09-17C0-0148-910C-D255E186E530}">
      <dgm:prSet/>
      <dgm:spPr/>
      <dgm:t>
        <a:bodyPr/>
        <a:lstStyle/>
        <a:p>
          <a:endParaRPr lang="ru-RU"/>
        </a:p>
      </dgm:t>
    </dgm:pt>
    <dgm:pt modelId="{D8D9EFFA-5E2A-7347-AF8A-31B45ACB5F9D}" type="sibTrans" cxnId="{4931DB09-17C0-0148-910C-D255E186E530}">
      <dgm:prSet/>
      <dgm:spPr/>
      <dgm:t>
        <a:bodyPr/>
        <a:lstStyle/>
        <a:p>
          <a:endParaRPr lang="ru-RU"/>
        </a:p>
      </dgm:t>
    </dgm:pt>
    <dgm:pt modelId="{00480237-531B-A34E-85A2-957AEC50C6C5}">
      <dgm:prSet phldrT="[Текст]"/>
      <dgm:spPr/>
      <dgm:t>
        <a:bodyPr/>
        <a:lstStyle/>
        <a:p>
          <a:r>
            <a:rPr lang="ru-RU">
              <a:latin typeface="Bookman Old Style" panose="02050604050505020204" pitchFamily="18" charset="0"/>
            </a:rPr>
            <a:t>у 2022-2024 роках</a:t>
          </a:r>
        </a:p>
      </dgm:t>
    </dgm:pt>
    <dgm:pt modelId="{7055118A-7997-2942-B350-1A32D9B14B11}" type="parTrans" cxnId="{712B6A7D-F743-2846-9400-EB82D59563FD}">
      <dgm:prSet/>
      <dgm:spPr/>
      <dgm:t>
        <a:bodyPr/>
        <a:lstStyle/>
        <a:p>
          <a:endParaRPr lang="ru-RU"/>
        </a:p>
      </dgm:t>
    </dgm:pt>
    <dgm:pt modelId="{1AEBF63F-6173-7648-8BDD-3F89F89DF584}" type="sibTrans" cxnId="{712B6A7D-F743-2846-9400-EB82D59563FD}">
      <dgm:prSet/>
      <dgm:spPr/>
      <dgm:t>
        <a:bodyPr/>
        <a:lstStyle/>
        <a:p>
          <a:endParaRPr lang="ru-RU"/>
        </a:p>
      </dgm:t>
    </dgm:pt>
    <dgm:pt modelId="{5F72C49D-76CC-9643-B8C1-1DC482C42FBA}">
      <dgm:prSet phldrT="[Текст]" custT="1"/>
      <dgm:spPr/>
      <dgm:t>
        <a:bodyPr/>
        <a:lstStyle/>
        <a:p>
          <a:r>
            <a:rPr lang="ru-RU" sz="1100">
              <a:latin typeface="Bookman Old Style" panose="02050604050505020204" pitchFamily="18" charset="0"/>
            </a:rPr>
            <a:t>площа земель - </a:t>
          </a:r>
          <a:r>
            <a:rPr lang="ru-RU" sz="1100" b="1">
              <a:latin typeface="Bookman Old Style" panose="02050604050505020204" pitchFamily="18" charset="0"/>
            </a:rPr>
            <a:t>981,2 </a:t>
          </a:r>
          <a:r>
            <a:rPr lang="ru-RU" sz="1100">
              <a:latin typeface="Bookman Old Style" panose="02050604050505020204" pitchFamily="18" charset="0"/>
            </a:rPr>
            <a:t>тис.га</a:t>
          </a:r>
        </a:p>
      </dgm:t>
    </dgm:pt>
    <dgm:pt modelId="{C1E04784-9CBA-AE4C-8C45-4EF99E9E13C0}" type="parTrans" cxnId="{24446414-A510-4A4B-8FC3-987B8C46AC87}">
      <dgm:prSet/>
      <dgm:spPr/>
      <dgm:t>
        <a:bodyPr/>
        <a:lstStyle/>
        <a:p>
          <a:endParaRPr lang="ru-RU"/>
        </a:p>
      </dgm:t>
    </dgm:pt>
    <dgm:pt modelId="{CBFBB035-9B65-0347-B165-1477B397E2ED}" type="sibTrans" cxnId="{24446414-A510-4A4B-8FC3-987B8C46AC87}">
      <dgm:prSet/>
      <dgm:spPr/>
      <dgm:t>
        <a:bodyPr/>
        <a:lstStyle/>
        <a:p>
          <a:endParaRPr lang="ru-RU"/>
        </a:p>
      </dgm:t>
    </dgm:pt>
    <dgm:pt modelId="{70CE56B0-F8E2-1B4E-9FA0-294B3B5403F9}">
      <dgm:prSet phldrT="[Текст]" custT="1"/>
      <dgm:spPr/>
      <dgm:t>
        <a:bodyPr/>
        <a:lstStyle/>
        <a:p>
          <a:r>
            <a:rPr lang="ru-RU" sz="1100">
              <a:latin typeface="Bookman Old Style" panose="02050604050505020204" pitchFamily="18" charset="0"/>
            </a:rPr>
            <a:t>кількість діючих </a:t>
          </a:r>
          <a:r>
            <a:rPr lang="ru-RU" sz="1100">
              <a:solidFill>
                <a:schemeClr val="tx1"/>
              </a:solidFill>
              <a:latin typeface="Bookman Old Style" panose="02050604050505020204" pitchFamily="18" charset="0"/>
            </a:rPr>
            <a:t>підприємств </a:t>
          </a:r>
          <a:r>
            <a:rPr lang="ru-RU" sz="1100">
              <a:latin typeface="Bookman Old Style" panose="02050604050505020204" pitchFamily="18" charset="0"/>
            </a:rPr>
            <a:t>- </a:t>
          </a:r>
          <a:r>
            <a:rPr lang="ru-RU" sz="1100" b="1">
              <a:latin typeface="Bookman Old Style" panose="02050604050505020204" pitchFamily="18" charset="0"/>
            </a:rPr>
            <a:t>28 </a:t>
          </a:r>
          <a:r>
            <a:rPr lang="ru-RU" sz="1100">
              <a:latin typeface="Bookman Old Style" panose="02050604050505020204" pitchFamily="18" charset="0"/>
            </a:rPr>
            <a:t>тис. од.</a:t>
          </a:r>
        </a:p>
      </dgm:t>
    </dgm:pt>
    <dgm:pt modelId="{9F682D95-0C4A-7C42-BA67-9231F7FD5F09}" type="parTrans" cxnId="{1940C5A7-5792-1C4D-98A6-437E1F93DB74}">
      <dgm:prSet/>
      <dgm:spPr/>
      <dgm:t>
        <a:bodyPr/>
        <a:lstStyle/>
        <a:p>
          <a:endParaRPr lang="ru-RU"/>
        </a:p>
      </dgm:t>
    </dgm:pt>
    <dgm:pt modelId="{891C07F4-CEB7-0146-8A41-97FF7A2399EA}" type="sibTrans" cxnId="{1940C5A7-5792-1C4D-98A6-437E1F93DB74}">
      <dgm:prSet/>
      <dgm:spPr/>
      <dgm:t>
        <a:bodyPr/>
        <a:lstStyle/>
        <a:p>
          <a:endParaRPr lang="ru-RU"/>
        </a:p>
      </dgm:t>
    </dgm:pt>
    <dgm:pt modelId="{99448914-1D76-8D41-8349-CA38496E2E60}">
      <dgm:prSet custT="1"/>
      <dgm:spPr/>
      <dgm:t>
        <a:bodyPr/>
        <a:lstStyle/>
        <a:p>
          <a:r>
            <a:rPr lang="ru-RU" sz="1100">
              <a:latin typeface="Bookman Old Style" panose="02050604050505020204" pitchFamily="18" charset="0"/>
            </a:rPr>
            <a:t>чисельність населення - </a:t>
          </a:r>
          <a:r>
            <a:rPr lang="ru-RU" sz="1100" b="1">
              <a:latin typeface="Bookman Old Style" panose="02050604050505020204" pitchFamily="18" charset="0"/>
            </a:rPr>
            <a:t>1,9 </a:t>
          </a:r>
          <a:r>
            <a:rPr lang="ru-RU" sz="1100">
              <a:latin typeface="Bookman Old Style" panose="02050604050505020204" pitchFamily="18" charset="0"/>
            </a:rPr>
            <a:t>млн осіб</a:t>
          </a:r>
        </a:p>
      </dgm:t>
    </dgm:pt>
    <dgm:pt modelId="{D8CE59F6-ECA2-FA43-977D-2594BB81CFCD}" type="parTrans" cxnId="{482C415C-A2C9-244E-8780-2F19FC2BA40E}">
      <dgm:prSet/>
      <dgm:spPr/>
      <dgm:t>
        <a:bodyPr/>
        <a:lstStyle/>
        <a:p>
          <a:endParaRPr lang="ru-RU"/>
        </a:p>
      </dgm:t>
    </dgm:pt>
    <dgm:pt modelId="{23C68964-C824-9549-8705-93BD1D89AA2D}" type="sibTrans" cxnId="{482C415C-A2C9-244E-8780-2F19FC2BA40E}">
      <dgm:prSet/>
      <dgm:spPr/>
      <dgm:t>
        <a:bodyPr/>
        <a:lstStyle/>
        <a:p>
          <a:endParaRPr lang="ru-RU"/>
        </a:p>
      </dgm:t>
    </dgm:pt>
    <dgm:pt modelId="{FE1E0B10-B69B-7042-B4EC-7560C1CEC80C}">
      <dgm:prSet custT="1"/>
      <dgm:spPr/>
      <dgm:t>
        <a:bodyPr/>
        <a:lstStyle/>
        <a:p>
          <a:r>
            <a:rPr lang="ru-RU" sz="1100">
              <a:latin typeface="Bookman Old Style" panose="02050604050505020204" pitchFamily="18" charset="0"/>
            </a:rPr>
            <a:t>кількість діючих підприємств -       </a:t>
          </a:r>
          <a:r>
            <a:rPr lang="ru-RU" sz="1100" b="1">
              <a:latin typeface="Bookman Old Style" panose="02050604050505020204" pitchFamily="18" charset="0"/>
            </a:rPr>
            <a:t>10 </a:t>
          </a:r>
          <a:r>
            <a:rPr lang="ru-RU" sz="1100">
              <a:latin typeface="Bookman Old Style" panose="02050604050505020204" pitchFamily="18" charset="0"/>
            </a:rPr>
            <a:t>тис. од.</a:t>
          </a:r>
        </a:p>
      </dgm:t>
    </dgm:pt>
    <dgm:pt modelId="{C2550830-D298-4F4E-962F-C643E445EF7C}" type="parTrans" cxnId="{EA0A7157-967E-8249-A971-A68CA9E4C54E}">
      <dgm:prSet/>
      <dgm:spPr/>
      <dgm:t>
        <a:bodyPr/>
        <a:lstStyle/>
        <a:p>
          <a:endParaRPr lang="ru-RU"/>
        </a:p>
      </dgm:t>
    </dgm:pt>
    <dgm:pt modelId="{FF5331AA-492E-5640-91BA-300EDEA03DC9}" type="sibTrans" cxnId="{EA0A7157-967E-8249-A971-A68CA9E4C54E}">
      <dgm:prSet/>
      <dgm:spPr/>
      <dgm:t>
        <a:bodyPr/>
        <a:lstStyle/>
        <a:p>
          <a:endParaRPr lang="ru-RU"/>
        </a:p>
      </dgm:t>
    </dgm:pt>
    <dgm:pt modelId="{8E31CBC8-6EF0-0A4A-A66A-7580E2F4F71F}">
      <dgm:prSet custT="1"/>
      <dgm:spPr/>
      <dgm:t>
        <a:bodyPr/>
        <a:lstStyle/>
        <a:p>
          <a:r>
            <a:rPr lang="ru-RU" sz="1100">
              <a:latin typeface="Bookman Old Style" panose="02050604050505020204" pitchFamily="18" charset="0"/>
            </a:rPr>
            <a:t>чисельність населення - </a:t>
          </a:r>
          <a:r>
            <a:rPr lang="ru-RU" sz="1100" b="1">
              <a:latin typeface="Bookman Old Style" panose="02050604050505020204" pitchFamily="18" charset="0"/>
            </a:rPr>
            <a:t>330 </a:t>
          </a:r>
          <a:r>
            <a:rPr lang="ru-RU" sz="1100">
              <a:latin typeface="Bookman Old Style" panose="02050604050505020204" pitchFamily="18" charset="0"/>
            </a:rPr>
            <a:t>тис. осіб</a:t>
          </a:r>
        </a:p>
      </dgm:t>
    </dgm:pt>
    <dgm:pt modelId="{148E0A9F-EC25-8C4A-977E-01F3A7BFB8BC}" type="parTrans" cxnId="{3248974A-C53A-0E49-9F6D-EB6E5EAA0A29}">
      <dgm:prSet/>
      <dgm:spPr/>
      <dgm:t>
        <a:bodyPr/>
        <a:lstStyle/>
        <a:p>
          <a:endParaRPr lang="ru-RU"/>
        </a:p>
      </dgm:t>
    </dgm:pt>
    <dgm:pt modelId="{C288973A-F5A6-F849-A301-389049E8E4BE}" type="sibTrans" cxnId="{3248974A-C53A-0E49-9F6D-EB6E5EAA0A29}">
      <dgm:prSet/>
      <dgm:spPr/>
      <dgm:t>
        <a:bodyPr/>
        <a:lstStyle/>
        <a:p>
          <a:endParaRPr lang="ru-RU"/>
        </a:p>
      </dgm:t>
    </dgm:pt>
    <dgm:pt modelId="{02FD42B2-C382-E243-8352-AB7548DFE0A2}">
      <dgm:prSet custT="1"/>
      <dgm:spPr/>
      <dgm:t>
        <a:bodyPr/>
        <a:lstStyle/>
        <a:p>
          <a:r>
            <a:rPr lang="ru-RU" sz="1100">
              <a:latin typeface="Bookman Old Style" panose="02050604050505020204" pitchFamily="18" charset="0"/>
            </a:rPr>
            <a:t>кількість діючих підприємств - </a:t>
          </a:r>
          <a:r>
            <a:rPr lang="ru-RU" sz="1100" b="1">
              <a:latin typeface="Bookman Old Style" panose="02050604050505020204" pitchFamily="18" charset="0"/>
            </a:rPr>
            <a:t>3,3 </a:t>
          </a:r>
          <a:r>
            <a:rPr lang="ru-RU" sz="1100">
              <a:latin typeface="Bookman Old Style" panose="02050604050505020204" pitchFamily="18" charset="0"/>
            </a:rPr>
            <a:t>тис. од.</a:t>
          </a:r>
        </a:p>
      </dgm:t>
    </dgm:pt>
    <dgm:pt modelId="{65BCFA17-164D-9147-A145-44E7DFE568E6}" type="parTrans" cxnId="{E2EEC2F9-5BC3-E149-AF81-34A521D1A772}">
      <dgm:prSet/>
      <dgm:spPr/>
      <dgm:t>
        <a:bodyPr/>
        <a:lstStyle/>
        <a:p>
          <a:endParaRPr lang="ru-RU"/>
        </a:p>
      </dgm:t>
    </dgm:pt>
    <dgm:pt modelId="{A4137387-2838-ED44-9634-2C1C9CB27F5E}" type="sibTrans" cxnId="{E2EEC2F9-5BC3-E149-AF81-34A521D1A772}">
      <dgm:prSet/>
      <dgm:spPr/>
      <dgm:t>
        <a:bodyPr/>
        <a:lstStyle/>
        <a:p>
          <a:endParaRPr lang="ru-RU"/>
        </a:p>
      </dgm:t>
    </dgm:pt>
    <dgm:pt modelId="{4046A974-47BF-3144-960E-DE93057EF6D5}">
      <dgm:prSet custT="1"/>
      <dgm:spPr/>
      <dgm:t>
        <a:bodyPr/>
        <a:lstStyle/>
        <a:p>
          <a:r>
            <a:rPr lang="ru-RU" sz="1100">
              <a:latin typeface="Bookman Old Style" panose="02050604050505020204" pitchFamily="18" charset="0"/>
            </a:rPr>
            <a:t>частка області у ВВП - </a:t>
          </a:r>
          <a:r>
            <a:rPr lang="ru-RU" sz="1100" b="1">
              <a:latin typeface="Bookman Old Style" panose="02050604050505020204" pitchFamily="18" charset="0"/>
            </a:rPr>
            <a:t>6%</a:t>
          </a:r>
        </a:p>
      </dgm:t>
    </dgm:pt>
    <dgm:pt modelId="{D113E029-C90C-8242-A639-E16C308BB442}" type="parTrans" cxnId="{80EB6CA0-751C-2340-A644-AFE89D374186}">
      <dgm:prSet/>
      <dgm:spPr/>
      <dgm:t>
        <a:bodyPr/>
        <a:lstStyle/>
        <a:p>
          <a:endParaRPr lang="ru-RU"/>
        </a:p>
      </dgm:t>
    </dgm:pt>
    <dgm:pt modelId="{4246A9EE-C31A-9341-B043-B63E0CAA1332}" type="sibTrans" cxnId="{80EB6CA0-751C-2340-A644-AFE89D374186}">
      <dgm:prSet/>
      <dgm:spPr/>
      <dgm:t>
        <a:bodyPr/>
        <a:lstStyle/>
        <a:p>
          <a:endParaRPr lang="ru-RU"/>
        </a:p>
      </dgm:t>
    </dgm:pt>
    <dgm:pt modelId="{493715E5-9C29-4C4C-83B7-2F7FDD64CCF6}">
      <dgm:prSet custT="1"/>
      <dgm:spPr/>
      <dgm:t>
        <a:bodyPr/>
        <a:lstStyle/>
        <a:p>
          <a:r>
            <a:rPr lang="ru-RU" sz="1100">
              <a:latin typeface="Bookman Old Style" panose="02050604050505020204" pitchFamily="18" charset="0"/>
            </a:rPr>
            <a:t> частка області у ВВП - </a:t>
          </a:r>
          <a:r>
            <a:rPr lang="ru-RU" sz="1100" b="1">
              <a:latin typeface="Bookman Old Style" panose="02050604050505020204" pitchFamily="18" charset="0"/>
            </a:rPr>
            <a:t>0,6%*</a:t>
          </a:r>
          <a:endParaRPr lang="ru-RU" sz="1100" b="1">
            <a:solidFill>
              <a:srgbClr val="FF0000"/>
            </a:solidFill>
            <a:latin typeface="Bookman Old Style" panose="02050604050505020204" pitchFamily="18" charset="0"/>
          </a:endParaRPr>
        </a:p>
      </dgm:t>
    </dgm:pt>
    <dgm:pt modelId="{254C5D85-ABB5-8141-95F9-96B4B92C6952}" type="parTrans" cxnId="{605D0BD9-AEFF-224B-BDE5-3361517A26DB}">
      <dgm:prSet/>
      <dgm:spPr/>
      <dgm:t>
        <a:bodyPr/>
        <a:lstStyle/>
        <a:p>
          <a:endParaRPr lang="ru-RU"/>
        </a:p>
      </dgm:t>
    </dgm:pt>
    <dgm:pt modelId="{9FF58356-05AD-F140-B858-3CD5D69FA01E}" type="sibTrans" cxnId="{605D0BD9-AEFF-224B-BDE5-3361517A26DB}">
      <dgm:prSet/>
      <dgm:spPr/>
      <dgm:t>
        <a:bodyPr/>
        <a:lstStyle/>
        <a:p>
          <a:endParaRPr lang="ru-RU"/>
        </a:p>
      </dgm:t>
    </dgm:pt>
    <dgm:pt modelId="{0FE3CECC-149D-664C-9A4E-18BB1E07B004}">
      <dgm:prSet phldrT="[Текст]" custT="1"/>
      <dgm:spPr/>
      <dgm:t>
        <a:bodyPr/>
        <a:lstStyle/>
        <a:p>
          <a:r>
            <a:rPr lang="ru-RU" sz="1100">
              <a:latin typeface="Bookman Old Style" panose="02050604050505020204" pitchFamily="18" charset="0"/>
            </a:rPr>
            <a:t>частка області у ВВП - </a:t>
          </a:r>
          <a:r>
            <a:rPr lang="ru-RU" sz="1100" b="1">
              <a:latin typeface="Bookman Old Style" panose="02050604050505020204" pitchFamily="18" charset="0"/>
            </a:rPr>
            <a:t>12%</a:t>
          </a:r>
          <a:endParaRPr lang="ru-RU" sz="1100">
            <a:latin typeface="Bookman Old Style" panose="02050604050505020204" pitchFamily="18" charset="0"/>
          </a:endParaRPr>
        </a:p>
      </dgm:t>
    </dgm:pt>
    <dgm:pt modelId="{72AD9638-D3C6-EC4B-A791-AAF957A865E6}" type="parTrans" cxnId="{3E1798A5-6F95-E747-97F0-A17B6D6BF24A}">
      <dgm:prSet/>
      <dgm:spPr/>
      <dgm:t>
        <a:bodyPr/>
        <a:lstStyle/>
        <a:p>
          <a:endParaRPr lang="ru-RU"/>
        </a:p>
      </dgm:t>
    </dgm:pt>
    <dgm:pt modelId="{DEFA25BF-7086-FC45-A600-3F46F8590D72}" type="sibTrans" cxnId="{3E1798A5-6F95-E747-97F0-A17B6D6BF24A}">
      <dgm:prSet/>
      <dgm:spPr/>
      <dgm:t>
        <a:bodyPr/>
        <a:lstStyle/>
        <a:p>
          <a:endParaRPr lang="ru-RU"/>
        </a:p>
      </dgm:t>
    </dgm:pt>
    <dgm:pt modelId="{C354DF70-FC6B-9C46-BBC0-AE0F079AC1AF}" type="pres">
      <dgm:prSet presAssocID="{01726DD4-1F23-F049-8549-0A847D734188}" presName="Name0" presStyleCnt="0">
        <dgm:presLayoutVars>
          <dgm:dir/>
          <dgm:animLvl val="lvl"/>
          <dgm:resizeHandles val="exact"/>
        </dgm:presLayoutVars>
      </dgm:prSet>
      <dgm:spPr/>
    </dgm:pt>
    <dgm:pt modelId="{68ABEAE9-FE3E-C94F-BBB8-CCE21227E6DE}" type="pres">
      <dgm:prSet presAssocID="{01726DD4-1F23-F049-8549-0A847D734188}" presName="tSp" presStyleCnt="0"/>
      <dgm:spPr/>
    </dgm:pt>
    <dgm:pt modelId="{E566F1C0-2A08-9B40-8828-D018FB63B1C5}" type="pres">
      <dgm:prSet presAssocID="{01726DD4-1F23-F049-8549-0A847D734188}" presName="bSp" presStyleCnt="0"/>
      <dgm:spPr/>
    </dgm:pt>
    <dgm:pt modelId="{584F32A2-0659-7F44-A1B8-C30C99708D23}" type="pres">
      <dgm:prSet presAssocID="{01726DD4-1F23-F049-8549-0A847D734188}" presName="process" presStyleCnt="0"/>
      <dgm:spPr/>
    </dgm:pt>
    <dgm:pt modelId="{DE4C6A11-CC64-E04B-A05C-E2E33B34F4FD}" type="pres">
      <dgm:prSet presAssocID="{80B922EC-9641-FB4B-85DE-26E693CF4706}" presName="composite1" presStyleCnt="0"/>
      <dgm:spPr/>
    </dgm:pt>
    <dgm:pt modelId="{F0122DB6-D2CF-0648-9735-F7A29E220909}" type="pres">
      <dgm:prSet presAssocID="{80B922EC-9641-FB4B-85DE-26E693CF4706}" presName="dummyNode1" presStyleLbl="node1" presStyleIdx="0" presStyleCnt="3"/>
      <dgm:spPr/>
    </dgm:pt>
    <dgm:pt modelId="{E9A15E7C-8348-E649-90CE-41512D80CA57}" type="pres">
      <dgm:prSet presAssocID="{80B922EC-9641-FB4B-85DE-26E693CF4706}" presName="childNode1" presStyleLbl="bgAcc1" presStyleIdx="0" presStyleCnt="3" custScaleX="118809" custScaleY="172937" custLinFactNeighborY="-28116">
        <dgm:presLayoutVars>
          <dgm:bulletEnabled val="1"/>
        </dgm:presLayoutVars>
      </dgm:prSet>
      <dgm:spPr/>
    </dgm:pt>
    <dgm:pt modelId="{61965560-A916-7C44-894A-1798589F5FD7}" type="pres">
      <dgm:prSet presAssocID="{80B922EC-9641-FB4B-85DE-26E693CF4706}" presName="childNode1tx" presStyleLbl="bgAcc1" presStyleIdx="0" presStyleCnt="3">
        <dgm:presLayoutVars>
          <dgm:bulletEnabled val="1"/>
        </dgm:presLayoutVars>
      </dgm:prSet>
      <dgm:spPr/>
    </dgm:pt>
    <dgm:pt modelId="{BE3106B2-3F71-3040-8DF1-39A45B0E5F1D}" type="pres">
      <dgm:prSet presAssocID="{80B922EC-9641-FB4B-85DE-26E693CF4706}" presName="parentNode1" presStyleLbl="node1" presStyleIdx="0" presStyleCnt="3">
        <dgm:presLayoutVars>
          <dgm:chMax val="1"/>
          <dgm:bulletEnabled val="1"/>
        </dgm:presLayoutVars>
      </dgm:prSet>
      <dgm:spPr/>
    </dgm:pt>
    <dgm:pt modelId="{7F8F39A3-A336-1844-A573-B37950358D47}" type="pres">
      <dgm:prSet presAssocID="{80B922EC-9641-FB4B-85DE-26E693CF4706}" presName="connSite1" presStyleCnt="0"/>
      <dgm:spPr/>
    </dgm:pt>
    <dgm:pt modelId="{4830F13A-C89D-5E41-AF06-0CDE557CD122}" type="pres">
      <dgm:prSet presAssocID="{82A09638-6C46-1A4C-AF7B-412268E9DE6C}" presName="Name9" presStyleLbl="sibTrans2D1" presStyleIdx="0" presStyleCnt="2"/>
      <dgm:spPr/>
    </dgm:pt>
    <dgm:pt modelId="{51E54D5C-7213-E24F-BEAF-676FA8BD4209}" type="pres">
      <dgm:prSet presAssocID="{C28766E3-A0BC-BC45-91AB-D3CBF21D6BED}" presName="composite2" presStyleCnt="0"/>
      <dgm:spPr/>
    </dgm:pt>
    <dgm:pt modelId="{80123451-6386-C549-A89E-414A638EF4AB}" type="pres">
      <dgm:prSet presAssocID="{C28766E3-A0BC-BC45-91AB-D3CBF21D6BED}" presName="dummyNode2" presStyleLbl="node1" presStyleIdx="0" presStyleCnt="3"/>
      <dgm:spPr/>
    </dgm:pt>
    <dgm:pt modelId="{29778BF0-A677-C04E-A42A-8CCAA719180A}" type="pres">
      <dgm:prSet presAssocID="{C28766E3-A0BC-BC45-91AB-D3CBF21D6BED}" presName="childNode2" presStyleLbl="bgAcc1" presStyleIdx="1" presStyleCnt="3" custScaleX="124131" custScaleY="181192" custLinFactNeighborX="1242" custLinFactNeighborY="29479">
        <dgm:presLayoutVars>
          <dgm:bulletEnabled val="1"/>
        </dgm:presLayoutVars>
      </dgm:prSet>
      <dgm:spPr/>
    </dgm:pt>
    <dgm:pt modelId="{89D9B727-C903-D748-9FE5-F182BE9D4060}" type="pres">
      <dgm:prSet presAssocID="{C28766E3-A0BC-BC45-91AB-D3CBF21D6BED}" presName="childNode2tx" presStyleLbl="bgAcc1" presStyleIdx="1" presStyleCnt="3">
        <dgm:presLayoutVars>
          <dgm:bulletEnabled val="1"/>
        </dgm:presLayoutVars>
      </dgm:prSet>
      <dgm:spPr/>
    </dgm:pt>
    <dgm:pt modelId="{F0974056-AD34-2243-9C6E-F2F48D52F3C5}" type="pres">
      <dgm:prSet presAssocID="{C28766E3-A0BC-BC45-91AB-D3CBF21D6BED}" presName="parentNode2" presStyleLbl="node1" presStyleIdx="1" presStyleCnt="3">
        <dgm:presLayoutVars>
          <dgm:chMax val="0"/>
          <dgm:bulletEnabled val="1"/>
        </dgm:presLayoutVars>
      </dgm:prSet>
      <dgm:spPr/>
    </dgm:pt>
    <dgm:pt modelId="{9086CA15-CA23-FA4C-80A2-AD48DD8797B0}" type="pres">
      <dgm:prSet presAssocID="{C28766E3-A0BC-BC45-91AB-D3CBF21D6BED}" presName="connSite2" presStyleCnt="0"/>
      <dgm:spPr/>
    </dgm:pt>
    <dgm:pt modelId="{6CE7B3C5-D88B-FE46-83B1-411297A2050E}" type="pres">
      <dgm:prSet presAssocID="{2F117050-1CB5-704F-844D-39AE79D3070C}" presName="Name18" presStyleLbl="sibTrans2D1" presStyleIdx="1" presStyleCnt="2"/>
      <dgm:spPr/>
    </dgm:pt>
    <dgm:pt modelId="{D0BE7EFD-AD4F-9842-8EDC-75B57D537F3E}" type="pres">
      <dgm:prSet presAssocID="{00480237-531B-A34E-85A2-957AEC50C6C5}" presName="composite1" presStyleCnt="0"/>
      <dgm:spPr/>
    </dgm:pt>
    <dgm:pt modelId="{D7343B83-2C63-DF48-8E74-7FB10ABB4F39}" type="pres">
      <dgm:prSet presAssocID="{00480237-531B-A34E-85A2-957AEC50C6C5}" presName="dummyNode1" presStyleLbl="node1" presStyleIdx="1" presStyleCnt="3"/>
      <dgm:spPr/>
    </dgm:pt>
    <dgm:pt modelId="{434CD26F-4C2E-1549-A28D-991E3B758B44}" type="pres">
      <dgm:prSet presAssocID="{00480237-531B-A34E-85A2-957AEC50C6C5}" presName="childNode1" presStyleLbl="bgAcc1" presStyleIdx="2" presStyleCnt="3" custScaleX="115550" custScaleY="165959" custLinFactNeighborY="-30736">
        <dgm:presLayoutVars>
          <dgm:bulletEnabled val="1"/>
        </dgm:presLayoutVars>
      </dgm:prSet>
      <dgm:spPr/>
    </dgm:pt>
    <dgm:pt modelId="{D6F18EBB-CD20-DB48-A4D6-4A6D2E238C1C}" type="pres">
      <dgm:prSet presAssocID="{00480237-531B-A34E-85A2-957AEC50C6C5}" presName="childNode1tx" presStyleLbl="bgAcc1" presStyleIdx="2" presStyleCnt="3">
        <dgm:presLayoutVars>
          <dgm:bulletEnabled val="1"/>
        </dgm:presLayoutVars>
      </dgm:prSet>
      <dgm:spPr/>
    </dgm:pt>
    <dgm:pt modelId="{020E9872-9E0F-144B-8E5A-F5A282652E14}" type="pres">
      <dgm:prSet presAssocID="{00480237-531B-A34E-85A2-957AEC50C6C5}" presName="parentNode1" presStyleLbl="node1" presStyleIdx="2" presStyleCnt="3">
        <dgm:presLayoutVars>
          <dgm:chMax val="1"/>
          <dgm:bulletEnabled val="1"/>
        </dgm:presLayoutVars>
      </dgm:prSet>
      <dgm:spPr/>
    </dgm:pt>
    <dgm:pt modelId="{98778E03-DCA4-7B4F-9C0C-E337070B86AF}" type="pres">
      <dgm:prSet presAssocID="{00480237-531B-A34E-85A2-957AEC50C6C5}" presName="connSite1" presStyleCnt="0"/>
      <dgm:spPr/>
    </dgm:pt>
  </dgm:ptLst>
  <dgm:cxnLst>
    <dgm:cxn modelId="{D8630900-A4A1-0D4B-BC0E-590EFC3D481C}" srcId="{01726DD4-1F23-F049-8549-0A847D734188}" destId="{80B922EC-9641-FB4B-85DE-26E693CF4706}" srcOrd="0" destOrd="0" parTransId="{4701F9E7-FABD-9E48-883B-8C838FE53906}" sibTransId="{82A09638-6C46-1A4C-AF7B-412268E9DE6C}"/>
    <dgm:cxn modelId="{EB5A8F04-D27E-3B4B-AD9D-A935DB8CBC33}" type="presOf" srcId="{8E31CBC8-6EF0-0A4A-A66A-7580E2F4F71F}" destId="{434CD26F-4C2E-1549-A28D-991E3B758B44}" srcOrd="0" destOrd="1" presId="urn:microsoft.com/office/officeart/2005/8/layout/hProcess4"/>
    <dgm:cxn modelId="{86D5EB04-CD50-4640-A4F2-DC6B83D06480}" type="presOf" srcId="{AF337DC3-A2CB-5543-B67E-DFDF6E87CBE0}" destId="{61965560-A916-7C44-894A-1798589F5FD7}" srcOrd="1" destOrd="0" presId="urn:microsoft.com/office/officeart/2005/8/layout/hProcess4"/>
    <dgm:cxn modelId="{4931DB09-17C0-0148-910C-D255E186E530}" srcId="{C28766E3-A0BC-BC45-91AB-D3CBF21D6BED}" destId="{C1DE7409-B715-A249-8CE0-E5FB67E05F3B}" srcOrd="0" destOrd="0" parTransId="{2BDACCC0-4A19-494F-A76A-67CFF3306D0B}" sibTransId="{D8D9EFFA-5E2A-7347-AF8A-31B45ACB5F9D}"/>
    <dgm:cxn modelId="{24446414-A510-4A4B-8FC3-987B8C46AC87}" srcId="{00480237-531B-A34E-85A2-957AEC50C6C5}" destId="{5F72C49D-76CC-9643-B8C1-1DC482C42FBA}" srcOrd="0" destOrd="0" parTransId="{C1E04784-9CBA-AE4C-8C45-4EF99E9E13C0}" sibTransId="{CBFBB035-9B65-0347-B165-1477B397E2ED}"/>
    <dgm:cxn modelId="{3F49F814-13E4-8C4F-8815-BF98DC895AF6}" type="presOf" srcId="{43EBF3CB-6A42-8045-8779-8F178C3CEB24}" destId="{E9A15E7C-8348-E649-90CE-41512D80CA57}" srcOrd="0" destOrd="1" presId="urn:microsoft.com/office/officeart/2005/8/layout/hProcess4"/>
    <dgm:cxn modelId="{8526401B-7079-F144-BC17-C540989E8964}" type="presOf" srcId="{70CE56B0-F8E2-1B4E-9FA0-294B3B5403F9}" destId="{E9A15E7C-8348-E649-90CE-41512D80CA57}" srcOrd="0" destOrd="2" presId="urn:microsoft.com/office/officeart/2005/8/layout/hProcess4"/>
    <dgm:cxn modelId="{7B44432A-5D96-B642-80DA-1F50BE239265}" type="presOf" srcId="{99448914-1D76-8D41-8349-CA38496E2E60}" destId="{89D9B727-C903-D748-9FE5-F182BE9D4060}" srcOrd="1" destOrd="1" presId="urn:microsoft.com/office/officeart/2005/8/layout/hProcess4"/>
    <dgm:cxn modelId="{67173C33-78A4-AB44-9AA5-6D5845ECA1E2}" type="presOf" srcId="{43EBF3CB-6A42-8045-8779-8F178C3CEB24}" destId="{61965560-A916-7C44-894A-1798589F5FD7}" srcOrd="1" destOrd="1" presId="urn:microsoft.com/office/officeart/2005/8/layout/hProcess4"/>
    <dgm:cxn modelId="{E2B59C44-3AA7-C242-A5CD-38ACBB26B524}" type="presOf" srcId="{01726DD4-1F23-F049-8549-0A847D734188}" destId="{C354DF70-FC6B-9C46-BBC0-AE0F079AC1AF}" srcOrd="0" destOrd="0" presId="urn:microsoft.com/office/officeart/2005/8/layout/hProcess4"/>
    <dgm:cxn modelId="{73D65348-8A56-C54D-A8A1-CDC340ED7103}" type="presOf" srcId="{493715E5-9C29-4C4C-83B7-2F7FDD64CCF6}" destId="{D6F18EBB-CD20-DB48-A4D6-4A6D2E238C1C}" srcOrd="1" destOrd="3" presId="urn:microsoft.com/office/officeart/2005/8/layout/hProcess4"/>
    <dgm:cxn modelId="{453F8C48-C0E0-A647-B41A-847BCAC6AFF7}" type="presOf" srcId="{99448914-1D76-8D41-8349-CA38496E2E60}" destId="{29778BF0-A677-C04E-A42A-8CCAA719180A}" srcOrd="0" destOrd="1" presId="urn:microsoft.com/office/officeart/2005/8/layout/hProcess4"/>
    <dgm:cxn modelId="{3248974A-C53A-0E49-9F6D-EB6E5EAA0A29}" srcId="{00480237-531B-A34E-85A2-957AEC50C6C5}" destId="{8E31CBC8-6EF0-0A4A-A66A-7580E2F4F71F}" srcOrd="1" destOrd="0" parTransId="{148E0A9F-EC25-8C4A-977E-01F3A7BFB8BC}" sibTransId="{C288973A-F5A6-F849-A301-389049E8E4BE}"/>
    <dgm:cxn modelId="{EA0A7157-967E-8249-A971-A68CA9E4C54E}" srcId="{C28766E3-A0BC-BC45-91AB-D3CBF21D6BED}" destId="{FE1E0B10-B69B-7042-B4EC-7560C1CEC80C}" srcOrd="2" destOrd="0" parTransId="{C2550830-D298-4F4E-962F-C643E445EF7C}" sibTransId="{FF5331AA-492E-5640-91BA-300EDEA03DC9}"/>
    <dgm:cxn modelId="{482C415C-A2C9-244E-8780-2F19FC2BA40E}" srcId="{C28766E3-A0BC-BC45-91AB-D3CBF21D6BED}" destId="{99448914-1D76-8D41-8349-CA38496E2E60}" srcOrd="1" destOrd="0" parTransId="{D8CE59F6-ECA2-FA43-977D-2594BB81CFCD}" sibTransId="{23C68964-C824-9549-8705-93BD1D89AA2D}"/>
    <dgm:cxn modelId="{712B6A7D-F743-2846-9400-EB82D59563FD}" srcId="{01726DD4-1F23-F049-8549-0A847D734188}" destId="{00480237-531B-A34E-85A2-957AEC50C6C5}" srcOrd="2" destOrd="0" parTransId="{7055118A-7997-2942-B350-1A32D9B14B11}" sibTransId="{1AEBF63F-6173-7648-8BDD-3F89F89DF584}"/>
    <dgm:cxn modelId="{D20F817D-1F62-CC4B-9C70-EEEC58DB67E0}" type="presOf" srcId="{5F72C49D-76CC-9643-B8C1-1DC482C42FBA}" destId="{D6F18EBB-CD20-DB48-A4D6-4A6D2E238C1C}" srcOrd="1" destOrd="0" presId="urn:microsoft.com/office/officeart/2005/8/layout/hProcess4"/>
    <dgm:cxn modelId="{0BF2D683-F902-764B-9FB4-DFA1C1CAE30F}" type="presOf" srcId="{70CE56B0-F8E2-1B4E-9FA0-294B3B5403F9}" destId="{61965560-A916-7C44-894A-1798589F5FD7}" srcOrd="1" destOrd="2" presId="urn:microsoft.com/office/officeart/2005/8/layout/hProcess4"/>
    <dgm:cxn modelId="{1FEDC689-D54E-1041-B72B-8738A1316993}" type="presOf" srcId="{0FE3CECC-149D-664C-9A4E-18BB1E07B004}" destId="{E9A15E7C-8348-E649-90CE-41512D80CA57}" srcOrd="0" destOrd="3" presId="urn:microsoft.com/office/officeart/2005/8/layout/hProcess4"/>
    <dgm:cxn modelId="{1F646D8A-5BF5-564E-A9B0-742EF441DEF4}" type="presOf" srcId="{02FD42B2-C382-E243-8352-AB7548DFE0A2}" destId="{D6F18EBB-CD20-DB48-A4D6-4A6D2E238C1C}" srcOrd="1" destOrd="2" presId="urn:microsoft.com/office/officeart/2005/8/layout/hProcess4"/>
    <dgm:cxn modelId="{08BF728A-825E-C14C-9737-8AAD44EA69E3}" type="presOf" srcId="{02FD42B2-C382-E243-8352-AB7548DFE0A2}" destId="{434CD26F-4C2E-1549-A28D-991E3B758B44}" srcOrd="0" destOrd="2" presId="urn:microsoft.com/office/officeart/2005/8/layout/hProcess4"/>
    <dgm:cxn modelId="{5C260692-177B-604B-974C-92A56A2CBC2C}" type="presOf" srcId="{AF337DC3-A2CB-5543-B67E-DFDF6E87CBE0}" destId="{E9A15E7C-8348-E649-90CE-41512D80CA57}" srcOrd="0" destOrd="0" presId="urn:microsoft.com/office/officeart/2005/8/layout/hProcess4"/>
    <dgm:cxn modelId="{4BC8A592-D781-7741-8908-2AA85F528AC5}" type="presOf" srcId="{C1DE7409-B715-A249-8CE0-E5FB67E05F3B}" destId="{29778BF0-A677-C04E-A42A-8CCAA719180A}" srcOrd="0" destOrd="0" presId="urn:microsoft.com/office/officeart/2005/8/layout/hProcess4"/>
    <dgm:cxn modelId="{80EB6CA0-751C-2340-A644-AFE89D374186}" srcId="{C28766E3-A0BC-BC45-91AB-D3CBF21D6BED}" destId="{4046A974-47BF-3144-960E-DE93057EF6D5}" srcOrd="3" destOrd="0" parTransId="{D113E029-C90C-8242-A639-E16C308BB442}" sibTransId="{4246A9EE-C31A-9341-B043-B63E0CAA1332}"/>
    <dgm:cxn modelId="{8CBD21A2-77C0-BA45-B9ED-1CEF8CE4DF58}" type="presOf" srcId="{FE1E0B10-B69B-7042-B4EC-7560C1CEC80C}" destId="{29778BF0-A677-C04E-A42A-8CCAA719180A}" srcOrd="0" destOrd="2" presId="urn:microsoft.com/office/officeart/2005/8/layout/hProcess4"/>
    <dgm:cxn modelId="{1EB55DA4-CE73-354D-AA17-E5880FEF2744}" type="presOf" srcId="{2F117050-1CB5-704F-844D-39AE79D3070C}" destId="{6CE7B3C5-D88B-FE46-83B1-411297A2050E}" srcOrd="0" destOrd="0" presId="urn:microsoft.com/office/officeart/2005/8/layout/hProcess4"/>
    <dgm:cxn modelId="{3E1798A5-6F95-E747-97F0-A17B6D6BF24A}" srcId="{80B922EC-9641-FB4B-85DE-26E693CF4706}" destId="{0FE3CECC-149D-664C-9A4E-18BB1E07B004}" srcOrd="3" destOrd="0" parTransId="{72AD9638-D3C6-EC4B-A791-AAF957A865E6}" sibTransId="{DEFA25BF-7086-FC45-A600-3F46F8590D72}"/>
    <dgm:cxn modelId="{1940C5A7-5792-1C4D-98A6-437E1F93DB74}" srcId="{80B922EC-9641-FB4B-85DE-26E693CF4706}" destId="{70CE56B0-F8E2-1B4E-9FA0-294B3B5403F9}" srcOrd="2" destOrd="0" parTransId="{9F682D95-0C4A-7C42-BA67-9231F7FD5F09}" sibTransId="{891C07F4-CEB7-0146-8A41-97FF7A2399EA}"/>
    <dgm:cxn modelId="{A5FD37A8-D210-3F4C-ACAF-9415F1AF1782}" type="presOf" srcId="{493715E5-9C29-4C4C-83B7-2F7FDD64CCF6}" destId="{434CD26F-4C2E-1549-A28D-991E3B758B44}" srcOrd="0" destOrd="3" presId="urn:microsoft.com/office/officeart/2005/8/layout/hProcess4"/>
    <dgm:cxn modelId="{BBD9B9A9-B7FE-AA4E-8A20-A23C92830A7C}" type="presOf" srcId="{5F72C49D-76CC-9643-B8C1-1DC482C42FBA}" destId="{434CD26F-4C2E-1549-A28D-991E3B758B44}" srcOrd="0" destOrd="0" presId="urn:microsoft.com/office/officeart/2005/8/layout/hProcess4"/>
    <dgm:cxn modelId="{D22D3CB6-85AF-1346-A69E-2459F99FAE67}" type="presOf" srcId="{C28766E3-A0BC-BC45-91AB-D3CBF21D6BED}" destId="{F0974056-AD34-2243-9C6E-F2F48D52F3C5}" srcOrd="0" destOrd="0" presId="urn:microsoft.com/office/officeart/2005/8/layout/hProcess4"/>
    <dgm:cxn modelId="{F9687BBE-E71D-C541-8B7E-98B2DEA1C747}" type="presOf" srcId="{C1DE7409-B715-A249-8CE0-E5FB67E05F3B}" destId="{89D9B727-C903-D748-9FE5-F182BE9D4060}" srcOrd="1" destOrd="0" presId="urn:microsoft.com/office/officeart/2005/8/layout/hProcess4"/>
    <dgm:cxn modelId="{E05591BE-CC86-AF40-A388-D0A74D2F85EA}" type="presOf" srcId="{80B922EC-9641-FB4B-85DE-26E693CF4706}" destId="{BE3106B2-3F71-3040-8DF1-39A45B0E5F1D}" srcOrd="0" destOrd="0" presId="urn:microsoft.com/office/officeart/2005/8/layout/hProcess4"/>
    <dgm:cxn modelId="{2F2F75C2-8F57-114D-A12A-2657DDC4C081}" type="presOf" srcId="{4046A974-47BF-3144-960E-DE93057EF6D5}" destId="{89D9B727-C903-D748-9FE5-F182BE9D4060}" srcOrd="1" destOrd="3" presId="urn:microsoft.com/office/officeart/2005/8/layout/hProcess4"/>
    <dgm:cxn modelId="{62E53BC3-E734-034E-AE0B-07BD48A3BB97}" type="presOf" srcId="{FE1E0B10-B69B-7042-B4EC-7560C1CEC80C}" destId="{89D9B727-C903-D748-9FE5-F182BE9D4060}" srcOrd="1" destOrd="2" presId="urn:microsoft.com/office/officeart/2005/8/layout/hProcess4"/>
    <dgm:cxn modelId="{062F5CC7-9FEA-084D-B271-9383A6260165}" type="presOf" srcId="{82A09638-6C46-1A4C-AF7B-412268E9DE6C}" destId="{4830F13A-C89D-5E41-AF06-0CDE557CD122}" srcOrd="0" destOrd="0" presId="urn:microsoft.com/office/officeart/2005/8/layout/hProcess4"/>
    <dgm:cxn modelId="{DBEB8BCB-E7BF-1E4E-8C68-D03F34B44B00}" type="presOf" srcId="{8E31CBC8-6EF0-0A4A-A66A-7580E2F4F71F}" destId="{D6F18EBB-CD20-DB48-A4D6-4A6D2E238C1C}" srcOrd="1" destOrd="1" presId="urn:microsoft.com/office/officeart/2005/8/layout/hProcess4"/>
    <dgm:cxn modelId="{5F3AC3D2-A40A-4745-8955-4E7917563911}" type="presOf" srcId="{0FE3CECC-149D-664C-9A4E-18BB1E07B004}" destId="{61965560-A916-7C44-894A-1798589F5FD7}" srcOrd="1" destOrd="3" presId="urn:microsoft.com/office/officeart/2005/8/layout/hProcess4"/>
    <dgm:cxn modelId="{605D0BD9-AEFF-224B-BDE5-3361517A26DB}" srcId="{00480237-531B-A34E-85A2-957AEC50C6C5}" destId="{493715E5-9C29-4C4C-83B7-2F7FDD64CCF6}" srcOrd="3" destOrd="0" parTransId="{254C5D85-ABB5-8141-95F9-96B4B92C6952}" sibTransId="{9FF58356-05AD-F140-B858-3CD5D69FA01E}"/>
    <dgm:cxn modelId="{3DEB7DE5-89BC-9F49-B52E-0EA726BFCF19}" srcId="{80B922EC-9641-FB4B-85DE-26E693CF4706}" destId="{43EBF3CB-6A42-8045-8779-8F178C3CEB24}" srcOrd="1" destOrd="0" parTransId="{EBA8F359-0261-9742-80D4-31CD3C390C92}" sibTransId="{48F611B6-205A-4449-9A43-20D3F7AEA75E}"/>
    <dgm:cxn modelId="{D56D18E7-E869-B64B-BA8E-7A4F10D0522F}" type="presOf" srcId="{00480237-531B-A34E-85A2-957AEC50C6C5}" destId="{020E9872-9E0F-144B-8E5A-F5A282652E14}" srcOrd="0" destOrd="0" presId="urn:microsoft.com/office/officeart/2005/8/layout/hProcess4"/>
    <dgm:cxn modelId="{D25AAFE7-216C-0B43-B33F-1E93E1D46C47}" srcId="{80B922EC-9641-FB4B-85DE-26E693CF4706}" destId="{AF337DC3-A2CB-5543-B67E-DFDF6E87CBE0}" srcOrd="0" destOrd="0" parTransId="{AD5054F7-14B2-D541-8443-04534CFC1F35}" sibTransId="{204DA4BB-60DB-EB4F-8113-2C104AFDE277}"/>
    <dgm:cxn modelId="{E2EEC2F9-5BC3-E149-AF81-34A521D1A772}" srcId="{00480237-531B-A34E-85A2-957AEC50C6C5}" destId="{02FD42B2-C382-E243-8352-AB7548DFE0A2}" srcOrd="2" destOrd="0" parTransId="{65BCFA17-164D-9147-A145-44E7DFE568E6}" sibTransId="{A4137387-2838-ED44-9634-2C1C9CB27F5E}"/>
    <dgm:cxn modelId="{82AA26FF-F5A7-4A4C-8F1C-06D2421173B2}" srcId="{01726DD4-1F23-F049-8549-0A847D734188}" destId="{C28766E3-A0BC-BC45-91AB-D3CBF21D6BED}" srcOrd="1" destOrd="0" parTransId="{1F9B1B78-A0BE-E342-A6D8-EDCA3832FB11}" sibTransId="{2F117050-1CB5-704F-844D-39AE79D3070C}"/>
    <dgm:cxn modelId="{9CF6CAFF-CDC6-A64E-836F-41F4CA100127}" type="presOf" srcId="{4046A974-47BF-3144-960E-DE93057EF6D5}" destId="{29778BF0-A677-C04E-A42A-8CCAA719180A}" srcOrd="0" destOrd="3" presId="urn:microsoft.com/office/officeart/2005/8/layout/hProcess4"/>
    <dgm:cxn modelId="{C4E0760B-A425-7645-8B23-A4C428ED7A26}" type="presParOf" srcId="{C354DF70-FC6B-9C46-BBC0-AE0F079AC1AF}" destId="{68ABEAE9-FE3E-C94F-BBB8-CCE21227E6DE}" srcOrd="0" destOrd="0" presId="urn:microsoft.com/office/officeart/2005/8/layout/hProcess4"/>
    <dgm:cxn modelId="{B15037E7-F62B-6149-B458-F8FC7D545D19}" type="presParOf" srcId="{C354DF70-FC6B-9C46-BBC0-AE0F079AC1AF}" destId="{E566F1C0-2A08-9B40-8828-D018FB63B1C5}" srcOrd="1" destOrd="0" presId="urn:microsoft.com/office/officeart/2005/8/layout/hProcess4"/>
    <dgm:cxn modelId="{9230CA76-F348-E442-90F3-330C18DCD63A}" type="presParOf" srcId="{C354DF70-FC6B-9C46-BBC0-AE0F079AC1AF}" destId="{584F32A2-0659-7F44-A1B8-C30C99708D23}" srcOrd="2" destOrd="0" presId="urn:microsoft.com/office/officeart/2005/8/layout/hProcess4"/>
    <dgm:cxn modelId="{ECE34136-C257-CD41-88A0-8530C291150F}" type="presParOf" srcId="{584F32A2-0659-7F44-A1B8-C30C99708D23}" destId="{DE4C6A11-CC64-E04B-A05C-E2E33B34F4FD}" srcOrd="0" destOrd="0" presId="urn:microsoft.com/office/officeart/2005/8/layout/hProcess4"/>
    <dgm:cxn modelId="{0DBC95B6-01E7-C746-9211-EAD6D5DAB687}" type="presParOf" srcId="{DE4C6A11-CC64-E04B-A05C-E2E33B34F4FD}" destId="{F0122DB6-D2CF-0648-9735-F7A29E220909}" srcOrd="0" destOrd="0" presId="urn:microsoft.com/office/officeart/2005/8/layout/hProcess4"/>
    <dgm:cxn modelId="{E0763427-6449-5143-8B41-2F035CA6AF58}" type="presParOf" srcId="{DE4C6A11-CC64-E04B-A05C-E2E33B34F4FD}" destId="{E9A15E7C-8348-E649-90CE-41512D80CA57}" srcOrd="1" destOrd="0" presId="urn:microsoft.com/office/officeart/2005/8/layout/hProcess4"/>
    <dgm:cxn modelId="{FDAFDBBB-2289-ED49-B9C8-545B54A82811}" type="presParOf" srcId="{DE4C6A11-CC64-E04B-A05C-E2E33B34F4FD}" destId="{61965560-A916-7C44-894A-1798589F5FD7}" srcOrd="2" destOrd="0" presId="urn:microsoft.com/office/officeart/2005/8/layout/hProcess4"/>
    <dgm:cxn modelId="{383EB327-3276-FB40-A374-E041AB77F0EC}" type="presParOf" srcId="{DE4C6A11-CC64-E04B-A05C-E2E33B34F4FD}" destId="{BE3106B2-3F71-3040-8DF1-39A45B0E5F1D}" srcOrd="3" destOrd="0" presId="urn:microsoft.com/office/officeart/2005/8/layout/hProcess4"/>
    <dgm:cxn modelId="{BF69C961-1452-FE43-B176-9E84F3DDC5CA}" type="presParOf" srcId="{DE4C6A11-CC64-E04B-A05C-E2E33B34F4FD}" destId="{7F8F39A3-A336-1844-A573-B37950358D47}" srcOrd="4" destOrd="0" presId="urn:microsoft.com/office/officeart/2005/8/layout/hProcess4"/>
    <dgm:cxn modelId="{5438D512-5B14-0949-8EE2-67BA93630841}" type="presParOf" srcId="{584F32A2-0659-7F44-A1B8-C30C99708D23}" destId="{4830F13A-C89D-5E41-AF06-0CDE557CD122}" srcOrd="1" destOrd="0" presId="urn:microsoft.com/office/officeart/2005/8/layout/hProcess4"/>
    <dgm:cxn modelId="{ECEE53B4-DEC0-3548-B5DA-DBFCCEBA9F48}" type="presParOf" srcId="{584F32A2-0659-7F44-A1B8-C30C99708D23}" destId="{51E54D5C-7213-E24F-BEAF-676FA8BD4209}" srcOrd="2" destOrd="0" presId="urn:microsoft.com/office/officeart/2005/8/layout/hProcess4"/>
    <dgm:cxn modelId="{6CACE91F-FCCD-5043-8CD1-10E4F93EB8D7}" type="presParOf" srcId="{51E54D5C-7213-E24F-BEAF-676FA8BD4209}" destId="{80123451-6386-C549-A89E-414A638EF4AB}" srcOrd="0" destOrd="0" presId="urn:microsoft.com/office/officeart/2005/8/layout/hProcess4"/>
    <dgm:cxn modelId="{8CE8A3AC-E6E1-C745-9FEF-7C1790133DB4}" type="presParOf" srcId="{51E54D5C-7213-E24F-BEAF-676FA8BD4209}" destId="{29778BF0-A677-C04E-A42A-8CCAA719180A}" srcOrd="1" destOrd="0" presId="urn:microsoft.com/office/officeart/2005/8/layout/hProcess4"/>
    <dgm:cxn modelId="{7A04728E-4200-544C-B223-01AD914EC9F7}" type="presParOf" srcId="{51E54D5C-7213-E24F-BEAF-676FA8BD4209}" destId="{89D9B727-C903-D748-9FE5-F182BE9D4060}" srcOrd="2" destOrd="0" presId="urn:microsoft.com/office/officeart/2005/8/layout/hProcess4"/>
    <dgm:cxn modelId="{4F711110-7C79-D748-88D2-2D745EDE5F62}" type="presParOf" srcId="{51E54D5C-7213-E24F-BEAF-676FA8BD4209}" destId="{F0974056-AD34-2243-9C6E-F2F48D52F3C5}" srcOrd="3" destOrd="0" presId="urn:microsoft.com/office/officeart/2005/8/layout/hProcess4"/>
    <dgm:cxn modelId="{8CA59760-B3B9-744F-9B3B-4A5CEB3D4EE8}" type="presParOf" srcId="{51E54D5C-7213-E24F-BEAF-676FA8BD4209}" destId="{9086CA15-CA23-FA4C-80A2-AD48DD8797B0}" srcOrd="4" destOrd="0" presId="urn:microsoft.com/office/officeart/2005/8/layout/hProcess4"/>
    <dgm:cxn modelId="{1159C14E-61B2-1742-B5E9-FCCAEF4B538B}" type="presParOf" srcId="{584F32A2-0659-7F44-A1B8-C30C99708D23}" destId="{6CE7B3C5-D88B-FE46-83B1-411297A2050E}" srcOrd="3" destOrd="0" presId="urn:microsoft.com/office/officeart/2005/8/layout/hProcess4"/>
    <dgm:cxn modelId="{C0DD7302-4B70-2F42-8C7C-0758F56D4DE2}" type="presParOf" srcId="{584F32A2-0659-7F44-A1B8-C30C99708D23}" destId="{D0BE7EFD-AD4F-9842-8EDC-75B57D537F3E}" srcOrd="4" destOrd="0" presId="urn:microsoft.com/office/officeart/2005/8/layout/hProcess4"/>
    <dgm:cxn modelId="{3EAEA3AC-8B3A-B34B-8741-DD4812F3A903}" type="presParOf" srcId="{D0BE7EFD-AD4F-9842-8EDC-75B57D537F3E}" destId="{D7343B83-2C63-DF48-8E74-7FB10ABB4F39}" srcOrd="0" destOrd="0" presId="urn:microsoft.com/office/officeart/2005/8/layout/hProcess4"/>
    <dgm:cxn modelId="{D822F992-93A6-664D-99AB-A684F660DDFA}" type="presParOf" srcId="{D0BE7EFD-AD4F-9842-8EDC-75B57D537F3E}" destId="{434CD26F-4C2E-1549-A28D-991E3B758B44}" srcOrd="1" destOrd="0" presId="urn:microsoft.com/office/officeart/2005/8/layout/hProcess4"/>
    <dgm:cxn modelId="{37722874-3EE1-F445-A972-CA1A98E63C13}" type="presParOf" srcId="{D0BE7EFD-AD4F-9842-8EDC-75B57D537F3E}" destId="{D6F18EBB-CD20-DB48-A4D6-4A6D2E238C1C}" srcOrd="2" destOrd="0" presId="urn:microsoft.com/office/officeart/2005/8/layout/hProcess4"/>
    <dgm:cxn modelId="{47298830-445C-FB4D-BA0B-43CC89603D56}" type="presParOf" srcId="{D0BE7EFD-AD4F-9842-8EDC-75B57D537F3E}" destId="{020E9872-9E0F-144B-8E5A-F5A282652E14}" srcOrd="3" destOrd="0" presId="urn:microsoft.com/office/officeart/2005/8/layout/hProcess4"/>
    <dgm:cxn modelId="{F8F50343-0667-2045-82C9-BE97284C00F1}" type="presParOf" srcId="{D0BE7EFD-AD4F-9842-8EDC-75B57D537F3E}" destId="{98778E03-DCA4-7B4F-9C0C-E337070B86AF}"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1726DD4-1F23-F049-8549-0A847D734188}"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ru-RU"/>
        </a:p>
      </dgm:t>
    </dgm:pt>
    <dgm:pt modelId="{80B922EC-9641-FB4B-85DE-26E693CF4706}">
      <dgm:prSet phldrT="[Текст]"/>
      <dgm:spPr/>
      <dgm:t>
        <a:bodyPr/>
        <a:lstStyle/>
        <a:p>
          <a:r>
            <a:rPr lang="ru-RU">
              <a:solidFill>
                <a:schemeClr val="bg1"/>
              </a:solidFill>
              <a:latin typeface="Bookman Old Style" panose="02050604050505020204" pitchFamily="18" charset="0"/>
            </a:rPr>
            <a:t>Виклики ресурсного потенціалу </a:t>
          </a:r>
        </a:p>
      </dgm:t>
    </dgm:pt>
    <dgm:pt modelId="{4701F9E7-FABD-9E48-883B-8C838FE53906}" type="parTrans" cxnId="{D8630900-A4A1-0D4B-BC0E-590EFC3D481C}">
      <dgm:prSet/>
      <dgm:spPr/>
      <dgm:t>
        <a:bodyPr/>
        <a:lstStyle/>
        <a:p>
          <a:endParaRPr lang="ru-RU"/>
        </a:p>
      </dgm:t>
    </dgm:pt>
    <dgm:pt modelId="{82A09638-6C46-1A4C-AF7B-412268E9DE6C}" type="sibTrans" cxnId="{D8630900-A4A1-0D4B-BC0E-590EFC3D481C}">
      <dgm:prSet/>
      <dgm:spPr/>
      <dgm:t>
        <a:bodyPr/>
        <a:lstStyle/>
        <a:p>
          <a:endParaRPr lang="ru-RU"/>
        </a:p>
      </dgm:t>
    </dgm:pt>
    <dgm:pt modelId="{AF337DC3-A2CB-5543-B67E-DFDF6E87CBE0}">
      <dgm:prSet phldrT="[Текст]" custT="1"/>
      <dgm:spPr/>
      <dgm:t>
        <a:bodyPr lIns="36000" rIns="36000"/>
        <a:lstStyle/>
        <a:p>
          <a:pPr>
            <a:spcAft>
              <a:spcPts val="798"/>
            </a:spcAft>
          </a:pPr>
          <a:r>
            <a:rPr lang="ru-RU" sz="1100">
              <a:latin typeface="Bookman Old Style" panose="02050604050505020204" pitchFamily="18" charset="0"/>
            </a:rPr>
            <a:t>Тимчасово окуповано            </a:t>
          </a:r>
          <a:r>
            <a:rPr lang="ru-RU" sz="1100" b="1">
              <a:latin typeface="Bookman Old Style" panose="02050604050505020204" pitchFamily="18" charset="0"/>
            </a:rPr>
            <a:t>63% території</a:t>
          </a:r>
        </a:p>
      </dgm:t>
    </dgm:pt>
    <dgm:pt modelId="{AD5054F7-14B2-D541-8443-04534CFC1F35}" type="parTrans" cxnId="{D25AAFE7-216C-0B43-B33F-1E93E1D46C47}">
      <dgm:prSet/>
      <dgm:spPr/>
      <dgm:t>
        <a:bodyPr/>
        <a:lstStyle/>
        <a:p>
          <a:endParaRPr lang="ru-RU"/>
        </a:p>
      </dgm:t>
    </dgm:pt>
    <dgm:pt modelId="{204DA4BB-60DB-EB4F-8113-2C104AFDE277}" type="sibTrans" cxnId="{D25AAFE7-216C-0B43-B33F-1E93E1D46C47}">
      <dgm:prSet/>
      <dgm:spPr/>
      <dgm:t>
        <a:bodyPr/>
        <a:lstStyle/>
        <a:p>
          <a:endParaRPr lang="ru-RU"/>
        </a:p>
      </dgm:t>
    </dgm:pt>
    <dgm:pt modelId="{43EBF3CB-6A42-8045-8779-8F178C3CEB24}">
      <dgm:prSet phldrT="[Текст]" custT="1"/>
      <dgm:spPr/>
      <dgm:t>
        <a:bodyPr lIns="36000" rIns="36000"/>
        <a:lstStyle/>
        <a:p>
          <a:pPr>
            <a:spcAft>
              <a:spcPts val="798"/>
            </a:spcAft>
          </a:pPr>
          <a:r>
            <a:rPr lang="ru-RU" sz="1100">
              <a:latin typeface="Bookman Old Style" panose="02050604050505020204" pitchFamily="18" charset="0"/>
            </a:rPr>
            <a:t>Евакуйовано </a:t>
          </a:r>
          <a:r>
            <a:rPr lang="ru-RU" sz="1100" b="1">
              <a:latin typeface="Bookman Old Style" panose="02050604050505020204" pitchFamily="18" charset="0"/>
            </a:rPr>
            <a:t>майже 750 тис. осіб</a:t>
          </a:r>
        </a:p>
      </dgm:t>
    </dgm:pt>
    <dgm:pt modelId="{EBA8F359-0261-9742-80D4-31CD3C390C92}" type="parTrans" cxnId="{3DEB7DE5-89BC-9F49-B52E-0EA726BFCF19}">
      <dgm:prSet/>
      <dgm:spPr/>
      <dgm:t>
        <a:bodyPr/>
        <a:lstStyle/>
        <a:p>
          <a:endParaRPr lang="ru-RU"/>
        </a:p>
      </dgm:t>
    </dgm:pt>
    <dgm:pt modelId="{48F611B6-205A-4449-9A43-20D3F7AEA75E}" type="sibTrans" cxnId="{3DEB7DE5-89BC-9F49-B52E-0EA726BFCF19}">
      <dgm:prSet/>
      <dgm:spPr/>
      <dgm:t>
        <a:bodyPr/>
        <a:lstStyle/>
        <a:p>
          <a:endParaRPr lang="ru-RU"/>
        </a:p>
      </dgm:t>
    </dgm:pt>
    <dgm:pt modelId="{C28766E3-A0BC-BC45-91AB-D3CBF21D6BED}">
      <dgm:prSet phldrT="[Текст]"/>
      <dgm:spPr/>
      <dgm:t>
        <a:bodyPr/>
        <a:lstStyle/>
        <a:p>
          <a:r>
            <a:rPr lang="ru-RU">
              <a:latin typeface="Bookman Old Style" panose="02050604050505020204" pitchFamily="18" charset="0"/>
            </a:rPr>
            <a:t>Інфраструктурні виклики</a:t>
          </a:r>
        </a:p>
      </dgm:t>
    </dgm:pt>
    <dgm:pt modelId="{1F9B1B78-A0BE-E342-A6D8-EDCA3832FB11}" type="parTrans" cxnId="{82AA26FF-F5A7-4A4C-8F1C-06D2421173B2}">
      <dgm:prSet/>
      <dgm:spPr/>
      <dgm:t>
        <a:bodyPr/>
        <a:lstStyle/>
        <a:p>
          <a:endParaRPr lang="ru-RU"/>
        </a:p>
      </dgm:t>
    </dgm:pt>
    <dgm:pt modelId="{2F117050-1CB5-704F-844D-39AE79D3070C}" type="sibTrans" cxnId="{82AA26FF-F5A7-4A4C-8F1C-06D2421173B2}">
      <dgm:prSet/>
      <dgm:spPr/>
      <dgm:t>
        <a:bodyPr/>
        <a:lstStyle/>
        <a:p>
          <a:endParaRPr lang="ru-RU"/>
        </a:p>
      </dgm:t>
    </dgm:pt>
    <dgm:pt modelId="{C1DE7409-B715-A249-8CE0-E5FB67E05F3B}">
      <dgm:prSet phldrT="[Текст]" custT="1"/>
      <dgm:spPr/>
      <dgm:t>
        <a:bodyPr lIns="36000" rIns="36000"/>
        <a:lstStyle/>
        <a:p>
          <a:r>
            <a:rPr lang="ru-RU" sz="1100">
              <a:latin typeface="Bookman Old Style" panose="02050604050505020204" pitchFamily="18" charset="0"/>
            </a:rPr>
            <a:t>Пошкоджено/ зруйновано        </a:t>
          </a:r>
          <a:r>
            <a:rPr lang="ru-RU" sz="1100" b="1">
              <a:latin typeface="Bookman Old Style" panose="02050604050505020204" pitchFamily="18" charset="0"/>
            </a:rPr>
            <a:t>105,4 тис. обʼєктів</a:t>
          </a:r>
        </a:p>
      </dgm:t>
    </dgm:pt>
    <dgm:pt modelId="{2BDACCC0-4A19-494F-A76A-67CFF3306D0B}" type="parTrans" cxnId="{4931DB09-17C0-0148-910C-D255E186E530}">
      <dgm:prSet/>
      <dgm:spPr/>
      <dgm:t>
        <a:bodyPr/>
        <a:lstStyle/>
        <a:p>
          <a:endParaRPr lang="ru-RU"/>
        </a:p>
      </dgm:t>
    </dgm:pt>
    <dgm:pt modelId="{D8D9EFFA-5E2A-7347-AF8A-31B45ACB5F9D}" type="sibTrans" cxnId="{4931DB09-17C0-0148-910C-D255E186E530}">
      <dgm:prSet/>
      <dgm:spPr/>
      <dgm:t>
        <a:bodyPr/>
        <a:lstStyle/>
        <a:p>
          <a:endParaRPr lang="ru-RU"/>
        </a:p>
      </dgm:t>
    </dgm:pt>
    <dgm:pt modelId="{00480237-531B-A34E-85A2-957AEC50C6C5}">
      <dgm:prSet phldrT="[Текст]"/>
      <dgm:spPr/>
      <dgm:t>
        <a:bodyPr/>
        <a:lstStyle/>
        <a:p>
          <a:r>
            <a:rPr lang="ru-RU">
              <a:latin typeface="Bookman Old Style" panose="02050604050505020204" pitchFamily="18" charset="0"/>
            </a:rPr>
            <a:t>Фінансові виклики</a:t>
          </a:r>
        </a:p>
      </dgm:t>
    </dgm:pt>
    <dgm:pt modelId="{7055118A-7997-2942-B350-1A32D9B14B11}" type="parTrans" cxnId="{712B6A7D-F743-2846-9400-EB82D59563FD}">
      <dgm:prSet/>
      <dgm:spPr/>
      <dgm:t>
        <a:bodyPr/>
        <a:lstStyle/>
        <a:p>
          <a:endParaRPr lang="ru-RU"/>
        </a:p>
      </dgm:t>
    </dgm:pt>
    <dgm:pt modelId="{1AEBF63F-6173-7648-8BDD-3F89F89DF584}" type="sibTrans" cxnId="{712B6A7D-F743-2846-9400-EB82D59563FD}">
      <dgm:prSet/>
      <dgm:spPr/>
      <dgm:t>
        <a:bodyPr/>
        <a:lstStyle/>
        <a:p>
          <a:endParaRPr lang="ru-RU"/>
        </a:p>
      </dgm:t>
    </dgm:pt>
    <dgm:pt modelId="{5F72C49D-76CC-9643-B8C1-1DC482C42FBA}">
      <dgm:prSet phldrT="[Текст]" custT="1"/>
      <dgm:spPr/>
      <dgm:t>
        <a:bodyPr lIns="0" rIns="0"/>
        <a:lstStyle/>
        <a:p>
          <a:pPr>
            <a:spcAft>
              <a:spcPts val="1398"/>
            </a:spcAft>
          </a:pPr>
          <a:r>
            <a:rPr lang="ru-RU" sz="1100">
              <a:latin typeface="Bookman Old Style" panose="02050604050505020204" pitchFamily="18" charset="0"/>
            </a:rPr>
            <a:t>Недоотримано бюджетами усіх рівнів </a:t>
          </a:r>
          <a:r>
            <a:rPr lang="ru-RU" sz="1100" b="1">
              <a:latin typeface="Bookman Old Style" panose="02050604050505020204" pitchFamily="18" charset="0"/>
            </a:rPr>
            <a:t>43,5 млрд грн</a:t>
          </a:r>
        </a:p>
      </dgm:t>
    </dgm:pt>
    <dgm:pt modelId="{C1E04784-9CBA-AE4C-8C45-4EF99E9E13C0}" type="parTrans" cxnId="{24446414-A510-4A4B-8FC3-987B8C46AC87}">
      <dgm:prSet/>
      <dgm:spPr/>
      <dgm:t>
        <a:bodyPr/>
        <a:lstStyle/>
        <a:p>
          <a:endParaRPr lang="ru-RU"/>
        </a:p>
      </dgm:t>
    </dgm:pt>
    <dgm:pt modelId="{CBFBB035-9B65-0347-B165-1477B397E2ED}" type="sibTrans" cxnId="{24446414-A510-4A4B-8FC3-987B8C46AC87}">
      <dgm:prSet/>
      <dgm:spPr/>
      <dgm:t>
        <a:bodyPr/>
        <a:lstStyle/>
        <a:p>
          <a:endParaRPr lang="ru-RU"/>
        </a:p>
      </dgm:t>
    </dgm:pt>
    <dgm:pt modelId="{70CE56B0-F8E2-1B4E-9FA0-294B3B5403F9}">
      <dgm:prSet phldrT="[Текст]" custT="1"/>
      <dgm:spPr/>
      <dgm:t>
        <a:bodyPr lIns="36000" rIns="36000"/>
        <a:lstStyle/>
        <a:p>
          <a:pPr>
            <a:spcAft>
              <a:spcPts val="798"/>
            </a:spcAft>
          </a:pPr>
          <a:r>
            <a:rPr lang="ru-RU" sz="1100">
              <a:latin typeface="Bookman Old Style" panose="02050604050505020204" pitchFamily="18" charset="0"/>
            </a:rPr>
            <a:t>Релоковано             </a:t>
          </a:r>
          <a:r>
            <a:rPr lang="ru-RU" sz="1100" b="1">
              <a:latin typeface="Bookman Old Style" panose="02050604050505020204" pitchFamily="18" charset="0"/>
            </a:rPr>
            <a:t>7,6 тис. субʼєктів господарювання </a:t>
          </a:r>
        </a:p>
      </dgm:t>
    </dgm:pt>
    <dgm:pt modelId="{9F682D95-0C4A-7C42-BA67-9231F7FD5F09}" type="parTrans" cxnId="{1940C5A7-5792-1C4D-98A6-437E1F93DB74}">
      <dgm:prSet/>
      <dgm:spPr/>
      <dgm:t>
        <a:bodyPr/>
        <a:lstStyle/>
        <a:p>
          <a:endParaRPr lang="ru-RU"/>
        </a:p>
      </dgm:t>
    </dgm:pt>
    <dgm:pt modelId="{891C07F4-CEB7-0146-8A41-97FF7A2399EA}" type="sibTrans" cxnId="{1940C5A7-5792-1C4D-98A6-437E1F93DB74}">
      <dgm:prSet/>
      <dgm:spPr/>
      <dgm:t>
        <a:bodyPr/>
        <a:lstStyle/>
        <a:p>
          <a:endParaRPr lang="ru-RU"/>
        </a:p>
      </dgm:t>
    </dgm:pt>
    <dgm:pt modelId="{18CAF4BA-23B3-2448-9009-2A67E4C60FCF}">
      <dgm:prSet phldrT="[Текст]" custT="1"/>
      <dgm:spPr/>
      <dgm:t>
        <a:bodyPr lIns="0" rIns="0"/>
        <a:lstStyle/>
        <a:p>
          <a:pPr>
            <a:spcAft>
              <a:spcPct val="15000"/>
            </a:spcAft>
          </a:pPr>
          <a:r>
            <a:rPr lang="ru-RU" sz="1100">
              <a:latin typeface="Bookman Old Style" panose="02050604050505020204" pitchFamily="18" charset="0"/>
            </a:rPr>
            <a:t>Завдано збитків реальному сектору економіки на суму </a:t>
          </a:r>
          <a:r>
            <a:rPr lang="ru-RU" sz="1200" b="1">
              <a:latin typeface="Bookman Old Style" panose="02050604050505020204" pitchFamily="18" charset="0"/>
            </a:rPr>
            <a:t>майже 1 трлн грн </a:t>
          </a:r>
        </a:p>
      </dgm:t>
    </dgm:pt>
    <dgm:pt modelId="{F3D36327-CE7E-AE41-A1EB-44BC05A66F2B}" type="parTrans" cxnId="{48FC18F0-74FB-1742-8B7B-C0E6BC15F4BA}">
      <dgm:prSet/>
      <dgm:spPr/>
      <dgm:t>
        <a:bodyPr/>
        <a:lstStyle/>
        <a:p>
          <a:endParaRPr lang="ru-RU"/>
        </a:p>
      </dgm:t>
    </dgm:pt>
    <dgm:pt modelId="{6361C101-FA10-B64E-B204-18BABEA13EB2}" type="sibTrans" cxnId="{48FC18F0-74FB-1742-8B7B-C0E6BC15F4BA}">
      <dgm:prSet/>
      <dgm:spPr/>
      <dgm:t>
        <a:bodyPr/>
        <a:lstStyle/>
        <a:p>
          <a:endParaRPr lang="ru-RU"/>
        </a:p>
      </dgm:t>
    </dgm:pt>
    <dgm:pt modelId="{C354DF70-FC6B-9C46-BBC0-AE0F079AC1AF}" type="pres">
      <dgm:prSet presAssocID="{01726DD4-1F23-F049-8549-0A847D734188}" presName="Name0" presStyleCnt="0">
        <dgm:presLayoutVars>
          <dgm:dir/>
          <dgm:animLvl val="lvl"/>
          <dgm:resizeHandles val="exact"/>
        </dgm:presLayoutVars>
      </dgm:prSet>
      <dgm:spPr/>
    </dgm:pt>
    <dgm:pt modelId="{68ABEAE9-FE3E-C94F-BBB8-CCE21227E6DE}" type="pres">
      <dgm:prSet presAssocID="{01726DD4-1F23-F049-8549-0A847D734188}" presName="tSp" presStyleCnt="0"/>
      <dgm:spPr/>
    </dgm:pt>
    <dgm:pt modelId="{E566F1C0-2A08-9B40-8828-D018FB63B1C5}" type="pres">
      <dgm:prSet presAssocID="{01726DD4-1F23-F049-8549-0A847D734188}" presName="bSp" presStyleCnt="0"/>
      <dgm:spPr/>
    </dgm:pt>
    <dgm:pt modelId="{584F32A2-0659-7F44-A1B8-C30C99708D23}" type="pres">
      <dgm:prSet presAssocID="{01726DD4-1F23-F049-8549-0A847D734188}" presName="process" presStyleCnt="0"/>
      <dgm:spPr/>
    </dgm:pt>
    <dgm:pt modelId="{DE4C6A11-CC64-E04B-A05C-E2E33B34F4FD}" type="pres">
      <dgm:prSet presAssocID="{80B922EC-9641-FB4B-85DE-26E693CF4706}" presName="composite1" presStyleCnt="0"/>
      <dgm:spPr/>
    </dgm:pt>
    <dgm:pt modelId="{F0122DB6-D2CF-0648-9735-F7A29E220909}" type="pres">
      <dgm:prSet presAssocID="{80B922EC-9641-FB4B-85DE-26E693CF4706}" presName="dummyNode1" presStyleLbl="node1" presStyleIdx="0" presStyleCnt="3"/>
      <dgm:spPr/>
    </dgm:pt>
    <dgm:pt modelId="{E9A15E7C-8348-E649-90CE-41512D80CA57}" type="pres">
      <dgm:prSet presAssocID="{80B922EC-9641-FB4B-85DE-26E693CF4706}" presName="childNode1" presStyleLbl="bgAcc1" presStyleIdx="0" presStyleCnt="3" custScaleX="118809" custScaleY="148320" custLinFactNeighborY="-28116">
        <dgm:presLayoutVars>
          <dgm:bulletEnabled val="1"/>
        </dgm:presLayoutVars>
      </dgm:prSet>
      <dgm:spPr/>
    </dgm:pt>
    <dgm:pt modelId="{61965560-A916-7C44-894A-1798589F5FD7}" type="pres">
      <dgm:prSet presAssocID="{80B922EC-9641-FB4B-85DE-26E693CF4706}" presName="childNode1tx" presStyleLbl="bgAcc1" presStyleIdx="0" presStyleCnt="3">
        <dgm:presLayoutVars>
          <dgm:bulletEnabled val="1"/>
        </dgm:presLayoutVars>
      </dgm:prSet>
      <dgm:spPr/>
    </dgm:pt>
    <dgm:pt modelId="{BE3106B2-3F71-3040-8DF1-39A45B0E5F1D}" type="pres">
      <dgm:prSet presAssocID="{80B922EC-9641-FB4B-85DE-26E693CF4706}" presName="parentNode1" presStyleLbl="node1" presStyleIdx="0" presStyleCnt="3">
        <dgm:presLayoutVars>
          <dgm:chMax val="1"/>
          <dgm:bulletEnabled val="1"/>
        </dgm:presLayoutVars>
      </dgm:prSet>
      <dgm:spPr/>
    </dgm:pt>
    <dgm:pt modelId="{7F8F39A3-A336-1844-A573-B37950358D47}" type="pres">
      <dgm:prSet presAssocID="{80B922EC-9641-FB4B-85DE-26E693CF4706}" presName="connSite1" presStyleCnt="0"/>
      <dgm:spPr/>
    </dgm:pt>
    <dgm:pt modelId="{4830F13A-C89D-5E41-AF06-0CDE557CD122}" type="pres">
      <dgm:prSet presAssocID="{82A09638-6C46-1A4C-AF7B-412268E9DE6C}" presName="Name9" presStyleLbl="sibTrans2D1" presStyleIdx="0" presStyleCnt="2" custLinFactNeighborX="8311" custLinFactNeighborY="-28595"/>
      <dgm:spPr/>
    </dgm:pt>
    <dgm:pt modelId="{51E54D5C-7213-E24F-BEAF-676FA8BD4209}" type="pres">
      <dgm:prSet presAssocID="{C28766E3-A0BC-BC45-91AB-D3CBF21D6BED}" presName="composite2" presStyleCnt="0"/>
      <dgm:spPr/>
    </dgm:pt>
    <dgm:pt modelId="{80123451-6386-C549-A89E-414A638EF4AB}" type="pres">
      <dgm:prSet presAssocID="{C28766E3-A0BC-BC45-91AB-D3CBF21D6BED}" presName="dummyNode2" presStyleLbl="node1" presStyleIdx="0" presStyleCnt="3"/>
      <dgm:spPr/>
    </dgm:pt>
    <dgm:pt modelId="{29778BF0-A677-C04E-A42A-8CCAA719180A}" type="pres">
      <dgm:prSet presAssocID="{C28766E3-A0BC-BC45-91AB-D3CBF21D6BED}" presName="childNode2" presStyleLbl="bgAcc1" presStyleIdx="1" presStyleCnt="3" custScaleX="114213" custScaleY="64137" custLinFactNeighborX="-1463" custLinFactNeighborY="31693">
        <dgm:presLayoutVars>
          <dgm:bulletEnabled val="1"/>
        </dgm:presLayoutVars>
      </dgm:prSet>
      <dgm:spPr/>
    </dgm:pt>
    <dgm:pt modelId="{89D9B727-C903-D748-9FE5-F182BE9D4060}" type="pres">
      <dgm:prSet presAssocID="{C28766E3-A0BC-BC45-91AB-D3CBF21D6BED}" presName="childNode2tx" presStyleLbl="bgAcc1" presStyleIdx="1" presStyleCnt="3">
        <dgm:presLayoutVars>
          <dgm:bulletEnabled val="1"/>
        </dgm:presLayoutVars>
      </dgm:prSet>
      <dgm:spPr/>
    </dgm:pt>
    <dgm:pt modelId="{F0974056-AD34-2243-9C6E-F2F48D52F3C5}" type="pres">
      <dgm:prSet presAssocID="{C28766E3-A0BC-BC45-91AB-D3CBF21D6BED}" presName="parentNode2" presStyleLbl="node1" presStyleIdx="1" presStyleCnt="3" custLinFactY="8348" custLinFactNeighborX="-510" custLinFactNeighborY="100000">
        <dgm:presLayoutVars>
          <dgm:chMax val="0"/>
          <dgm:bulletEnabled val="1"/>
        </dgm:presLayoutVars>
      </dgm:prSet>
      <dgm:spPr/>
    </dgm:pt>
    <dgm:pt modelId="{9086CA15-CA23-FA4C-80A2-AD48DD8797B0}" type="pres">
      <dgm:prSet presAssocID="{C28766E3-A0BC-BC45-91AB-D3CBF21D6BED}" presName="connSite2" presStyleCnt="0"/>
      <dgm:spPr/>
    </dgm:pt>
    <dgm:pt modelId="{6CE7B3C5-D88B-FE46-83B1-411297A2050E}" type="pres">
      <dgm:prSet presAssocID="{2F117050-1CB5-704F-844D-39AE79D3070C}" presName="Name18" presStyleLbl="sibTrans2D1" presStyleIdx="1" presStyleCnt="2" custLinFactNeighborX="-302" custLinFactNeighborY="7563"/>
      <dgm:spPr/>
    </dgm:pt>
    <dgm:pt modelId="{D0BE7EFD-AD4F-9842-8EDC-75B57D537F3E}" type="pres">
      <dgm:prSet presAssocID="{00480237-531B-A34E-85A2-957AEC50C6C5}" presName="composite1" presStyleCnt="0"/>
      <dgm:spPr/>
    </dgm:pt>
    <dgm:pt modelId="{D7343B83-2C63-DF48-8E74-7FB10ABB4F39}" type="pres">
      <dgm:prSet presAssocID="{00480237-531B-A34E-85A2-957AEC50C6C5}" presName="dummyNode1" presStyleLbl="node1" presStyleIdx="1" presStyleCnt="3"/>
      <dgm:spPr/>
    </dgm:pt>
    <dgm:pt modelId="{434CD26F-4C2E-1549-A28D-991E3B758B44}" type="pres">
      <dgm:prSet presAssocID="{00480237-531B-A34E-85A2-957AEC50C6C5}" presName="childNode1" presStyleLbl="bgAcc1" presStyleIdx="2" presStyleCnt="3" custScaleX="115550" custScaleY="135553" custLinFactNeighborY="-30736">
        <dgm:presLayoutVars>
          <dgm:bulletEnabled val="1"/>
        </dgm:presLayoutVars>
      </dgm:prSet>
      <dgm:spPr/>
    </dgm:pt>
    <dgm:pt modelId="{D6F18EBB-CD20-DB48-A4D6-4A6D2E238C1C}" type="pres">
      <dgm:prSet presAssocID="{00480237-531B-A34E-85A2-957AEC50C6C5}" presName="childNode1tx" presStyleLbl="bgAcc1" presStyleIdx="2" presStyleCnt="3">
        <dgm:presLayoutVars>
          <dgm:bulletEnabled val="1"/>
        </dgm:presLayoutVars>
      </dgm:prSet>
      <dgm:spPr/>
    </dgm:pt>
    <dgm:pt modelId="{020E9872-9E0F-144B-8E5A-F5A282652E14}" type="pres">
      <dgm:prSet presAssocID="{00480237-531B-A34E-85A2-957AEC50C6C5}" presName="parentNode1" presStyleLbl="node1" presStyleIdx="2" presStyleCnt="3">
        <dgm:presLayoutVars>
          <dgm:chMax val="1"/>
          <dgm:bulletEnabled val="1"/>
        </dgm:presLayoutVars>
      </dgm:prSet>
      <dgm:spPr/>
    </dgm:pt>
    <dgm:pt modelId="{98778E03-DCA4-7B4F-9C0C-E337070B86AF}" type="pres">
      <dgm:prSet presAssocID="{00480237-531B-A34E-85A2-957AEC50C6C5}" presName="connSite1" presStyleCnt="0"/>
      <dgm:spPr/>
    </dgm:pt>
  </dgm:ptLst>
  <dgm:cxnLst>
    <dgm:cxn modelId="{D8630900-A4A1-0D4B-BC0E-590EFC3D481C}" srcId="{01726DD4-1F23-F049-8549-0A847D734188}" destId="{80B922EC-9641-FB4B-85DE-26E693CF4706}" srcOrd="0" destOrd="0" parTransId="{4701F9E7-FABD-9E48-883B-8C838FE53906}" sibTransId="{82A09638-6C46-1A4C-AF7B-412268E9DE6C}"/>
    <dgm:cxn modelId="{86D5EB04-CD50-4640-A4F2-DC6B83D06480}" type="presOf" srcId="{AF337DC3-A2CB-5543-B67E-DFDF6E87CBE0}" destId="{61965560-A916-7C44-894A-1798589F5FD7}" srcOrd="1" destOrd="0" presId="urn:microsoft.com/office/officeart/2005/8/layout/hProcess4"/>
    <dgm:cxn modelId="{4931DB09-17C0-0148-910C-D255E186E530}" srcId="{C28766E3-A0BC-BC45-91AB-D3CBF21D6BED}" destId="{C1DE7409-B715-A249-8CE0-E5FB67E05F3B}" srcOrd="0" destOrd="0" parTransId="{2BDACCC0-4A19-494F-A76A-67CFF3306D0B}" sibTransId="{D8D9EFFA-5E2A-7347-AF8A-31B45ACB5F9D}"/>
    <dgm:cxn modelId="{24446414-A510-4A4B-8FC3-987B8C46AC87}" srcId="{00480237-531B-A34E-85A2-957AEC50C6C5}" destId="{5F72C49D-76CC-9643-B8C1-1DC482C42FBA}" srcOrd="0" destOrd="0" parTransId="{C1E04784-9CBA-AE4C-8C45-4EF99E9E13C0}" sibTransId="{CBFBB035-9B65-0347-B165-1477B397E2ED}"/>
    <dgm:cxn modelId="{3F49F814-13E4-8C4F-8815-BF98DC895AF6}" type="presOf" srcId="{43EBF3CB-6A42-8045-8779-8F178C3CEB24}" destId="{E9A15E7C-8348-E649-90CE-41512D80CA57}" srcOrd="0" destOrd="1" presId="urn:microsoft.com/office/officeart/2005/8/layout/hProcess4"/>
    <dgm:cxn modelId="{8526401B-7079-F144-BC17-C540989E8964}" type="presOf" srcId="{70CE56B0-F8E2-1B4E-9FA0-294B3B5403F9}" destId="{E9A15E7C-8348-E649-90CE-41512D80CA57}" srcOrd="0" destOrd="2" presId="urn:microsoft.com/office/officeart/2005/8/layout/hProcess4"/>
    <dgm:cxn modelId="{67173C33-78A4-AB44-9AA5-6D5845ECA1E2}" type="presOf" srcId="{43EBF3CB-6A42-8045-8779-8F178C3CEB24}" destId="{61965560-A916-7C44-894A-1798589F5FD7}" srcOrd="1" destOrd="1" presId="urn:microsoft.com/office/officeart/2005/8/layout/hProcess4"/>
    <dgm:cxn modelId="{E2B59C44-3AA7-C242-A5CD-38ACBB26B524}" type="presOf" srcId="{01726DD4-1F23-F049-8549-0A847D734188}" destId="{C354DF70-FC6B-9C46-BBC0-AE0F079AC1AF}" srcOrd="0" destOrd="0" presId="urn:microsoft.com/office/officeart/2005/8/layout/hProcess4"/>
    <dgm:cxn modelId="{DBED595C-C942-FB4E-B675-8E5EC34B7ECC}" type="presOf" srcId="{18CAF4BA-23B3-2448-9009-2A67E4C60FCF}" destId="{434CD26F-4C2E-1549-A28D-991E3B758B44}" srcOrd="0" destOrd="1" presId="urn:microsoft.com/office/officeart/2005/8/layout/hProcess4"/>
    <dgm:cxn modelId="{712B6A7D-F743-2846-9400-EB82D59563FD}" srcId="{01726DD4-1F23-F049-8549-0A847D734188}" destId="{00480237-531B-A34E-85A2-957AEC50C6C5}" srcOrd="2" destOrd="0" parTransId="{7055118A-7997-2942-B350-1A32D9B14B11}" sibTransId="{1AEBF63F-6173-7648-8BDD-3F89F89DF584}"/>
    <dgm:cxn modelId="{D20F817D-1F62-CC4B-9C70-EEEC58DB67E0}" type="presOf" srcId="{5F72C49D-76CC-9643-B8C1-1DC482C42FBA}" destId="{D6F18EBB-CD20-DB48-A4D6-4A6D2E238C1C}" srcOrd="1" destOrd="0" presId="urn:microsoft.com/office/officeart/2005/8/layout/hProcess4"/>
    <dgm:cxn modelId="{0BF2D683-F902-764B-9FB4-DFA1C1CAE30F}" type="presOf" srcId="{70CE56B0-F8E2-1B4E-9FA0-294B3B5403F9}" destId="{61965560-A916-7C44-894A-1798589F5FD7}" srcOrd="1" destOrd="2" presId="urn:microsoft.com/office/officeart/2005/8/layout/hProcess4"/>
    <dgm:cxn modelId="{38923391-BF90-7049-8DF5-229B26BD8282}" type="presOf" srcId="{18CAF4BA-23B3-2448-9009-2A67E4C60FCF}" destId="{D6F18EBB-CD20-DB48-A4D6-4A6D2E238C1C}" srcOrd="1" destOrd="1" presId="urn:microsoft.com/office/officeart/2005/8/layout/hProcess4"/>
    <dgm:cxn modelId="{5C260692-177B-604B-974C-92A56A2CBC2C}" type="presOf" srcId="{AF337DC3-A2CB-5543-B67E-DFDF6E87CBE0}" destId="{E9A15E7C-8348-E649-90CE-41512D80CA57}" srcOrd="0" destOrd="0" presId="urn:microsoft.com/office/officeart/2005/8/layout/hProcess4"/>
    <dgm:cxn modelId="{4BC8A592-D781-7741-8908-2AA85F528AC5}" type="presOf" srcId="{C1DE7409-B715-A249-8CE0-E5FB67E05F3B}" destId="{29778BF0-A677-C04E-A42A-8CCAA719180A}" srcOrd="0" destOrd="0" presId="urn:microsoft.com/office/officeart/2005/8/layout/hProcess4"/>
    <dgm:cxn modelId="{1EB55DA4-CE73-354D-AA17-E5880FEF2744}" type="presOf" srcId="{2F117050-1CB5-704F-844D-39AE79D3070C}" destId="{6CE7B3C5-D88B-FE46-83B1-411297A2050E}" srcOrd="0" destOrd="0" presId="urn:microsoft.com/office/officeart/2005/8/layout/hProcess4"/>
    <dgm:cxn modelId="{1940C5A7-5792-1C4D-98A6-437E1F93DB74}" srcId="{80B922EC-9641-FB4B-85DE-26E693CF4706}" destId="{70CE56B0-F8E2-1B4E-9FA0-294B3B5403F9}" srcOrd="2" destOrd="0" parTransId="{9F682D95-0C4A-7C42-BA67-9231F7FD5F09}" sibTransId="{891C07F4-CEB7-0146-8A41-97FF7A2399EA}"/>
    <dgm:cxn modelId="{BBD9B9A9-B7FE-AA4E-8A20-A23C92830A7C}" type="presOf" srcId="{5F72C49D-76CC-9643-B8C1-1DC482C42FBA}" destId="{434CD26F-4C2E-1549-A28D-991E3B758B44}" srcOrd="0" destOrd="0" presId="urn:microsoft.com/office/officeart/2005/8/layout/hProcess4"/>
    <dgm:cxn modelId="{D22D3CB6-85AF-1346-A69E-2459F99FAE67}" type="presOf" srcId="{C28766E3-A0BC-BC45-91AB-D3CBF21D6BED}" destId="{F0974056-AD34-2243-9C6E-F2F48D52F3C5}" srcOrd="0" destOrd="0" presId="urn:microsoft.com/office/officeart/2005/8/layout/hProcess4"/>
    <dgm:cxn modelId="{F9687BBE-E71D-C541-8B7E-98B2DEA1C747}" type="presOf" srcId="{C1DE7409-B715-A249-8CE0-E5FB67E05F3B}" destId="{89D9B727-C903-D748-9FE5-F182BE9D4060}" srcOrd="1" destOrd="0" presId="urn:microsoft.com/office/officeart/2005/8/layout/hProcess4"/>
    <dgm:cxn modelId="{E05591BE-CC86-AF40-A388-D0A74D2F85EA}" type="presOf" srcId="{80B922EC-9641-FB4B-85DE-26E693CF4706}" destId="{BE3106B2-3F71-3040-8DF1-39A45B0E5F1D}" srcOrd="0" destOrd="0" presId="urn:microsoft.com/office/officeart/2005/8/layout/hProcess4"/>
    <dgm:cxn modelId="{062F5CC7-9FEA-084D-B271-9383A6260165}" type="presOf" srcId="{82A09638-6C46-1A4C-AF7B-412268E9DE6C}" destId="{4830F13A-C89D-5E41-AF06-0CDE557CD122}" srcOrd="0" destOrd="0" presId="urn:microsoft.com/office/officeart/2005/8/layout/hProcess4"/>
    <dgm:cxn modelId="{3DEB7DE5-89BC-9F49-B52E-0EA726BFCF19}" srcId="{80B922EC-9641-FB4B-85DE-26E693CF4706}" destId="{43EBF3CB-6A42-8045-8779-8F178C3CEB24}" srcOrd="1" destOrd="0" parTransId="{EBA8F359-0261-9742-80D4-31CD3C390C92}" sibTransId="{48F611B6-205A-4449-9A43-20D3F7AEA75E}"/>
    <dgm:cxn modelId="{D56D18E7-E869-B64B-BA8E-7A4F10D0522F}" type="presOf" srcId="{00480237-531B-A34E-85A2-957AEC50C6C5}" destId="{020E9872-9E0F-144B-8E5A-F5A282652E14}" srcOrd="0" destOrd="0" presId="urn:microsoft.com/office/officeart/2005/8/layout/hProcess4"/>
    <dgm:cxn modelId="{D25AAFE7-216C-0B43-B33F-1E93E1D46C47}" srcId="{80B922EC-9641-FB4B-85DE-26E693CF4706}" destId="{AF337DC3-A2CB-5543-B67E-DFDF6E87CBE0}" srcOrd="0" destOrd="0" parTransId="{AD5054F7-14B2-D541-8443-04534CFC1F35}" sibTransId="{204DA4BB-60DB-EB4F-8113-2C104AFDE277}"/>
    <dgm:cxn modelId="{48FC18F0-74FB-1742-8B7B-C0E6BC15F4BA}" srcId="{00480237-531B-A34E-85A2-957AEC50C6C5}" destId="{18CAF4BA-23B3-2448-9009-2A67E4C60FCF}" srcOrd="1" destOrd="0" parTransId="{F3D36327-CE7E-AE41-A1EB-44BC05A66F2B}" sibTransId="{6361C101-FA10-B64E-B204-18BABEA13EB2}"/>
    <dgm:cxn modelId="{82AA26FF-F5A7-4A4C-8F1C-06D2421173B2}" srcId="{01726DD4-1F23-F049-8549-0A847D734188}" destId="{C28766E3-A0BC-BC45-91AB-D3CBF21D6BED}" srcOrd="1" destOrd="0" parTransId="{1F9B1B78-A0BE-E342-A6D8-EDCA3832FB11}" sibTransId="{2F117050-1CB5-704F-844D-39AE79D3070C}"/>
    <dgm:cxn modelId="{C4E0760B-A425-7645-8B23-A4C428ED7A26}" type="presParOf" srcId="{C354DF70-FC6B-9C46-BBC0-AE0F079AC1AF}" destId="{68ABEAE9-FE3E-C94F-BBB8-CCE21227E6DE}" srcOrd="0" destOrd="0" presId="urn:microsoft.com/office/officeart/2005/8/layout/hProcess4"/>
    <dgm:cxn modelId="{B15037E7-F62B-6149-B458-F8FC7D545D19}" type="presParOf" srcId="{C354DF70-FC6B-9C46-BBC0-AE0F079AC1AF}" destId="{E566F1C0-2A08-9B40-8828-D018FB63B1C5}" srcOrd="1" destOrd="0" presId="urn:microsoft.com/office/officeart/2005/8/layout/hProcess4"/>
    <dgm:cxn modelId="{9230CA76-F348-E442-90F3-330C18DCD63A}" type="presParOf" srcId="{C354DF70-FC6B-9C46-BBC0-AE0F079AC1AF}" destId="{584F32A2-0659-7F44-A1B8-C30C99708D23}" srcOrd="2" destOrd="0" presId="urn:microsoft.com/office/officeart/2005/8/layout/hProcess4"/>
    <dgm:cxn modelId="{ECE34136-C257-CD41-88A0-8530C291150F}" type="presParOf" srcId="{584F32A2-0659-7F44-A1B8-C30C99708D23}" destId="{DE4C6A11-CC64-E04B-A05C-E2E33B34F4FD}" srcOrd="0" destOrd="0" presId="urn:microsoft.com/office/officeart/2005/8/layout/hProcess4"/>
    <dgm:cxn modelId="{0DBC95B6-01E7-C746-9211-EAD6D5DAB687}" type="presParOf" srcId="{DE4C6A11-CC64-E04B-A05C-E2E33B34F4FD}" destId="{F0122DB6-D2CF-0648-9735-F7A29E220909}" srcOrd="0" destOrd="0" presId="urn:microsoft.com/office/officeart/2005/8/layout/hProcess4"/>
    <dgm:cxn modelId="{E0763427-6449-5143-8B41-2F035CA6AF58}" type="presParOf" srcId="{DE4C6A11-CC64-E04B-A05C-E2E33B34F4FD}" destId="{E9A15E7C-8348-E649-90CE-41512D80CA57}" srcOrd="1" destOrd="0" presId="urn:microsoft.com/office/officeart/2005/8/layout/hProcess4"/>
    <dgm:cxn modelId="{FDAFDBBB-2289-ED49-B9C8-545B54A82811}" type="presParOf" srcId="{DE4C6A11-CC64-E04B-A05C-E2E33B34F4FD}" destId="{61965560-A916-7C44-894A-1798589F5FD7}" srcOrd="2" destOrd="0" presId="urn:microsoft.com/office/officeart/2005/8/layout/hProcess4"/>
    <dgm:cxn modelId="{383EB327-3276-FB40-A374-E041AB77F0EC}" type="presParOf" srcId="{DE4C6A11-CC64-E04B-A05C-E2E33B34F4FD}" destId="{BE3106B2-3F71-3040-8DF1-39A45B0E5F1D}" srcOrd="3" destOrd="0" presId="urn:microsoft.com/office/officeart/2005/8/layout/hProcess4"/>
    <dgm:cxn modelId="{BF69C961-1452-FE43-B176-9E84F3DDC5CA}" type="presParOf" srcId="{DE4C6A11-CC64-E04B-A05C-E2E33B34F4FD}" destId="{7F8F39A3-A336-1844-A573-B37950358D47}" srcOrd="4" destOrd="0" presId="urn:microsoft.com/office/officeart/2005/8/layout/hProcess4"/>
    <dgm:cxn modelId="{5438D512-5B14-0949-8EE2-67BA93630841}" type="presParOf" srcId="{584F32A2-0659-7F44-A1B8-C30C99708D23}" destId="{4830F13A-C89D-5E41-AF06-0CDE557CD122}" srcOrd="1" destOrd="0" presId="urn:microsoft.com/office/officeart/2005/8/layout/hProcess4"/>
    <dgm:cxn modelId="{ECEE53B4-DEC0-3548-B5DA-DBFCCEBA9F48}" type="presParOf" srcId="{584F32A2-0659-7F44-A1B8-C30C99708D23}" destId="{51E54D5C-7213-E24F-BEAF-676FA8BD4209}" srcOrd="2" destOrd="0" presId="urn:microsoft.com/office/officeart/2005/8/layout/hProcess4"/>
    <dgm:cxn modelId="{6CACE91F-FCCD-5043-8CD1-10E4F93EB8D7}" type="presParOf" srcId="{51E54D5C-7213-E24F-BEAF-676FA8BD4209}" destId="{80123451-6386-C549-A89E-414A638EF4AB}" srcOrd="0" destOrd="0" presId="urn:microsoft.com/office/officeart/2005/8/layout/hProcess4"/>
    <dgm:cxn modelId="{8CE8A3AC-E6E1-C745-9FEF-7C1790133DB4}" type="presParOf" srcId="{51E54D5C-7213-E24F-BEAF-676FA8BD4209}" destId="{29778BF0-A677-C04E-A42A-8CCAA719180A}" srcOrd="1" destOrd="0" presId="urn:microsoft.com/office/officeart/2005/8/layout/hProcess4"/>
    <dgm:cxn modelId="{7A04728E-4200-544C-B223-01AD914EC9F7}" type="presParOf" srcId="{51E54D5C-7213-E24F-BEAF-676FA8BD4209}" destId="{89D9B727-C903-D748-9FE5-F182BE9D4060}" srcOrd="2" destOrd="0" presId="urn:microsoft.com/office/officeart/2005/8/layout/hProcess4"/>
    <dgm:cxn modelId="{4F711110-7C79-D748-88D2-2D745EDE5F62}" type="presParOf" srcId="{51E54D5C-7213-E24F-BEAF-676FA8BD4209}" destId="{F0974056-AD34-2243-9C6E-F2F48D52F3C5}" srcOrd="3" destOrd="0" presId="urn:microsoft.com/office/officeart/2005/8/layout/hProcess4"/>
    <dgm:cxn modelId="{8CA59760-B3B9-744F-9B3B-4A5CEB3D4EE8}" type="presParOf" srcId="{51E54D5C-7213-E24F-BEAF-676FA8BD4209}" destId="{9086CA15-CA23-FA4C-80A2-AD48DD8797B0}" srcOrd="4" destOrd="0" presId="urn:microsoft.com/office/officeart/2005/8/layout/hProcess4"/>
    <dgm:cxn modelId="{1159C14E-61B2-1742-B5E9-FCCAEF4B538B}" type="presParOf" srcId="{584F32A2-0659-7F44-A1B8-C30C99708D23}" destId="{6CE7B3C5-D88B-FE46-83B1-411297A2050E}" srcOrd="3" destOrd="0" presId="urn:microsoft.com/office/officeart/2005/8/layout/hProcess4"/>
    <dgm:cxn modelId="{C0DD7302-4B70-2F42-8C7C-0758F56D4DE2}" type="presParOf" srcId="{584F32A2-0659-7F44-A1B8-C30C99708D23}" destId="{D0BE7EFD-AD4F-9842-8EDC-75B57D537F3E}" srcOrd="4" destOrd="0" presId="urn:microsoft.com/office/officeart/2005/8/layout/hProcess4"/>
    <dgm:cxn modelId="{3EAEA3AC-8B3A-B34B-8741-DD4812F3A903}" type="presParOf" srcId="{D0BE7EFD-AD4F-9842-8EDC-75B57D537F3E}" destId="{D7343B83-2C63-DF48-8E74-7FB10ABB4F39}" srcOrd="0" destOrd="0" presId="urn:microsoft.com/office/officeart/2005/8/layout/hProcess4"/>
    <dgm:cxn modelId="{D822F992-93A6-664D-99AB-A684F660DDFA}" type="presParOf" srcId="{D0BE7EFD-AD4F-9842-8EDC-75B57D537F3E}" destId="{434CD26F-4C2E-1549-A28D-991E3B758B44}" srcOrd="1" destOrd="0" presId="urn:microsoft.com/office/officeart/2005/8/layout/hProcess4"/>
    <dgm:cxn modelId="{37722874-3EE1-F445-A972-CA1A98E63C13}" type="presParOf" srcId="{D0BE7EFD-AD4F-9842-8EDC-75B57D537F3E}" destId="{D6F18EBB-CD20-DB48-A4D6-4A6D2E238C1C}" srcOrd="2" destOrd="0" presId="urn:microsoft.com/office/officeart/2005/8/layout/hProcess4"/>
    <dgm:cxn modelId="{47298830-445C-FB4D-BA0B-43CC89603D56}" type="presParOf" srcId="{D0BE7EFD-AD4F-9842-8EDC-75B57D537F3E}" destId="{020E9872-9E0F-144B-8E5A-F5A282652E14}" srcOrd="3" destOrd="0" presId="urn:microsoft.com/office/officeart/2005/8/layout/hProcess4"/>
    <dgm:cxn modelId="{F8F50343-0667-2045-82C9-BE97284C00F1}" type="presParOf" srcId="{D0BE7EFD-AD4F-9842-8EDC-75B57D537F3E}" destId="{98778E03-DCA4-7B4F-9C0C-E337070B86AF}"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BC8AE5-CB7E-1240-B49E-87D958EDCBB4}" type="doc">
      <dgm:prSet loTypeId="urn:microsoft.com/office/officeart/2008/layout/LinedList" loCatId="" qsTypeId="urn:microsoft.com/office/officeart/2005/8/quickstyle/simple1" qsCatId="simple" csTypeId="urn:microsoft.com/office/officeart/2005/8/colors/accent1_2" csCatId="accent1" phldr="1"/>
      <dgm:spPr/>
      <dgm:t>
        <a:bodyPr/>
        <a:lstStyle/>
        <a:p>
          <a:endParaRPr lang="ru-RU"/>
        </a:p>
      </dgm:t>
    </dgm:pt>
    <dgm:pt modelId="{D3874D7F-4942-2C46-A969-3CCA54B6F05A}">
      <dgm:prSet phldrT="[Текст]" custT="1"/>
      <dgm:spPr/>
      <dgm:t>
        <a:bodyPr/>
        <a:lstStyle/>
        <a:p>
          <a:r>
            <a:rPr lang="ru-RU" sz="1200" b="1">
              <a:latin typeface="Bookman Old Style" panose="02050604050505020204" pitchFamily="18" charset="0"/>
            </a:rPr>
            <a:t>СЦ 1. </a:t>
          </a:r>
          <a:r>
            <a:rPr lang="uk-UA" sz="1200" b="1" u="none" baseline="0">
              <a:latin typeface="Bookman Old Style" panose="02050604050505020204" pitchFamily="18" charset="0"/>
            </a:rPr>
            <a:t>Ефективне управління в умовах безпекових, гуманітарних та екологічних викликів </a:t>
          </a:r>
          <a:endParaRPr lang="ru-RU" sz="1200">
            <a:latin typeface="Bookman Old Style" panose="02050604050505020204" pitchFamily="18" charset="0"/>
          </a:endParaRPr>
        </a:p>
      </dgm:t>
    </dgm:pt>
    <dgm:pt modelId="{E99FFDF6-BB0D-7342-9C65-507322F4B189}" type="parTrans" cxnId="{42B4FC93-F8EE-C848-ACAD-53DE1CBCCEA6}">
      <dgm:prSet/>
      <dgm:spPr/>
      <dgm:t>
        <a:bodyPr/>
        <a:lstStyle/>
        <a:p>
          <a:endParaRPr lang="ru-RU"/>
        </a:p>
      </dgm:t>
    </dgm:pt>
    <dgm:pt modelId="{EA8F6AD2-0AAE-654A-85D9-A0CC4AA8561B}" type="sibTrans" cxnId="{42B4FC93-F8EE-C848-ACAD-53DE1CBCCEA6}">
      <dgm:prSet/>
      <dgm:spPr/>
      <dgm:t>
        <a:bodyPr/>
        <a:lstStyle/>
        <a:p>
          <a:endParaRPr lang="ru-RU"/>
        </a:p>
      </dgm:t>
    </dgm:pt>
    <dgm:pt modelId="{C48DE99D-AAB7-5C40-8E70-F9029960C262}">
      <dgm:prSet custT="1"/>
      <dgm:spPr/>
      <dgm:t>
        <a:bodyPr/>
        <a:lstStyle/>
        <a:p>
          <a:r>
            <a:rPr lang="uk-UA" sz="1200" b="1">
              <a:latin typeface="Bookman Old Style" panose="02050604050505020204" pitchFamily="18" charset="0"/>
            </a:rPr>
            <a:t>ОЦ 1.1. Захист населення та територій</a:t>
          </a:r>
          <a:endParaRPr lang="ru-RU" sz="1200"/>
        </a:p>
      </dgm:t>
    </dgm:pt>
    <dgm:pt modelId="{DD25902E-A9B6-BC44-A7C3-4305EFAB665D}" type="parTrans" cxnId="{3421F8EB-A52F-FD43-8A9B-1D35979279BB}">
      <dgm:prSet/>
      <dgm:spPr/>
      <dgm:t>
        <a:bodyPr/>
        <a:lstStyle/>
        <a:p>
          <a:endParaRPr lang="ru-RU"/>
        </a:p>
      </dgm:t>
    </dgm:pt>
    <dgm:pt modelId="{4523047C-5055-3246-BA36-26DD54BE642E}" type="sibTrans" cxnId="{3421F8EB-A52F-FD43-8A9B-1D35979279BB}">
      <dgm:prSet/>
      <dgm:spPr/>
      <dgm:t>
        <a:bodyPr/>
        <a:lstStyle/>
        <a:p>
          <a:endParaRPr lang="ru-RU"/>
        </a:p>
      </dgm:t>
    </dgm:pt>
    <dgm:pt modelId="{B0986E9D-FC3D-AC49-86C8-B569D3A005AE}">
      <dgm:prSet custT="1"/>
      <dgm:spPr/>
      <dgm:t>
        <a:bodyPr/>
        <a:lstStyle/>
        <a:p>
          <a:r>
            <a:rPr lang="uk-UA" sz="1050" b="1">
              <a:latin typeface="Bookman Old Style" panose="02050604050505020204" pitchFamily="18" charset="0"/>
            </a:rPr>
            <a:t>1.1.1. </a:t>
          </a:r>
          <a:r>
            <a:rPr lang="uk-UA" sz="1050" b="0">
              <a:latin typeface="Bookman Old Style" panose="02050604050505020204" pitchFamily="18" charset="0"/>
            </a:rPr>
            <a:t>Підвищення спроможності громад регіону попереджувати, реагувати та ліквідовувати наслідки бойових дій і надзвичайних ситуацій, </a:t>
          </a:r>
          <a:r>
            <a:rPr lang="uk-UA" sz="1050" b="0" dirty="0">
              <a:solidFill>
                <a:schemeClr val="tx1"/>
              </a:solidFill>
              <a:latin typeface="Bookman Old Style" panose="02050604050505020204" pitchFamily="18" charset="0"/>
            </a:rPr>
            <a:t>у тому числі шляхом налагодження ефективної комунікації між громадськими організаціями, органами влади, міжнародними організаціями</a:t>
          </a:r>
          <a:endParaRPr lang="ru-RU" sz="1050" b="0"/>
        </a:p>
      </dgm:t>
    </dgm:pt>
    <dgm:pt modelId="{41DC1AB6-0B21-E643-A86D-417E54FC47AA}" type="parTrans" cxnId="{28E19002-A4EC-4947-B413-B355E1766E54}">
      <dgm:prSet/>
      <dgm:spPr/>
      <dgm:t>
        <a:bodyPr/>
        <a:lstStyle/>
        <a:p>
          <a:endParaRPr lang="ru-RU"/>
        </a:p>
      </dgm:t>
    </dgm:pt>
    <dgm:pt modelId="{814454EC-10F6-4941-AA3A-F473C5AA8774}" type="sibTrans" cxnId="{28E19002-A4EC-4947-B413-B355E1766E54}">
      <dgm:prSet/>
      <dgm:spPr/>
      <dgm:t>
        <a:bodyPr/>
        <a:lstStyle/>
        <a:p>
          <a:endParaRPr lang="ru-RU"/>
        </a:p>
      </dgm:t>
    </dgm:pt>
    <dgm:pt modelId="{4DA87C67-0E1F-1D46-82FF-418CE2D855F7}">
      <dgm:prSet phldrT="[Текст]" custT="1"/>
      <dgm:spPr/>
      <dgm:t>
        <a:bodyPr/>
        <a:lstStyle/>
        <a:p>
          <a:r>
            <a:rPr lang="uk-UA" sz="1200" b="1">
              <a:latin typeface="Bookman Old Style" panose="02050604050505020204" pitchFamily="18" charset="0"/>
            </a:rPr>
            <a:t>ОЦ 1.2. Ефективне управління територіальним розвитком</a:t>
          </a:r>
          <a:endParaRPr lang="ru-RU" sz="1200"/>
        </a:p>
      </dgm:t>
    </dgm:pt>
    <dgm:pt modelId="{01D420E0-EE07-BD4F-A6F0-FD74407C3F47}" type="parTrans" cxnId="{ACFF360F-01D8-2240-81C8-619DCD2B2C52}">
      <dgm:prSet/>
      <dgm:spPr/>
      <dgm:t>
        <a:bodyPr/>
        <a:lstStyle/>
        <a:p>
          <a:endParaRPr lang="ru-RU"/>
        </a:p>
      </dgm:t>
    </dgm:pt>
    <dgm:pt modelId="{905CFAF8-91A9-CB46-8B0D-87BE9A7B9328}" type="sibTrans" cxnId="{ACFF360F-01D8-2240-81C8-619DCD2B2C52}">
      <dgm:prSet/>
      <dgm:spPr/>
      <dgm:t>
        <a:bodyPr/>
        <a:lstStyle/>
        <a:p>
          <a:endParaRPr lang="ru-RU"/>
        </a:p>
      </dgm:t>
    </dgm:pt>
    <dgm:pt modelId="{8799A349-FD09-C946-91E6-4CA8C0B5D76E}">
      <dgm:prSet custT="1"/>
      <dgm:spPr/>
      <dgm:t>
        <a:bodyPr/>
        <a:lstStyle/>
        <a:p>
          <a:r>
            <a:rPr lang="uk-UA" sz="1050" b="1">
              <a:latin typeface="Bookman Old Style" panose="02050604050505020204" pitchFamily="18" charset="0"/>
            </a:rPr>
            <a:t>1.1.2. </a:t>
          </a:r>
          <a:r>
            <a:rPr lang="uk-UA" sz="1050">
              <a:latin typeface="Bookman Old Style" panose="02050604050505020204" pitchFamily="18" charset="0"/>
            </a:rPr>
            <a:t>Забезпечення захисту цивільного населення </a:t>
          </a:r>
          <a:r>
            <a:rPr lang="uk-UA" sz="1050" b="0">
              <a:latin typeface="Bookman Old Style" panose="02050604050505020204" pitchFamily="18" charset="0"/>
            </a:rPr>
            <a:t>через зміцнення обороноздатності на територіях з безпековими обмеженнями, розбудову </a:t>
          </a:r>
          <a:r>
            <a:rPr lang="uk-UA" sz="1050" b="0">
              <a:solidFill>
                <a:schemeClr val="tx1"/>
              </a:solidFill>
              <a:latin typeface="Bookman Old Style" panose="02050604050505020204" pitchFamily="18" charset="0"/>
            </a:rPr>
            <a:t>сучасних доступних укриттів та систем раннього оповіщення, невідкладну евакуацію з територій </a:t>
          </a:r>
          <a:r>
            <a:rPr lang="uk-UA" sz="1050" b="0">
              <a:latin typeface="Bookman Old Style" panose="02050604050505020204" pitchFamily="18" charset="0"/>
            </a:rPr>
            <a:t>активних бойови</a:t>
          </a:r>
          <a:r>
            <a:rPr lang="uk-UA" sz="1050">
              <a:latin typeface="Bookman Old Style" panose="02050604050505020204" pitchFamily="18" charset="0"/>
            </a:rPr>
            <a:t>х дій, гуманітарну підтримку</a:t>
          </a:r>
          <a:endParaRPr lang="ru-RU" sz="1050"/>
        </a:p>
      </dgm:t>
    </dgm:pt>
    <dgm:pt modelId="{BEABD156-699F-DD4B-A688-0A0CCC226801}" type="parTrans" cxnId="{F45698B4-D67F-EB44-9203-5BAE89F82ACA}">
      <dgm:prSet/>
      <dgm:spPr/>
      <dgm:t>
        <a:bodyPr/>
        <a:lstStyle/>
        <a:p>
          <a:endParaRPr lang="ru-RU"/>
        </a:p>
      </dgm:t>
    </dgm:pt>
    <dgm:pt modelId="{F0F9785E-6061-1D45-ACFA-79A2BA84F1D9}" type="sibTrans" cxnId="{F45698B4-D67F-EB44-9203-5BAE89F82ACA}">
      <dgm:prSet/>
      <dgm:spPr/>
      <dgm:t>
        <a:bodyPr/>
        <a:lstStyle/>
        <a:p>
          <a:endParaRPr lang="ru-RU"/>
        </a:p>
      </dgm:t>
    </dgm:pt>
    <dgm:pt modelId="{FEAEC679-B5F8-C94B-98AE-4627B752BD69}">
      <dgm:prSet custT="1"/>
      <dgm:spPr/>
      <dgm:t>
        <a:bodyPr/>
        <a:lstStyle/>
        <a:p>
          <a:r>
            <a:rPr lang="uk-UA" sz="1050" b="1">
              <a:latin typeface="Bookman Old Style" panose="02050604050505020204" pitchFamily="18" charset="0"/>
            </a:rPr>
            <a:t>1.1.3.</a:t>
          </a:r>
          <a:r>
            <a:rPr lang="uk-UA" sz="1050">
              <a:latin typeface="Bookman Old Style" panose="02050604050505020204" pitchFamily="18" charset="0"/>
            </a:rPr>
            <a:t> Розмінування територій населених пунктів, об’єктів критичної інфраструктури, земель сільськогосподарського призначення, природно-заповідних зон </a:t>
          </a:r>
          <a:endParaRPr lang="ru-RU" sz="1050"/>
        </a:p>
      </dgm:t>
    </dgm:pt>
    <dgm:pt modelId="{C5496649-B328-1442-964F-3EB1B227CC93}" type="parTrans" cxnId="{471FF53D-31FA-2646-B368-49C5C069800B}">
      <dgm:prSet/>
      <dgm:spPr/>
      <dgm:t>
        <a:bodyPr/>
        <a:lstStyle/>
        <a:p>
          <a:endParaRPr lang="ru-RU"/>
        </a:p>
      </dgm:t>
    </dgm:pt>
    <dgm:pt modelId="{EF135F3C-8E68-0146-BBE5-A30883E5A646}" type="sibTrans" cxnId="{471FF53D-31FA-2646-B368-49C5C069800B}">
      <dgm:prSet/>
      <dgm:spPr/>
      <dgm:t>
        <a:bodyPr/>
        <a:lstStyle/>
        <a:p>
          <a:endParaRPr lang="ru-RU"/>
        </a:p>
      </dgm:t>
    </dgm:pt>
    <dgm:pt modelId="{248C0A15-FB32-E847-814C-44E21B57E55E}">
      <dgm:prSet custT="1"/>
      <dgm:spPr/>
      <dgm:t>
        <a:bodyPr/>
        <a:lstStyle/>
        <a:p>
          <a:r>
            <a:rPr lang="uk-UA" sz="1050" b="1">
              <a:latin typeface="Bookman Old Style" panose="02050604050505020204" pitchFamily="18" charset="0"/>
            </a:rPr>
            <a:t>1</a:t>
          </a:r>
          <a:r>
            <a:rPr lang="ru-UA" sz="1050" b="1">
              <a:latin typeface="Bookman Old Style" panose="02050604050505020204" pitchFamily="18" charset="0"/>
            </a:rPr>
            <a:t>.1.</a:t>
          </a:r>
          <a:r>
            <a:rPr lang="uk-UA" sz="1050" b="1">
              <a:latin typeface="Bookman Old Style" panose="02050604050505020204" pitchFamily="18" charset="0"/>
            </a:rPr>
            <a:t>4</a:t>
          </a:r>
          <a:r>
            <a:rPr lang="ru-UA" sz="1050" b="1">
              <a:latin typeface="Bookman Old Style" panose="02050604050505020204" pitchFamily="18" charset="0"/>
            </a:rPr>
            <a:t>. </a:t>
          </a:r>
          <a:r>
            <a:rPr lang="ru-UA" sz="1050">
              <a:latin typeface="Bookman Old Style" panose="02050604050505020204" pitchFamily="18" charset="0"/>
            </a:rPr>
            <a:t>Забезпечення </a:t>
          </a:r>
          <a:r>
            <a:rPr lang="ru-UA" sz="1050" b="0">
              <a:latin typeface="Bookman Old Style" panose="02050604050505020204" pitchFamily="18" charset="0"/>
            </a:rPr>
            <a:t>особистої безпеки жінок та чоловіків у публічному і приватному просторах, запобігання та протидії всім видам насильства й торгівлі людьми </a:t>
          </a:r>
          <a:endParaRPr lang="ru-RU" sz="1050" b="0">
            <a:latin typeface="Bookman Old Style" panose="02050604050505020204" pitchFamily="18" charset="0"/>
          </a:endParaRPr>
        </a:p>
      </dgm:t>
    </dgm:pt>
    <dgm:pt modelId="{9A6A5857-5C43-B64E-8DA0-D723EDB691B7}" type="parTrans" cxnId="{800D25EB-CA72-6547-AD8F-F96615CD4A21}">
      <dgm:prSet/>
      <dgm:spPr/>
      <dgm:t>
        <a:bodyPr/>
        <a:lstStyle/>
        <a:p>
          <a:endParaRPr lang="ru-RU"/>
        </a:p>
      </dgm:t>
    </dgm:pt>
    <dgm:pt modelId="{290E5EF9-FD3D-FD44-AA13-57BE55B0C234}" type="sibTrans" cxnId="{800D25EB-CA72-6547-AD8F-F96615CD4A21}">
      <dgm:prSet/>
      <dgm:spPr/>
      <dgm:t>
        <a:bodyPr/>
        <a:lstStyle/>
        <a:p>
          <a:endParaRPr lang="ru-RU"/>
        </a:p>
      </dgm:t>
    </dgm:pt>
    <dgm:pt modelId="{65171B6A-AEE5-8D46-BF3C-28D43E726FE5}">
      <dgm:prSet phldrT="[Текст]" custT="1"/>
      <dgm:spPr/>
      <dgm:t>
        <a:bodyPr/>
        <a:lstStyle/>
        <a:p>
          <a:r>
            <a:rPr lang="uk-UA" sz="1050" b="1">
              <a:latin typeface="Bookman Old Style" panose="02050604050505020204" pitchFamily="18" charset="0"/>
            </a:rPr>
            <a:t>1.2.1.</a:t>
          </a:r>
          <a:r>
            <a:rPr lang="uk-UA" sz="1050">
              <a:latin typeface="Bookman Old Style" panose="02050604050505020204" pitchFamily="18" charset="0"/>
            </a:rPr>
            <a:t> </a:t>
          </a:r>
          <a:r>
            <a:rPr lang="uk-UA" sz="1050" b="0">
              <a:latin typeface="Bookman Old Style" panose="02050604050505020204" pitchFamily="18" charset="0"/>
            </a:rPr>
            <a:t>Розбудова довіри між громадянами </a:t>
          </a:r>
          <a:r>
            <a:rPr lang="uk-UA" sz="1050">
              <a:latin typeface="Bookman Old Style" panose="02050604050505020204" pitchFamily="18" charset="0"/>
            </a:rPr>
            <a:t>та державою шляхом забезпечення прозорості дій місцевих органів виконавчої влади та органів місцевого самоврядування (тимчасових державних органів у разі їх утворення)̆, залучення громадськості до прийняття рішень щодо відновлення громад і області</a:t>
          </a:r>
          <a:endParaRPr lang="ru-RU" sz="1050"/>
        </a:p>
      </dgm:t>
    </dgm:pt>
    <dgm:pt modelId="{5D8F9F53-60B0-C142-9FD4-5FB16D88AD94}" type="parTrans" cxnId="{525ABD87-CCD6-5149-A219-063FD2A2B7F4}">
      <dgm:prSet/>
      <dgm:spPr/>
      <dgm:t>
        <a:bodyPr/>
        <a:lstStyle/>
        <a:p>
          <a:endParaRPr lang="ru-RU"/>
        </a:p>
      </dgm:t>
    </dgm:pt>
    <dgm:pt modelId="{235B1463-E301-7646-A0BF-6FBE44CF38A5}" type="sibTrans" cxnId="{525ABD87-CCD6-5149-A219-063FD2A2B7F4}">
      <dgm:prSet/>
      <dgm:spPr/>
      <dgm:t>
        <a:bodyPr/>
        <a:lstStyle/>
        <a:p>
          <a:endParaRPr lang="ru-RU"/>
        </a:p>
      </dgm:t>
    </dgm:pt>
    <dgm:pt modelId="{C38C807F-A672-D945-8DCA-585D65A4120D}">
      <dgm:prSet phldrT="[Текст]" custT="1"/>
      <dgm:spPr/>
      <dgm:t>
        <a:bodyPr/>
        <a:lstStyle/>
        <a:p>
          <a:r>
            <a:rPr lang="uk-UA" sz="1050" b="1">
              <a:latin typeface="Bookman Old Style" panose="02050604050505020204" pitchFamily="18" charset="0"/>
              <a:cs typeface="Times New Roman" panose="02020603050405020304" pitchFamily="18" charset="0"/>
            </a:rPr>
            <a:t>1.2.2.</a:t>
          </a:r>
          <a:r>
            <a:rPr lang="uk-UA" sz="1050">
              <a:latin typeface="Bookman Old Style" panose="02050604050505020204" pitchFamily="18" charset="0"/>
              <a:cs typeface="Times New Roman" panose="02020603050405020304" pitchFamily="18" charset="0"/>
            </a:rPr>
            <a:t> </a:t>
          </a:r>
          <a:r>
            <a:rPr lang="uk-UA" sz="1050" b="0">
              <a:latin typeface="Bookman Old Style" panose="02050604050505020204" pitchFamily="18" charset="0"/>
              <a:cs typeface="Times New Roman" panose="02020603050405020304" pitchFamily="18" charset="0"/>
            </a:rPr>
            <a:t>Розроблення документів довго- і середньострокового планування, містобудівної документації щодо розбудови актуальної інклюзивної соціально-економічної, житлово-комунальної інфраструктури громад і області з урахуванням екологічних стандартів та цілей сталого розвитку</a:t>
          </a:r>
          <a:endParaRPr lang="ru-RU" sz="1050" b="0">
            <a:latin typeface="Bookman Old Style" panose="02050604050505020204" pitchFamily="18" charset="0"/>
            <a:cs typeface="Times New Roman" panose="02020603050405020304" pitchFamily="18" charset="0"/>
          </a:endParaRPr>
        </a:p>
      </dgm:t>
    </dgm:pt>
    <dgm:pt modelId="{B493D34A-6051-9E43-B802-7FE825A323CD}" type="parTrans" cxnId="{4F751872-8564-474E-A9FE-236FD8B733CE}">
      <dgm:prSet/>
      <dgm:spPr/>
      <dgm:t>
        <a:bodyPr/>
        <a:lstStyle/>
        <a:p>
          <a:endParaRPr lang="ru-RU"/>
        </a:p>
      </dgm:t>
    </dgm:pt>
    <dgm:pt modelId="{1161A224-018E-604C-B002-6005F45CEADD}" type="sibTrans" cxnId="{4F751872-8564-474E-A9FE-236FD8B733CE}">
      <dgm:prSet/>
      <dgm:spPr/>
      <dgm:t>
        <a:bodyPr/>
        <a:lstStyle/>
        <a:p>
          <a:endParaRPr lang="ru-RU"/>
        </a:p>
      </dgm:t>
    </dgm:pt>
    <dgm:pt modelId="{386929EE-35C2-FE4D-A905-A067A3279570}">
      <dgm:prSet phldrT="[Текст]" custT="1"/>
      <dgm:spPr/>
      <dgm:t>
        <a:bodyPr/>
        <a:lstStyle/>
        <a:p>
          <a:r>
            <a:rPr lang="uk-UA" sz="1050" b="1">
              <a:latin typeface="Bookman Old Style" panose="02050604050505020204" pitchFamily="18" charset="0"/>
            </a:rPr>
            <a:t>1.2.3.</a:t>
          </a:r>
          <a:r>
            <a:rPr lang="uk-UA" sz="1050">
              <a:latin typeface="Bookman Old Style" panose="02050604050505020204" pitchFamily="18" charset="0"/>
            </a:rPr>
            <a:t> </a:t>
          </a:r>
          <a:r>
            <a:rPr lang="uk-UA" sz="1050" b="0">
              <a:latin typeface="Bookman Old Style" panose="02050604050505020204" pitchFamily="18" charset="0"/>
            </a:rPr>
            <a:t>Забезпечення розвитку електронного урядування, інформатизації, цифровізації, інформційно-комунікаційних технологій, інформаційних ресурсів та проведення заходів з інформаційної безпеки та кіберзахисту </a:t>
          </a:r>
          <a:r>
            <a:rPr lang="ru-UA" sz="1050" b="0">
              <a:latin typeface="Bookman Old Style" panose="02050604050505020204" pitchFamily="18" charset="0"/>
            </a:rPr>
            <a:t>на рівні громад і області</a:t>
          </a:r>
          <a:endParaRPr lang="ru-RU" sz="1050" b="0">
            <a:latin typeface="Bookman Old Style" panose="02050604050505020204" pitchFamily="18" charset="0"/>
          </a:endParaRPr>
        </a:p>
      </dgm:t>
    </dgm:pt>
    <dgm:pt modelId="{9A4EDA59-408D-C54E-B297-48C61EBD3439}" type="parTrans" cxnId="{CEE8B9ED-A93A-E94B-97F5-859D8396F6A7}">
      <dgm:prSet/>
      <dgm:spPr/>
      <dgm:t>
        <a:bodyPr/>
        <a:lstStyle/>
        <a:p>
          <a:endParaRPr lang="ru-RU"/>
        </a:p>
      </dgm:t>
    </dgm:pt>
    <dgm:pt modelId="{F9D4FDB8-A996-B340-9B9A-E8C056E5CD69}" type="sibTrans" cxnId="{CEE8B9ED-A93A-E94B-97F5-859D8396F6A7}">
      <dgm:prSet/>
      <dgm:spPr/>
      <dgm:t>
        <a:bodyPr/>
        <a:lstStyle/>
        <a:p>
          <a:endParaRPr lang="ru-RU"/>
        </a:p>
      </dgm:t>
    </dgm:pt>
    <dgm:pt modelId="{80666FE4-BBAC-A049-9F5B-CC0D5B3D3F75}">
      <dgm:prSet phldrT="[Текст]" custT="1"/>
      <dgm:spPr/>
      <dgm:t>
        <a:bodyPr/>
        <a:lstStyle/>
        <a:p>
          <a:r>
            <a:rPr lang="uk-UA" sz="1050" b="1">
              <a:latin typeface="Bookman Old Style" panose="02050604050505020204" pitchFamily="18" charset="0"/>
            </a:rPr>
            <a:t>1.2.4.</a:t>
          </a:r>
          <a:r>
            <a:rPr lang="uk-UA" sz="1050">
              <a:latin typeface="Bookman Old Style" panose="02050604050505020204" pitchFamily="18" charset="0"/>
            </a:rPr>
            <a:t> Сприяння розвитку різних форм співробітництва територіальних громад, розбудові партнерства та обміну досвідом між суб'єктами державної регіональної політики</a:t>
          </a:r>
          <a:endParaRPr lang="ru-RU" sz="1050"/>
        </a:p>
      </dgm:t>
    </dgm:pt>
    <dgm:pt modelId="{4AF8BDBD-1969-F14F-8EE9-DD7AC9F3D6F8}" type="parTrans" cxnId="{5C7F78F4-2886-1C43-A6E5-717E9DF977E1}">
      <dgm:prSet/>
      <dgm:spPr/>
      <dgm:t>
        <a:bodyPr/>
        <a:lstStyle/>
        <a:p>
          <a:endParaRPr lang="ru-RU"/>
        </a:p>
      </dgm:t>
    </dgm:pt>
    <dgm:pt modelId="{59E39AD2-F2BA-6048-9C58-6DBBAE68D25F}" type="sibTrans" cxnId="{5C7F78F4-2886-1C43-A6E5-717E9DF977E1}">
      <dgm:prSet/>
      <dgm:spPr/>
      <dgm:t>
        <a:bodyPr/>
        <a:lstStyle/>
        <a:p>
          <a:endParaRPr lang="ru-RU"/>
        </a:p>
      </dgm:t>
    </dgm:pt>
    <dgm:pt modelId="{80B8225C-7997-1144-906A-CF1CD6A8BF7D}">
      <dgm:prSet custT="1"/>
      <dgm:spPr/>
      <dgm:t>
        <a:bodyPr/>
        <a:lstStyle/>
        <a:p>
          <a:r>
            <a:rPr lang="uk-UA" sz="1200" b="1" u="none" baseline="0">
              <a:latin typeface="Bookman Old Style" panose="02050604050505020204" pitchFamily="18" charset="0"/>
            </a:rPr>
            <a:t>ОЦ 1.3. Екологічна безпека та збалансоване природокористування</a:t>
          </a:r>
          <a:endParaRPr lang="ru-RU" sz="1200"/>
        </a:p>
      </dgm:t>
    </dgm:pt>
    <dgm:pt modelId="{4BDCC892-2512-9C4C-9E42-BA7F7DA7F9A3}" type="parTrans" cxnId="{189B05CD-FB1D-3C47-BE93-D7E9166D774A}">
      <dgm:prSet/>
      <dgm:spPr/>
      <dgm:t>
        <a:bodyPr/>
        <a:lstStyle/>
        <a:p>
          <a:endParaRPr lang="ru-RU"/>
        </a:p>
      </dgm:t>
    </dgm:pt>
    <dgm:pt modelId="{0E527F24-6714-1848-AC41-87871AA49AC0}" type="sibTrans" cxnId="{189B05CD-FB1D-3C47-BE93-D7E9166D774A}">
      <dgm:prSet/>
      <dgm:spPr/>
      <dgm:t>
        <a:bodyPr/>
        <a:lstStyle/>
        <a:p>
          <a:endParaRPr lang="ru-RU"/>
        </a:p>
      </dgm:t>
    </dgm:pt>
    <dgm:pt modelId="{23EF96DF-A5A0-6140-98D7-D8CBD8B6664B}">
      <dgm:prSet custT="1"/>
      <dgm:spPr/>
      <dgm:t>
        <a:bodyPr/>
        <a:lstStyle/>
        <a:p>
          <a:r>
            <a:rPr lang="uk-UA" sz="1050" b="1">
              <a:latin typeface="Bookman Old Style" panose="02050604050505020204" pitchFamily="18" charset="0"/>
            </a:rPr>
            <a:t>1.3.1. </a:t>
          </a:r>
          <a:r>
            <a:rPr lang="uk-UA" sz="1050" b="0">
              <a:latin typeface="Bookman Old Style" panose="02050604050505020204" pitchFamily="18" charset="0"/>
            </a:rPr>
            <a:t>Збереження, моніторинг стану, а також забезпечення відновлення довкілля</a:t>
          </a:r>
          <a:endParaRPr lang="ru-RU" sz="1050" b="0">
            <a:latin typeface="Bookman Old Style" panose="02050604050505020204" pitchFamily="18" charset="0"/>
          </a:endParaRPr>
        </a:p>
      </dgm:t>
    </dgm:pt>
    <dgm:pt modelId="{1E3BEF1E-D897-0143-8C3B-A8496119C5AE}" type="parTrans" cxnId="{B30EB01B-0921-514A-8166-1541B9333A70}">
      <dgm:prSet/>
      <dgm:spPr/>
      <dgm:t>
        <a:bodyPr/>
        <a:lstStyle/>
        <a:p>
          <a:endParaRPr lang="ru-RU"/>
        </a:p>
      </dgm:t>
    </dgm:pt>
    <dgm:pt modelId="{7CA14301-B256-6C40-BA91-100C5333FD11}" type="sibTrans" cxnId="{B30EB01B-0921-514A-8166-1541B9333A70}">
      <dgm:prSet/>
      <dgm:spPr/>
      <dgm:t>
        <a:bodyPr/>
        <a:lstStyle/>
        <a:p>
          <a:endParaRPr lang="ru-RU"/>
        </a:p>
      </dgm:t>
    </dgm:pt>
    <dgm:pt modelId="{06617CA6-F53A-8847-8EFB-BA684D21C2FE}">
      <dgm:prSet custT="1"/>
      <dgm:spPr/>
      <dgm:t>
        <a:bodyPr/>
        <a:lstStyle/>
        <a:p>
          <a:r>
            <a:rPr lang="uk-UA" sz="1050" b="1">
              <a:latin typeface="Bookman Old Style" panose="02050604050505020204" pitchFamily="18" charset="0"/>
            </a:rPr>
            <a:t>1.3.2. </a:t>
          </a:r>
          <a:r>
            <a:rPr lang="uk-UA" sz="1050">
              <a:latin typeface="Bookman Old Style" panose="02050604050505020204" pitchFamily="18" charset="0"/>
            </a:rPr>
            <a:t>Стале управління відходами та небезпечними хімічними речовинами, у тому числі тими,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a:t>
          </a:r>
          <a:endParaRPr lang="ru-RU" sz="1050"/>
        </a:p>
      </dgm:t>
    </dgm:pt>
    <dgm:pt modelId="{09EDFB8D-4EF0-CB4F-BEAA-431861A993A8}" type="parTrans" cxnId="{6664D083-7EEB-DA4F-B814-D64002C42135}">
      <dgm:prSet/>
      <dgm:spPr/>
      <dgm:t>
        <a:bodyPr/>
        <a:lstStyle/>
        <a:p>
          <a:endParaRPr lang="ru-RU"/>
        </a:p>
      </dgm:t>
    </dgm:pt>
    <dgm:pt modelId="{392B697A-AE92-7C4F-BB93-5F340FAF0A56}" type="sibTrans" cxnId="{6664D083-7EEB-DA4F-B814-D64002C42135}">
      <dgm:prSet/>
      <dgm:spPr/>
      <dgm:t>
        <a:bodyPr/>
        <a:lstStyle/>
        <a:p>
          <a:endParaRPr lang="ru-RU"/>
        </a:p>
      </dgm:t>
    </dgm:pt>
    <dgm:pt modelId="{C8E4E5D1-F60F-7B47-A582-12483A0191B7}">
      <dgm:prSet phldrT="[Текст]" custT="1"/>
      <dgm:spPr/>
      <dgm:t>
        <a:bodyPr/>
        <a:lstStyle/>
        <a:p>
          <a:r>
            <a:rPr lang="uk-UA" sz="1050">
              <a:latin typeface="Bookman Old Style" panose="02050604050505020204" pitchFamily="18" charset="0"/>
            </a:rPr>
            <a:t> </a:t>
          </a:r>
          <a:r>
            <a:rPr lang="uk-UA" sz="1050" b="1">
              <a:latin typeface="Bookman Old Style" panose="02050604050505020204" pitchFamily="18" charset="0"/>
            </a:rPr>
            <a:t>1.2.5. </a:t>
          </a:r>
          <a:r>
            <a:rPr lang="uk-UA" sz="1050" b="0">
              <a:latin typeface="Bookman Old Style" panose="02050604050505020204" pitchFamily="18" charset="0"/>
            </a:rPr>
            <a:t>Розробка нових і впровадження діючих документів планування та реалізації першочергових заходів щодо реінтеграції деокупованих територій</a:t>
          </a:r>
          <a:endParaRPr lang="ru-RU" sz="1050" b="0">
            <a:solidFill>
              <a:srgbClr val="FF0000"/>
            </a:solidFill>
            <a:latin typeface="Bookman Old Style" panose="02050604050505020204" pitchFamily="18" charset="0"/>
          </a:endParaRPr>
        </a:p>
      </dgm:t>
    </dgm:pt>
    <dgm:pt modelId="{4470BC42-6BC1-4F41-B33B-FA64683F3BFF}" type="parTrans" cxnId="{764C6D42-DD7D-0348-9FB8-13A1FD56151C}">
      <dgm:prSet/>
      <dgm:spPr/>
      <dgm:t>
        <a:bodyPr/>
        <a:lstStyle/>
        <a:p>
          <a:endParaRPr lang="ru-RU"/>
        </a:p>
      </dgm:t>
    </dgm:pt>
    <dgm:pt modelId="{648B69C9-0FB2-8D47-976E-0AAE269BFEF3}" type="sibTrans" cxnId="{764C6D42-DD7D-0348-9FB8-13A1FD56151C}">
      <dgm:prSet/>
      <dgm:spPr/>
      <dgm:t>
        <a:bodyPr/>
        <a:lstStyle/>
        <a:p>
          <a:endParaRPr lang="ru-RU"/>
        </a:p>
      </dgm:t>
    </dgm:pt>
    <dgm:pt modelId="{B3FBA41B-0EEE-6349-A67E-90BAC7143AEB}" type="pres">
      <dgm:prSet presAssocID="{86BC8AE5-CB7E-1240-B49E-87D958EDCBB4}" presName="vert0" presStyleCnt="0">
        <dgm:presLayoutVars>
          <dgm:dir/>
          <dgm:animOne val="branch"/>
          <dgm:animLvl val="lvl"/>
        </dgm:presLayoutVars>
      </dgm:prSet>
      <dgm:spPr/>
    </dgm:pt>
    <dgm:pt modelId="{EF92E9A7-7D9C-B64E-833A-1B1DE4F88596}" type="pres">
      <dgm:prSet presAssocID="{D3874D7F-4942-2C46-A969-3CCA54B6F05A}" presName="thickLine" presStyleLbl="alignNode1" presStyleIdx="0" presStyleCnt="1"/>
      <dgm:spPr/>
    </dgm:pt>
    <dgm:pt modelId="{0D6BA89C-AD4B-844C-A3CD-A30DF6FCA6B0}" type="pres">
      <dgm:prSet presAssocID="{D3874D7F-4942-2C46-A969-3CCA54B6F05A}" presName="horz1" presStyleCnt="0"/>
      <dgm:spPr/>
    </dgm:pt>
    <dgm:pt modelId="{C935F180-983E-5C42-86DC-8FDDFD8426DE}" type="pres">
      <dgm:prSet presAssocID="{D3874D7F-4942-2C46-A969-3CCA54B6F05A}" presName="tx1" presStyleLbl="revTx" presStyleIdx="0" presStyleCnt="15" custScaleX="91416"/>
      <dgm:spPr/>
    </dgm:pt>
    <dgm:pt modelId="{C891C809-8739-6F4F-AF57-43EA3383E985}" type="pres">
      <dgm:prSet presAssocID="{D3874D7F-4942-2C46-A969-3CCA54B6F05A}" presName="vert1" presStyleCnt="0"/>
      <dgm:spPr/>
    </dgm:pt>
    <dgm:pt modelId="{15135C8B-7EC4-0A4E-8EA1-283A387CBD81}" type="pres">
      <dgm:prSet presAssocID="{C48DE99D-AAB7-5C40-8E70-F9029960C262}" presName="vertSpace2a" presStyleCnt="0"/>
      <dgm:spPr/>
    </dgm:pt>
    <dgm:pt modelId="{C9359F05-36F5-B941-B32D-C7C90A2FC4C4}" type="pres">
      <dgm:prSet presAssocID="{C48DE99D-AAB7-5C40-8E70-F9029960C262}" presName="horz2" presStyleCnt="0"/>
      <dgm:spPr/>
    </dgm:pt>
    <dgm:pt modelId="{BD06E848-30BF-9F4E-8A46-FD6F3B63F0A2}" type="pres">
      <dgm:prSet presAssocID="{C48DE99D-AAB7-5C40-8E70-F9029960C262}" presName="horzSpace2" presStyleCnt="0"/>
      <dgm:spPr/>
    </dgm:pt>
    <dgm:pt modelId="{7960066E-B583-8C43-A3F8-6543874B7047}" type="pres">
      <dgm:prSet presAssocID="{C48DE99D-AAB7-5C40-8E70-F9029960C262}" presName="tx2" presStyleLbl="revTx" presStyleIdx="1" presStyleCnt="15" custScaleX="50225" custScaleY="96642"/>
      <dgm:spPr/>
    </dgm:pt>
    <dgm:pt modelId="{48CB8849-3676-C949-AF9D-C7B99B399B7A}" type="pres">
      <dgm:prSet presAssocID="{C48DE99D-AAB7-5C40-8E70-F9029960C262}" presName="vert2" presStyleCnt="0"/>
      <dgm:spPr/>
    </dgm:pt>
    <dgm:pt modelId="{413AA608-29C3-9A40-B53E-73C00045A422}" type="pres">
      <dgm:prSet presAssocID="{B0986E9D-FC3D-AC49-86C8-B569D3A005AE}" presName="horz3" presStyleCnt="0"/>
      <dgm:spPr/>
    </dgm:pt>
    <dgm:pt modelId="{9667FEFF-8A84-AE43-B8B4-23D5B478B3B1}" type="pres">
      <dgm:prSet presAssocID="{B0986E9D-FC3D-AC49-86C8-B569D3A005AE}" presName="horzSpace3" presStyleCnt="0"/>
      <dgm:spPr/>
    </dgm:pt>
    <dgm:pt modelId="{41A59CF1-C7E5-B540-AE78-058F1BE2E298}" type="pres">
      <dgm:prSet presAssocID="{B0986E9D-FC3D-AC49-86C8-B569D3A005AE}" presName="tx3" presStyleLbl="revTx" presStyleIdx="2" presStyleCnt="15" custScaleX="215818" custScaleY="305955" custLinFactNeighborY="-28962"/>
      <dgm:spPr/>
    </dgm:pt>
    <dgm:pt modelId="{1E70B6D5-2283-FC49-BE87-29E568A3A475}" type="pres">
      <dgm:prSet presAssocID="{B0986E9D-FC3D-AC49-86C8-B569D3A005AE}" presName="vert3" presStyleCnt="0"/>
      <dgm:spPr/>
    </dgm:pt>
    <dgm:pt modelId="{301EAB57-8615-5A49-8231-CEA325ACA12A}" type="pres">
      <dgm:prSet presAssocID="{814454EC-10F6-4941-AA3A-F473C5AA8774}" presName="thinLine3" presStyleLbl="callout" presStyleIdx="0" presStyleCnt="11" custLinFactNeighborY="-11214"/>
      <dgm:spPr/>
    </dgm:pt>
    <dgm:pt modelId="{A7893DA0-AE45-5045-AF5C-E176E2CAA57D}" type="pres">
      <dgm:prSet presAssocID="{8799A349-FD09-C946-91E6-4CA8C0B5D76E}" presName="horz3" presStyleCnt="0"/>
      <dgm:spPr/>
    </dgm:pt>
    <dgm:pt modelId="{0ADB2D05-5A8E-3F4F-A4BA-000FD9F03FD1}" type="pres">
      <dgm:prSet presAssocID="{8799A349-FD09-C946-91E6-4CA8C0B5D76E}" presName="horzSpace3" presStyleCnt="0"/>
      <dgm:spPr/>
    </dgm:pt>
    <dgm:pt modelId="{4924D5A9-CB57-654B-983B-2F431491F0D4}" type="pres">
      <dgm:prSet presAssocID="{8799A349-FD09-C946-91E6-4CA8C0B5D76E}" presName="tx3" presStyleLbl="revTx" presStyleIdx="3" presStyleCnt="15" custScaleX="223809" custScaleY="258283" custLinFactNeighborX="280" custLinFactNeighborY="-22540"/>
      <dgm:spPr/>
    </dgm:pt>
    <dgm:pt modelId="{5AF8D354-C3AB-8E4A-9F81-D96911233C4B}" type="pres">
      <dgm:prSet presAssocID="{8799A349-FD09-C946-91E6-4CA8C0B5D76E}" presName="vert3" presStyleCnt="0"/>
      <dgm:spPr/>
    </dgm:pt>
    <dgm:pt modelId="{4685FE1C-A398-3F4A-BECC-787E8567E944}" type="pres">
      <dgm:prSet presAssocID="{F0F9785E-6061-1D45-ACFA-79A2BA84F1D9}" presName="thinLine3" presStyleLbl="callout" presStyleIdx="1" presStyleCnt="11"/>
      <dgm:spPr/>
    </dgm:pt>
    <dgm:pt modelId="{36DE76BC-9677-C841-B3EB-B10441DC85FE}" type="pres">
      <dgm:prSet presAssocID="{FEAEC679-B5F8-C94B-98AE-4627B752BD69}" presName="horz3" presStyleCnt="0"/>
      <dgm:spPr/>
    </dgm:pt>
    <dgm:pt modelId="{C98C2212-65FD-A344-895D-6E66999E139D}" type="pres">
      <dgm:prSet presAssocID="{FEAEC679-B5F8-C94B-98AE-4627B752BD69}" presName="horzSpace3" presStyleCnt="0"/>
      <dgm:spPr/>
    </dgm:pt>
    <dgm:pt modelId="{551C9E78-8C8B-7D4C-B9A4-D97BB15BC569}" type="pres">
      <dgm:prSet presAssocID="{FEAEC679-B5F8-C94B-98AE-4627B752BD69}" presName="tx3" presStyleLbl="revTx" presStyleIdx="4" presStyleCnt="15" custScaleX="215874" custScaleY="187302"/>
      <dgm:spPr/>
    </dgm:pt>
    <dgm:pt modelId="{76B4597F-5BB7-6246-902A-C18F4DED42E2}" type="pres">
      <dgm:prSet presAssocID="{FEAEC679-B5F8-C94B-98AE-4627B752BD69}" presName="vert3" presStyleCnt="0"/>
      <dgm:spPr/>
    </dgm:pt>
    <dgm:pt modelId="{E7C38485-076A-9547-8015-472D46F2CE21}" type="pres">
      <dgm:prSet presAssocID="{EF135F3C-8E68-0146-BBE5-A30883E5A646}" presName="thinLine3" presStyleLbl="callout" presStyleIdx="2" presStyleCnt="11"/>
      <dgm:spPr/>
    </dgm:pt>
    <dgm:pt modelId="{B8365652-743F-F440-B7CD-A38A4CF90486}" type="pres">
      <dgm:prSet presAssocID="{248C0A15-FB32-E847-814C-44E21B57E55E}" presName="horz3" presStyleCnt="0"/>
      <dgm:spPr/>
    </dgm:pt>
    <dgm:pt modelId="{117A545C-61F3-7648-9C4D-2282F0B51708}" type="pres">
      <dgm:prSet presAssocID="{248C0A15-FB32-E847-814C-44E21B57E55E}" presName="horzSpace3" presStyleCnt="0"/>
      <dgm:spPr/>
    </dgm:pt>
    <dgm:pt modelId="{DFE5D84B-B60A-FD42-A261-9C231F6AD272}" type="pres">
      <dgm:prSet presAssocID="{248C0A15-FB32-E847-814C-44E21B57E55E}" presName="tx3" presStyleLbl="revTx" presStyleIdx="5" presStyleCnt="15" custScaleX="216504" custScaleY="150717" custLinFactNeighborX="969" custLinFactNeighborY="-6832"/>
      <dgm:spPr/>
    </dgm:pt>
    <dgm:pt modelId="{F39A5AA7-9862-E24D-9066-DA69DE0D27DC}" type="pres">
      <dgm:prSet presAssocID="{248C0A15-FB32-E847-814C-44E21B57E55E}" presName="vert3" presStyleCnt="0"/>
      <dgm:spPr/>
    </dgm:pt>
    <dgm:pt modelId="{75005A1B-3048-3E4F-9BF6-0A3B05B7ADF1}" type="pres">
      <dgm:prSet presAssocID="{C48DE99D-AAB7-5C40-8E70-F9029960C262}" presName="thinLine2b" presStyleLbl="callout" presStyleIdx="3" presStyleCnt="11"/>
      <dgm:spPr/>
    </dgm:pt>
    <dgm:pt modelId="{ACC5361A-E4AC-584A-98E6-7B9B783701C3}" type="pres">
      <dgm:prSet presAssocID="{C48DE99D-AAB7-5C40-8E70-F9029960C262}" presName="vertSpace2b" presStyleCnt="0"/>
      <dgm:spPr/>
    </dgm:pt>
    <dgm:pt modelId="{45637A63-E9E3-9F4C-9A48-532E0EC703A3}" type="pres">
      <dgm:prSet presAssocID="{4DA87C67-0E1F-1D46-82FF-418CE2D855F7}" presName="horz2" presStyleCnt="0"/>
      <dgm:spPr/>
    </dgm:pt>
    <dgm:pt modelId="{92BB1278-36C4-F640-951C-0F0EB88F0DFF}" type="pres">
      <dgm:prSet presAssocID="{4DA87C67-0E1F-1D46-82FF-418CE2D855F7}" presName="horzSpace2" presStyleCnt="0"/>
      <dgm:spPr/>
    </dgm:pt>
    <dgm:pt modelId="{2CDA6F2B-CDC8-794A-8B58-FAB0FA3FFC33}" type="pres">
      <dgm:prSet presAssocID="{4DA87C67-0E1F-1D46-82FF-418CE2D855F7}" presName="tx2" presStyleLbl="revTx" presStyleIdx="6" presStyleCnt="15" custScaleX="53227" custScaleY="149959"/>
      <dgm:spPr/>
    </dgm:pt>
    <dgm:pt modelId="{0F4D9BD3-7A41-FF49-AA66-F1AD9083B2FE}" type="pres">
      <dgm:prSet presAssocID="{4DA87C67-0E1F-1D46-82FF-418CE2D855F7}" presName="vert2" presStyleCnt="0"/>
      <dgm:spPr/>
    </dgm:pt>
    <dgm:pt modelId="{89C0529B-EE7B-BA45-A53F-AE0EB959F7E2}" type="pres">
      <dgm:prSet presAssocID="{65171B6A-AEE5-8D46-BF3C-28D43E726FE5}" presName="horz3" presStyleCnt="0"/>
      <dgm:spPr/>
    </dgm:pt>
    <dgm:pt modelId="{C309673E-76B0-594A-BEF2-995CCE6FE0FE}" type="pres">
      <dgm:prSet presAssocID="{65171B6A-AEE5-8D46-BF3C-28D43E726FE5}" presName="horzSpace3" presStyleCnt="0"/>
      <dgm:spPr/>
    </dgm:pt>
    <dgm:pt modelId="{CABD2AC1-8D29-9042-9D03-107069B42537}" type="pres">
      <dgm:prSet presAssocID="{65171B6A-AEE5-8D46-BF3C-28D43E726FE5}" presName="tx3" presStyleLbl="revTx" presStyleIdx="7" presStyleCnt="15" custScaleX="220710" custScaleY="2000000" custLinFactY="-100000" custLinFactNeighborX="-785" custLinFactNeighborY="-188990"/>
      <dgm:spPr/>
    </dgm:pt>
    <dgm:pt modelId="{32739145-AF4A-0446-8991-0A38B687654D}" type="pres">
      <dgm:prSet presAssocID="{65171B6A-AEE5-8D46-BF3C-28D43E726FE5}" presName="vert3" presStyleCnt="0"/>
      <dgm:spPr/>
    </dgm:pt>
    <dgm:pt modelId="{26697264-4852-FF49-9D13-51429CB912B2}" type="pres">
      <dgm:prSet presAssocID="{235B1463-E301-7646-A0BF-6FBE44CF38A5}" presName="thinLine3" presStyleLbl="callout" presStyleIdx="4" presStyleCnt="11" custLinFactNeighborY="68854"/>
      <dgm:spPr/>
    </dgm:pt>
    <dgm:pt modelId="{00D6830F-4266-2B43-A4F4-5DE64EB3485A}" type="pres">
      <dgm:prSet presAssocID="{C38C807F-A672-D945-8DCA-585D65A4120D}" presName="horz3" presStyleCnt="0"/>
      <dgm:spPr/>
    </dgm:pt>
    <dgm:pt modelId="{9C1F485A-7C76-504C-B902-1CE4275DD242}" type="pres">
      <dgm:prSet presAssocID="{C38C807F-A672-D945-8DCA-585D65A4120D}" presName="horzSpace3" presStyleCnt="0"/>
      <dgm:spPr/>
    </dgm:pt>
    <dgm:pt modelId="{EA457637-6A34-D44B-B6A7-28C54D7C9202}" type="pres">
      <dgm:prSet presAssocID="{C38C807F-A672-D945-8DCA-585D65A4120D}" presName="tx3" presStyleLbl="revTx" presStyleIdx="8" presStyleCnt="15" custScaleX="218978" custScaleY="2000000" custLinFactY="638427" custLinFactNeighborX="-1589" custLinFactNeighborY="700000"/>
      <dgm:spPr/>
    </dgm:pt>
    <dgm:pt modelId="{89AAC6C7-D0A3-6545-956A-BB9829694D73}" type="pres">
      <dgm:prSet presAssocID="{C38C807F-A672-D945-8DCA-585D65A4120D}" presName="vert3" presStyleCnt="0"/>
      <dgm:spPr/>
    </dgm:pt>
    <dgm:pt modelId="{966D26D1-EB8D-AD43-A239-85DB4664522E}" type="pres">
      <dgm:prSet presAssocID="{1161A224-018E-604C-B002-6005F45CEADD}" presName="thinLine3" presStyleLbl="callout" presStyleIdx="5" presStyleCnt="11" custLinFactY="100000" custLinFactNeighborX="-1183" custLinFactNeighborY="128351"/>
      <dgm:spPr/>
    </dgm:pt>
    <dgm:pt modelId="{8C28A084-CDE6-024D-B633-9CF214456BA0}" type="pres">
      <dgm:prSet presAssocID="{386929EE-35C2-FE4D-A905-A067A3279570}" presName="horz3" presStyleCnt="0"/>
      <dgm:spPr/>
    </dgm:pt>
    <dgm:pt modelId="{46D6D183-25B1-F248-93AA-72A97A23F337}" type="pres">
      <dgm:prSet presAssocID="{386929EE-35C2-FE4D-A905-A067A3279570}" presName="horzSpace3" presStyleCnt="0"/>
      <dgm:spPr/>
    </dgm:pt>
    <dgm:pt modelId="{31CF593F-F59E-BC4A-81F8-938FFCD64AAE}" type="pres">
      <dgm:prSet presAssocID="{386929EE-35C2-FE4D-A905-A067A3279570}" presName="tx3" presStyleLbl="revTx" presStyleIdx="9" presStyleCnt="15" custScaleX="220399" custScaleY="2000000" custLinFactY="1600000" custLinFactNeighborX="-640" custLinFactNeighborY="1656033"/>
      <dgm:spPr/>
    </dgm:pt>
    <dgm:pt modelId="{57DFF6B5-2260-304A-B72E-E86261BDDF40}" type="pres">
      <dgm:prSet presAssocID="{386929EE-35C2-FE4D-A905-A067A3279570}" presName="vert3" presStyleCnt="0"/>
      <dgm:spPr/>
    </dgm:pt>
    <dgm:pt modelId="{3D359876-CD6E-9C49-8925-E39197028FCB}" type="pres">
      <dgm:prSet presAssocID="{F9D4FDB8-A996-B340-9B9A-E8C056E5CD69}" presName="thinLine3" presStyleLbl="callout" presStyleIdx="6" presStyleCnt="11" custLinFactY="300000" custLinFactNeighborX="-887" custLinFactNeighborY="304284"/>
      <dgm:spPr/>
    </dgm:pt>
    <dgm:pt modelId="{ED864C17-9C92-E846-BF52-9EE7E747A8BC}" type="pres">
      <dgm:prSet presAssocID="{80666FE4-BBAC-A049-9F5B-CC0D5B3D3F75}" presName="horz3" presStyleCnt="0"/>
      <dgm:spPr/>
    </dgm:pt>
    <dgm:pt modelId="{4130478E-379E-934C-8CA3-BE2881743B38}" type="pres">
      <dgm:prSet presAssocID="{80666FE4-BBAC-A049-9F5B-CC0D5B3D3F75}" presName="horzSpace3" presStyleCnt="0"/>
      <dgm:spPr/>
    </dgm:pt>
    <dgm:pt modelId="{9CF83312-76D5-8D44-A2FF-7CB0F796677D}" type="pres">
      <dgm:prSet presAssocID="{80666FE4-BBAC-A049-9F5B-CC0D5B3D3F75}" presName="tx3" presStyleLbl="revTx" presStyleIdx="10" presStyleCnt="15" custScaleX="218446" custScaleY="2000000" custLinFactY="2175915" custLinFactNeighborX="-510" custLinFactNeighborY="2200000"/>
      <dgm:spPr/>
    </dgm:pt>
    <dgm:pt modelId="{DB08803C-F72D-A74B-B086-6DD7C09F503C}" type="pres">
      <dgm:prSet presAssocID="{80666FE4-BBAC-A049-9F5B-CC0D5B3D3F75}" presName="vert3" presStyleCnt="0"/>
      <dgm:spPr/>
    </dgm:pt>
    <dgm:pt modelId="{23198998-1A20-0440-B1BF-25339C59A8AC}" type="pres">
      <dgm:prSet presAssocID="{59E39AD2-F2BA-6048-9C58-6DBBAE68D25F}" presName="thinLine3" presStyleLbl="callout" presStyleIdx="7" presStyleCnt="11" custLinFactY="100000" custLinFactNeighborY="112407"/>
      <dgm:spPr/>
    </dgm:pt>
    <dgm:pt modelId="{24C99D38-2B57-6840-8D2E-CC56A0D92B24}" type="pres">
      <dgm:prSet presAssocID="{C8E4E5D1-F60F-7B47-A582-12483A0191B7}" presName="horz3" presStyleCnt="0"/>
      <dgm:spPr/>
    </dgm:pt>
    <dgm:pt modelId="{569C1C6C-5EE1-E94C-8D11-3FBB47497101}" type="pres">
      <dgm:prSet presAssocID="{C8E4E5D1-F60F-7B47-A582-12483A0191B7}" presName="horzSpace3" presStyleCnt="0"/>
      <dgm:spPr/>
    </dgm:pt>
    <dgm:pt modelId="{74AE6D87-B7AE-874E-ABEF-333857EED59E}" type="pres">
      <dgm:prSet presAssocID="{C8E4E5D1-F60F-7B47-A582-12483A0191B7}" presName="tx3" presStyleLbl="revTx" presStyleIdx="11" presStyleCnt="15" custScaleX="218612" custScaleY="2000000" custLinFactY="2400000" custLinFactNeighborX="-858" custLinFactNeighborY="2467638"/>
      <dgm:spPr/>
    </dgm:pt>
    <dgm:pt modelId="{C42ACDC4-C09A-834F-838D-46C22B2F129A}" type="pres">
      <dgm:prSet presAssocID="{C8E4E5D1-F60F-7B47-A582-12483A0191B7}" presName="vert3" presStyleCnt="0"/>
      <dgm:spPr/>
    </dgm:pt>
    <dgm:pt modelId="{F6CEF205-0E8B-964F-AFDE-EAF1486CFCC6}" type="pres">
      <dgm:prSet presAssocID="{4DA87C67-0E1F-1D46-82FF-418CE2D855F7}" presName="thinLine2b" presStyleLbl="callout" presStyleIdx="8" presStyleCnt="11"/>
      <dgm:spPr/>
    </dgm:pt>
    <dgm:pt modelId="{F48F8F25-E919-8B42-872A-E7A992161E5F}" type="pres">
      <dgm:prSet presAssocID="{4DA87C67-0E1F-1D46-82FF-418CE2D855F7}" presName="vertSpace2b" presStyleCnt="0"/>
      <dgm:spPr/>
    </dgm:pt>
    <dgm:pt modelId="{4510FADD-0C8B-BC45-B148-7F19F95BA728}" type="pres">
      <dgm:prSet presAssocID="{80B8225C-7997-1144-906A-CF1CD6A8BF7D}" presName="horz2" presStyleCnt="0"/>
      <dgm:spPr/>
    </dgm:pt>
    <dgm:pt modelId="{4D0390FA-EA47-DD43-87CB-FA54A0EDA59F}" type="pres">
      <dgm:prSet presAssocID="{80B8225C-7997-1144-906A-CF1CD6A8BF7D}" presName="horzSpace2" presStyleCnt="0"/>
      <dgm:spPr/>
    </dgm:pt>
    <dgm:pt modelId="{8B345272-A040-2849-BF71-667069EF41AB}" type="pres">
      <dgm:prSet presAssocID="{80B8225C-7997-1144-906A-CF1CD6A8BF7D}" presName="tx2" presStyleLbl="revTx" presStyleIdx="12" presStyleCnt="15" custScaleX="53156" custScaleY="73535" custLinFactNeighborY="-799"/>
      <dgm:spPr/>
    </dgm:pt>
    <dgm:pt modelId="{3C584C60-CB38-5A41-9439-9B7A43017B7B}" type="pres">
      <dgm:prSet presAssocID="{80B8225C-7997-1144-906A-CF1CD6A8BF7D}" presName="vert2" presStyleCnt="0"/>
      <dgm:spPr/>
    </dgm:pt>
    <dgm:pt modelId="{A4E97C3D-32A7-B44B-8775-1FA23C459076}" type="pres">
      <dgm:prSet presAssocID="{23EF96DF-A5A0-6140-98D7-D8CBD8B6664B}" presName="horz3" presStyleCnt="0"/>
      <dgm:spPr/>
    </dgm:pt>
    <dgm:pt modelId="{6DCB8D01-FC00-084E-9049-5A758DA3819C}" type="pres">
      <dgm:prSet presAssocID="{23EF96DF-A5A0-6140-98D7-D8CBD8B6664B}" presName="horzSpace3" presStyleCnt="0"/>
      <dgm:spPr/>
    </dgm:pt>
    <dgm:pt modelId="{E226F718-E664-CA48-BF41-95EA2A6C4E17}" type="pres">
      <dgm:prSet presAssocID="{23EF96DF-A5A0-6140-98D7-D8CBD8B6664B}" presName="tx3" presStyleLbl="revTx" presStyleIdx="13" presStyleCnt="15" custScaleX="210128" custScaleY="18878" custLinFactNeighborX="-408" custLinFactNeighborY="543"/>
      <dgm:spPr/>
    </dgm:pt>
    <dgm:pt modelId="{1E5E02E0-86AC-994B-9A93-7EDC32F04280}" type="pres">
      <dgm:prSet presAssocID="{23EF96DF-A5A0-6140-98D7-D8CBD8B6664B}" presName="vert3" presStyleCnt="0"/>
      <dgm:spPr/>
    </dgm:pt>
    <dgm:pt modelId="{8B59D8BA-09B1-5B4D-A244-FBB8E1E2423D}" type="pres">
      <dgm:prSet presAssocID="{7CA14301-B256-6C40-BA91-100C5333FD11}" presName="thinLine3" presStyleLbl="callout" presStyleIdx="9" presStyleCnt="11"/>
      <dgm:spPr/>
    </dgm:pt>
    <dgm:pt modelId="{318C2BE8-2BAE-9644-ADA1-40B275307E51}" type="pres">
      <dgm:prSet presAssocID="{06617CA6-F53A-8847-8EFB-BA684D21C2FE}" presName="horz3" presStyleCnt="0"/>
      <dgm:spPr/>
    </dgm:pt>
    <dgm:pt modelId="{6E183B4E-23E3-154D-9492-6AA447084C91}" type="pres">
      <dgm:prSet presAssocID="{06617CA6-F53A-8847-8EFB-BA684D21C2FE}" presName="horzSpace3" presStyleCnt="0"/>
      <dgm:spPr/>
    </dgm:pt>
    <dgm:pt modelId="{5C88721F-D651-2041-A3F9-70E5EA3A2274}" type="pres">
      <dgm:prSet presAssocID="{06617CA6-F53A-8847-8EFB-BA684D21C2FE}" presName="tx3" presStyleLbl="revTx" presStyleIdx="14" presStyleCnt="15" custScaleX="202665" custScaleY="32571" custLinFactNeighborX="803" custLinFactNeighborY="7116"/>
      <dgm:spPr/>
    </dgm:pt>
    <dgm:pt modelId="{D43535BC-626D-9246-9BE2-07569E071217}" type="pres">
      <dgm:prSet presAssocID="{06617CA6-F53A-8847-8EFB-BA684D21C2FE}" presName="vert3" presStyleCnt="0"/>
      <dgm:spPr/>
    </dgm:pt>
    <dgm:pt modelId="{8ACE2ECD-161C-C049-98A7-F40AA256D34B}" type="pres">
      <dgm:prSet presAssocID="{80B8225C-7997-1144-906A-CF1CD6A8BF7D}" presName="thinLine2b" presStyleLbl="callout" presStyleIdx="10" presStyleCnt="11"/>
      <dgm:spPr/>
    </dgm:pt>
    <dgm:pt modelId="{60B106D7-8575-BD45-B8D9-D20662EDF8A9}" type="pres">
      <dgm:prSet presAssocID="{80B8225C-7997-1144-906A-CF1CD6A8BF7D}" presName="vertSpace2b" presStyleCnt="0"/>
      <dgm:spPr/>
    </dgm:pt>
  </dgm:ptLst>
  <dgm:cxnLst>
    <dgm:cxn modelId="{28E19002-A4EC-4947-B413-B355E1766E54}" srcId="{C48DE99D-AAB7-5C40-8E70-F9029960C262}" destId="{B0986E9D-FC3D-AC49-86C8-B569D3A005AE}" srcOrd="0" destOrd="0" parTransId="{41DC1AB6-0B21-E643-A86D-417E54FC47AA}" sibTransId="{814454EC-10F6-4941-AA3A-F473C5AA8774}"/>
    <dgm:cxn modelId="{EA00BF06-394B-6645-B74C-7C29CD450A58}" type="presOf" srcId="{86BC8AE5-CB7E-1240-B49E-87D958EDCBB4}" destId="{B3FBA41B-0EEE-6349-A67E-90BAC7143AEB}" srcOrd="0" destOrd="0" presId="urn:microsoft.com/office/officeart/2008/layout/LinedList"/>
    <dgm:cxn modelId="{172D0C08-07E2-EB46-AAD4-706336EB1697}" type="presOf" srcId="{FEAEC679-B5F8-C94B-98AE-4627B752BD69}" destId="{551C9E78-8C8B-7D4C-B9A4-D97BB15BC569}" srcOrd="0" destOrd="0" presId="urn:microsoft.com/office/officeart/2008/layout/LinedList"/>
    <dgm:cxn modelId="{ACFF360F-01D8-2240-81C8-619DCD2B2C52}" srcId="{D3874D7F-4942-2C46-A969-3CCA54B6F05A}" destId="{4DA87C67-0E1F-1D46-82FF-418CE2D855F7}" srcOrd="1" destOrd="0" parTransId="{01D420E0-EE07-BD4F-A6F0-FD74407C3F47}" sibTransId="{905CFAF8-91A9-CB46-8B0D-87BE9A7B9328}"/>
    <dgm:cxn modelId="{99A55C1A-70A5-ED4A-A9C2-0F063471B3DC}" type="presOf" srcId="{06617CA6-F53A-8847-8EFB-BA684D21C2FE}" destId="{5C88721F-D651-2041-A3F9-70E5EA3A2274}" srcOrd="0" destOrd="0" presId="urn:microsoft.com/office/officeart/2008/layout/LinedList"/>
    <dgm:cxn modelId="{B30EB01B-0921-514A-8166-1541B9333A70}" srcId="{80B8225C-7997-1144-906A-CF1CD6A8BF7D}" destId="{23EF96DF-A5A0-6140-98D7-D8CBD8B6664B}" srcOrd="0" destOrd="0" parTransId="{1E3BEF1E-D897-0143-8C3B-A8496119C5AE}" sibTransId="{7CA14301-B256-6C40-BA91-100C5333FD11}"/>
    <dgm:cxn modelId="{471FF53D-31FA-2646-B368-49C5C069800B}" srcId="{C48DE99D-AAB7-5C40-8E70-F9029960C262}" destId="{FEAEC679-B5F8-C94B-98AE-4627B752BD69}" srcOrd="2" destOrd="0" parTransId="{C5496649-B328-1442-964F-3EB1B227CC93}" sibTransId="{EF135F3C-8E68-0146-BBE5-A30883E5A646}"/>
    <dgm:cxn modelId="{0BD0293F-290F-2D41-947D-8BBCCE72F1E3}" type="presOf" srcId="{C8E4E5D1-F60F-7B47-A582-12483A0191B7}" destId="{74AE6D87-B7AE-874E-ABEF-333857EED59E}" srcOrd="0" destOrd="0" presId="urn:microsoft.com/office/officeart/2008/layout/LinedList"/>
    <dgm:cxn modelId="{F1485942-CC51-174E-9E1A-8B8AA8491DD1}" type="presOf" srcId="{23EF96DF-A5A0-6140-98D7-D8CBD8B6664B}" destId="{E226F718-E664-CA48-BF41-95EA2A6C4E17}" srcOrd="0" destOrd="0" presId="urn:microsoft.com/office/officeart/2008/layout/LinedList"/>
    <dgm:cxn modelId="{764C6D42-DD7D-0348-9FB8-13A1FD56151C}" srcId="{4DA87C67-0E1F-1D46-82FF-418CE2D855F7}" destId="{C8E4E5D1-F60F-7B47-A582-12483A0191B7}" srcOrd="4" destOrd="0" parTransId="{4470BC42-6BC1-4F41-B33B-FA64683F3BFF}" sibTransId="{648B69C9-0FB2-8D47-976E-0AAE269BFEF3}"/>
    <dgm:cxn modelId="{3772AC66-1B17-5A4C-BE27-62FBE7FC1F45}" type="presOf" srcId="{C38C807F-A672-D945-8DCA-585D65A4120D}" destId="{EA457637-6A34-D44B-B6A7-28C54D7C9202}" srcOrd="0" destOrd="0" presId="urn:microsoft.com/office/officeart/2008/layout/LinedList"/>
    <dgm:cxn modelId="{4F751872-8564-474E-A9FE-236FD8B733CE}" srcId="{4DA87C67-0E1F-1D46-82FF-418CE2D855F7}" destId="{C38C807F-A672-D945-8DCA-585D65A4120D}" srcOrd="1" destOrd="0" parTransId="{B493D34A-6051-9E43-B802-7FE825A323CD}" sibTransId="{1161A224-018E-604C-B002-6005F45CEADD}"/>
    <dgm:cxn modelId="{59862176-69E5-344A-AE67-9050F4F0BAFC}" type="presOf" srcId="{B0986E9D-FC3D-AC49-86C8-B569D3A005AE}" destId="{41A59CF1-C7E5-B540-AE78-058F1BE2E298}" srcOrd="0" destOrd="0" presId="urn:microsoft.com/office/officeart/2008/layout/LinedList"/>
    <dgm:cxn modelId="{F28ABD7D-A399-4B47-A41D-306DF28DD71D}" type="presOf" srcId="{80B8225C-7997-1144-906A-CF1CD6A8BF7D}" destId="{8B345272-A040-2849-BF71-667069EF41AB}" srcOrd="0" destOrd="0" presId="urn:microsoft.com/office/officeart/2008/layout/LinedList"/>
    <dgm:cxn modelId="{6664D083-7EEB-DA4F-B814-D64002C42135}" srcId="{80B8225C-7997-1144-906A-CF1CD6A8BF7D}" destId="{06617CA6-F53A-8847-8EFB-BA684D21C2FE}" srcOrd="1" destOrd="0" parTransId="{09EDFB8D-4EF0-CB4F-BEAA-431861A993A8}" sibTransId="{392B697A-AE92-7C4F-BB93-5F340FAF0A56}"/>
    <dgm:cxn modelId="{D70E1184-59D1-004A-9684-EA381D9E6B7F}" type="presOf" srcId="{248C0A15-FB32-E847-814C-44E21B57E55E}" destId="{DFE5D84B-B60A-FD42-A261-9C231F6AD272}" srcOrd="0" destOrd="0" presId="urn:microsoft.com/office/officeart/2008/layout/LinedList"/>
    <dgm:cxn modelId="{525ABD87-CCD6-5149-A219-063FD2A2B7F4}" srcId="{4DA87C67-0E1F-1D46-82FF-418CE2D855F7}" destId="{65171B6A-AEE5-8D46-BF3C-28D43E726FE5}" srcOrd="0" destOrd="0" parTransId="{5D8F9F53-60B0-C142-9FD4-5FB16D88AD94}" sibTransId="{235B1463-E301-7646-A0BF-6FBE44CF38A5}"/>
    <dgm:cxn modelId="{14BB868A-A0FE-3747-B09C-6161AF1F317B}" type="presOf" srcId="{D3874D7F-4942-2C46-A969-3CCA54B6F05A}" destId="{C935F180-983E-5C42-86DC-8FDDFD8426DE}" srcOrd="0" destOrd="0" presId="urn:microsoft.com/office/officeart/2008/layout/LinedList"/>
    <dgm:cxn modelId="{42B4FC93-F8EE-C848-ACAD-53DE1CBCCEA6}" srcId="{86BC8AE5-CB7E-1240-B49E-87D958EDCBB4}" destId="{D3874D7F-4942-2C46-A969-3CCA54B6F05A}" srcOrd="0" destOrd="0" parTransId="{E99FFDF6-BB0D-7342-9C65-507322F4B189}" sibTransId="{EA8F6AD2-0AAE-654A-85D9-A0CC4AA8561B}"/>
    <dgm:cxn modelId="{5D43529F-9A7D-8947-8366-822F26123373}" type="presOf" srcId="{65171B6A-AEE5-8D46-BF3C-28D43E726FE5}" destId="{CABD2AC1-8D29-9042-9D03-107069B42537}" srcOrd="0" destOrd="0" presId="urn:microsoft.com/office/officeart/2008/layout/LinedList"/>
    <dgm:cxn modelId="{F45698B4-D67F-EB44-9203-5BAE89F82ACA}" srcId="{C48DE99D-AAB7-5C40-8E70-F9029960C262}" destId="{8799A349-FD09-C946-91E6-4CA8C0B5D76E}" srcOrd="1" destOrd="0" parTransId="{BEABD156-699F-DD4B-A688-0A0CCC226801}" sibTransId="{F0F9785E-6061-1D45-ACFA-79A2BA84F1D9}"/>
    <dgm:cxn modelId="{F92019C0-C0A4-E844-85F6-4546290FB426}" type="presOf" srcId="{386929EE-35C2-FE4D-A905-A067A3279570}" destId="{31CF593F-F59E-BC4A-81F8-938FFCD64AAE}" srcOrd="0" destOrd="0" presId="urn:microsoft.com/office/officeart/2008/layout/LinedList"/>
    <dgm:cxn modelId="{F1D867C5-7C50-E24B-A22D-AF397E4745B6}" type="presOf" srcId="{80666FE4-BBAC-A049-9F5B-CC0D5B3D3F75}" destId="{9CF83312-76D5-8D44-A2FF-7CB0F796677D}" srcOrd="0" destOrd="0" presId="urn:microsoft.com/office/officeart/2008/layout/LinedList"/>
    <dgm:cxn modelId="{189B05CD-FB1D-3C47-BE93-D7E9166D774A}" srcId="{D3874D7F-4942-2C46-A969-3CCA54B6F05A}" destId="{80B8225C-7997-1144-906A-CF1CD6A8BF7D}" srcOrd="2" destOrd="0" parTransId="{4BDCC892-2512-9C4C-9E42-BA7F7DA7F9A3}" sibTransId="{0E527F24-6714-1848-AC41-87871AA49AC0}"/>
    <dgm:cxn modelId="{838303D7-5BBA-C042-8A93-D8A5466515B9}" type="presOf" srcId="{8799A349-FD09-C946-91E6-4CA8C0B5D76E}" destId="{4924D5A9-CB57-654B-983B-2F431491F0D4}" srcOrd="0" destOrd="0" presId="urn:microsoft.com/office/officeart/2008/layout/LinedList"/>
    <dgm:cxn modelId="{E8FF74D9-16AD-6F46-A551-96B79201D806}" type="presOf" srcId="{4DA87C67-0E1F-1D46-82FF-418CE2D855F7}" destId="{2CDA6F2B-CDC8-794A-8B58-FAB0FA3FFC33}" srcOrd="0" destOrd="0" presId="urn:microsoft.com/office/officeart/2008/layout/LinedList"/>
    <dgm:cxn modelId="{800D25EB-CA72-6547-AD8F-F96615CD4A21}" srcId="{C48DE99D-AAB7-5C40-8E70-F9029960C262}" destId="{248C0A15-FB32-E847-814C-44E21B57E55E}" srcOrd="3" destOrd="0" parTransId="{9A6A5857-5C43-B64E-8DA0-D723EDB691B7}" sibTransId="{290E5EF9-FD3D-FD44-AA13-57BE55B0C234}"/>
    <dgm:cxn modelId="{3421F8EB-A52F-FD43-8A9B-1D35979279BB}" srcId="{D3874D7F-4942-2C46-A969-3CCA54B6F05A}" destId="{C48DE99D-AAB7-5C40-8E70-F9029960C262}" srcOrd="0" destOrd="0" parTransId="{DD25902E-A9B6-BC44-A7C3-4305EFAB665D}" sibTransId="{4523047C-5055-3246-BA36-26DD54BE642E}"/>
    <dgm:cxn modelId="{CEE8B9ED-A93A-E94B-97F5-859D8396F6A7}" srcId="{4DA87C67-0E1F-1D46-82FF-418CE2D855F7}" destId="{386929EE-35C2-FE4D-A905-A067A3279570}" srcOrd="2" destOrd="0" parTransId="{9A4EDA59-408D-C54E-B297-48C61EBD3439}" sibTransId="{F9D4FDB8-A996-B340-9B9A-E8C056E5CD69}"/>
    <dgm:cxn modelId="{17E3CBF2-9253-C846-86B3-B7E8AA7B9FF7}" type="presOf" srcId="{C48DE99D-AAB7-5C40-8E70-F9029960C262}" destId="{7960066E-B583-8C43-A3F8-6543874B7047}" srcOrd="0" destOrd="0" presId="urn:microsoft.com/office/officeart/2008/layout/LinedList"/>
    <dgm:cxn modelId="{5C7F78F4-2886-1C43-A6E5-717E9DF977E1}" srcId="{4DA87C67-0E1F-1D46-82FF-418CE2D855F7}" destId="{80666FE4-BBAC-A049-9F5B-CC0D5B3D3F75}" srcOrd="3" destOrd="0" parTransId="{4AF8BDBD-1969-F14F-8EE9-DD7AC9F3D6F8}" sibTransId="{59E39AD2-F2BA-6048-9C58-6DBBAE68D25F}"/>
    <dgm:cxn modelId="{4DF9FCC8-F81E-C648-8D79-F6F0ED6EB26F}" type="presParOf" srcId="{B3FBA41B-0EEE-6349-A67E-90BAC7143AEB}" destId="{EF92E9A7-7D9C-B64E-833A-1B1DE4F88596}" srcOrd="0" destOrd="0" presId="urn:microsoft.com/office/officeart/2008/layout/LinedList"/>
    <dgm:cxn modelId="{EEA6F7BC-17D8-6E4A-8287-DEDF8C6B6930}" type="presParOf" srcId="{B3FBA41B-0EEE-6349-A67E-90BAC7143AEB}" destId="{0D6BA89C-AD4B-844C-A3CD-A30DF6FCA6B0}" srcOrd="1" destOrd="0" presId="urn:microsoft.com/office/officeart/2008/layout/LinedList"/>
    <dgm:cxn modelId="{49ED3388-4DB8-154E-8554-F86E959DE2B6}" type="presParOf" srcId="{0D6BA89C-AD4B-844C-A3CD-A30DF6FCA6B0}" destId="{C935F180-983E-5C42-86DC-8FDDFD8426DE}" srcOrd="0" destOrd="0" presId="urn:microsoft.com/office/officeart/2008/layout/LinedList"/>
    <dgm:cxn modelId="{8DFC1C64-783A-3F4E-885D-A7A4F65EA913}" type="presParOf" srcId="{0D6BA89C-AD4B-844C-A3CD-A30DF6FCA6B0}" destId="{C891C809-8739-6F4F-AF57-43EA3383E985}" srcOrd="1" destOrd="0" presId="urn:microsoft.com/office/officeart/2008/layout/LinedList"/>
    <dgm:cxn modelId="{0ABE63F3-9B9F-0A46-813F-F77088BCC31E}" type="presParOf" srcId="{C891C809-8739-6F4F-AF57-43EA3383E985}" destId="{15135C8B-7EC4-0A4E-8EA1-283A387CBD81}" srcOrd="0" destOrd="0" presId="urn:microsoft.com/office/officeart/2008/layout/LinedList"/>
    <dgm:cxn modelId="{FCA3F19E-F601-B844-9022-2DAAC39802DE}" type="presParOf" srcId="{C891C809-8739-6F4F-AF57-43EA3383E985}" destId="{C9359F05-36F5-B941-B32D-C7C90A2FC4C4}" srcOrd="1" destOrd="0" presId="urn:microsoft.com/office/officeart/2008/layout/LinedList"/>
    <dgm:cxn modelId="{49918266-6C2F-9E4E-BD0E-7D7B438D609F}" type="presParOf" srcId="{C9359F05-36F5-B941-B32D-C7C90A2FC4C4}" destId="{BD06E848-30BF-9F4E-8A46-FD6F3B63F0A2}" srcOrd="0" destOrd="0" presId="urn:microsoft.com/office/officeart/2008/layout/LinedList"/>
    <dgm:cxn modelId="{8BBB46D1-2902-5440-8E00-ADCCA3EDDA8F}" type="presParOf" srcId="{C9359F05-36F5-B941-B32D-C7C90A2FC4C4}" destId="{7960066E-B583-8C43-A3F8-6543874B7047}" srcOrd="1" destOrd="0" presId="urn:microsoft.com/office/officeart/2008/layout/LinedList"/>
    <dgm:cxn modelId="{D491CE20-5FFB-3840-8002-6D4EE6253C99}" type="presParOf" srcId="{C9359F05-36F5-B941-B32D-C7C90A2FC4C4}" destId="{48CB8849-3676-C949-AF9D-C7B99B399B7A}" srcOrd="2" destOrd="0" presId="urn:microsoft.com/office/officeart/2008/layout/LinedList"/>
    <dgm:cxn modelId="{C4E5B3CA-A987-EA4C-AD3A-1C9E31FD5BCF}" type="presParOf" srcId="{48CB8849-3676-C949-AF9D-C7B99B399B7A}" destId="{413AA608-29C3-9A40-B53E-73C00045A422}" srcOrd="0" destOrd="0" presId="urn:microsoft.com/office/officeart/2008/layout/LinedList"/>
    <dgm:cxn modelId="{D357B7BB-47F7-CA4A-80BE-D99BA9789760}" type="presParOf" srcId="{413AA608-29C3-9A40-B53E-73C00045A422}" destId="{9667FEFF-8A84-AE43-B8B4-23D5B478B3B1}" srcOrd="0" destOrd="0" presId="urn:microsoft.com/office/officeart/2008/layout/LinedList"/>
    <dgm:cxn modelId="{5B42CDF8-1533-9C42-A5C1-A111B2B234B9}" type="presParOf" srcId="{413AA608-29C3-9A40-B53E-73C00045A422}" destId="{41A59CF1-C7E5-B540-AE78-058F1BE2E298}" srcOrd="1" destOrd="0" presId="urn:microsoft.com/office/officeart/2008/layout/LinedList"/>
    <dgm:cxn modelId="{2AD46EDC-8BFD-D945-B936-F6AC5F39679B}" type="presParOf" srcId="{413AA608-29C3-9A40-B53E-73C00045A422}" destId="{1E70B6D5-2283-FC49-BE87-29E568A3A475}" srcOrd="2" destOrd="0" presId="urn:microsoft.com/office/officeart/2008/layout/LinedList"/>
    <dgm:cxn modelId="{DBC6A078-1580-7548-B4B6-1832AF82DAAC}" type="presParOf" srcId="{48CB8849-3676-C949-AF9D-C7B99B399B7A}" destId="{301EAB57-8615-5A49-8231-CEA325ACA12A}" srcOrd="1" destOrd="0" presId="urn:microsoft.com/office/officeart/2008/layout/LinedList"/>
    <dgm:cxn modelId="{AA18287D-7BDB-754E-9418-248C1DD6F068}" type="presParOf" srcId="{48CB8849-3676-C949-AF9D-C7B99B399B7A}" destId="{A7893DA0-AE45-5045-AF5C-E176E2CAA57D}" srcOrd="2" destOrd="0" presId="urn:microsoft.com/office/officeart/2008/layout/LinedList"/>
    <dgm:cxn modelId="{D5B3920A-1F59-814A-8843-CBF30269A883}" type="presParOf" srcId="{A7893DA0-AE45-5045-AF5C-E176E2CAA57D}" destId="{0ADB2D05-5A8E-3F4F-A4BA-000FD9F03FD1}" srcOrd="0" destOrd="0" presId="urn:microsoft.com/office/officeart/2008/layout/LinedList"/>
    <dgm:cxn modelId="{6DF18554-7562-7748-BD5B-6386C67D2730}" type="presParOf" srcId="{A7893DA0-AE45-5045-AF5C-E176E2CAA57D}" destId="{4924D5A9-CB57-654B-983B-2F431491F0D4}" srcOrd="1" destOrd="0" presId="urn:microsoft.com/office/officeart/2008/layout/LinedList"/>
    <dgm:cxn modelId="{45A07A44-30C1-EC43-9768-0C7F5F121867}" type="presParOf" srcId="{A7893DA0-AE45-5045-AF5C-E176E2CAA57D}" destId="{5AF8D354-C3AB-8E4A-9F81-D96911233C4B}" srcOrd="2" destOrd="0" presId="urn:microsoft.com/office/officeart/2008/layout/LinedList"/>
    <dgm:cxn modelId="{4B8F6F55-DA5E-0245-8277-2B4664B79E6A}" type="presParOf" srcId="{48CB8849-3676-C949-AF9D-C7B99B399B7A}" destId="{4685FE1C-A398-3F4A-BECC-787E8567E944}" srcOrd="3" destOrd="0" presId="urn:microsoft.com/office/officeart/2008/layout/LinedList"/>
    <dgm:cxn modelId="{8001A1AE-95EE-1B43-8469-CD31758050FC}" type="presParOf" srcId="{48CB8849-3676-C949-AF9D-C7B99B399B7A}" destId="{36DE76BC-9677-C841-B3EB-B10441DC85FE}" srcOrd="4" destOrd="0" presId="urn:microsoft.com/office/officeart/2008/layout/LinedList"/>
    <dgm:cxn modelId="{7779E667-F63D-6E47-A2F6-11AF00C8FC63}" type="presParOf" srcId="{36DE76BC-9677-C841-B3EB-B10441DC85FE}" destId="{C98C2212-65FD-A344-895D-6E66999E139D}" srcOrd="0" destOrd="0" presId="urn:microsoft.com/office/officeart/2008/layout/LinedList"/>
    <dgm:cxn modelId="{213F9B08-B7CC-1649-B35A-939F651ADFEF}" type="presParOf" srcId="{36DE76BC-9677-C841-B3EB-B10441DC85FE}" destId="{551C9E78-8C8B-7D4C-B9A4-D97BB15BC569}" srcOrd="1" destOrd="0" presId="urn:microsoft.com/office/officeart/2008/layout/LinedList"/>
    <dgm:cxn modelId="{85F403F4-FDC4-EE49-AF58-3D1E3261BBA5}" type="presParOf" srcId="{36DE76BC-9677-C841-B3EB-B10441DC85FE}" destId="{76B4597F-5BB7-6246-902A-C18F4DED42E2}" srcOrd="2" destOrd="0" presId="urn:microsoft.com/office/officeart/2008/layout/LinedList"/>
    <dgm:cxn modelId="{A65804C4-138A-6C4F-B88F-D3B54251466A}" type="presParOf" srcId="{48CB8849-3676-C949-AF9D-C7B99B399B7A}" destId="{E7C38485-076A-9547-8015-472D46F2CE21}" srcOrd="5" destOrd="0" presId="urn:microsoft.com/office/officeart/2008/layout/LinedList"/>
    <dgm:cxn modelId="{4C4C3C4A-3CA0-3E48-9D7C-0C5FEC072A3F}" type="presParOf" srcId="{48CB8849-3676-C949-AF9D-C7B99B399B7A}" destId="{B8365652-743F-F440-B7CD-A38A4CF90486}" srcOrd="6" destOrd="0" presId="urn:microsoft.com/office/officeart/2008/layout/LinedList"/>
    <dgm:cxn modelId="{39FB2D14-F716-7449-A1B1-5E432792D992}" type="presParOf" srcId="{B8365652-743F-F440-B7CD-A38A4CF90486}" destId="{117A545C-61F3-7648-9C4D-2282F0B51708}" srcOrd="0" destOrd="0" presId="urn:microsoft.com/office/officeart/2008/layout/LinedList"/>
    <dgm:cxn modelId="{32C37FCC-F20E-664B-B855-012E2BA2C74D}" type="presParOf" srcId="{B8365652-743F-F440-B7CD-A38A4CF90486}" destId="{DFE5D84B-B60A-FD42-A261-9C231F6AD272}" srcOrd="1" destOrd="0" presId="urn:microsoft.com/office/officeart/2008/layout/LinedList"/>
    <dgm:cxn modelId="{FE38864C-980E-F84B-B1BE-C9D6961DB6B1}" type="presParOf" srcId="{B8365652-743F-F440-B7CD-A38A4CF90486}" destId="{F39A5AA7-9862-E24D-9066-DA69DE0D27DC}" srcOrd="2" destOrd="0" presId="urn:microsoft.com/office/officeart/2008/layout/LinedList"/>
    <dgm:cxn modelId="{7646B7FE-1A17-794F-9B0C-133BF1BAF578}" type="presParOf" srcId="{C891C809-8739-6F4F-AF57-43EA3383E985}" destId="{75005A1B-3048-3E4F-9BF6-0A3B05B7ADF1}" srcOrd="2" destOrd="0" presId="urn:microsoft.com/office/officeart/2008/layout/LinedList"/>
    <dgm:cxn modelId="{B8C75EAF-75FF-9042-B3AE-68838EC7354C}" type="presParOf" srcId="{C891C809-8739-6F4F-AF57-43EA3383E985}" destId="{ACC5361A-E4AC-584A-98E6-7B9B783701C3}" srcOrd="3" destOrd="0" presId="urn:microsoft.com/office/officeart/2008/layout/LinedList"/>
    <dgm:cxn modelId="{F2C67B03-B09F-3244-8120-15EA65463A0C}" type="presParOf" srcId="{C891C809-8739-6F4F-AF57-43EA3383E985}" destId="{45637A63-E9E3-9F4C-9A48-532E0EC703A3}" srcOrd="4" destOrd="0" presId="urn:microsoft.com/office/officeart/2008/layout/LinedList"/>
    <dgm:cxn modelId="{6C6EC6E1-C598-E042-8AA1-7D16E6C0F8D7}" type="presParOf" srcId="{45637A63-E9E3-9F4C-9A48-532E0EC703A3}" destId="{92BB1278-36C4-F640-951C-0F0EB88F0DFF}" srcOrd="0" destOrd="0" presId="urn:microsoft.com/office/officeart/2008/layout/LinedList"/>
    <dgm:cxn modelId="{F9CDB1DB-81BB-564B-8FE8-990FC8375924}" type="presParOf" srcId="{45637A63-E9E3-9F4C-9A48-532E0EC703A3}" destId="{2CDA6F2B-CDC8-794A-8B58-FAB0FA3FFC33}" srcOrd="1" destOrd="0" presId="urn:microsoft.com/office/officeart/2008/layout/LinedList"/>
    <dgm:cxn modelId="{8F0EE497-0470-834C-91C1-CAA40854E7CD}" type="presParOf" srcId="{45637A63-E9E3-9F4C-9A48-532E0EC703A3}" destId="{0F4D9BD3-7A41-FF49-AA66-F1AD9083B2FE}" srcOrd="2" destOrd="0" presId="urn:microsoft.com/office/officeart/2008/layout/LinedList"/>
    <dgm:cxn modelId="{5F9F9AEA-3035-2B49-B900-0F2CB2F7AEA9}" type="presParOf" srcId="{0F4D9BD3-7A41-FF49-AA66-F1AD9083B2FE}" destId="{89C0529B-EE7B-BA45-A53F-AE0EB959F7E2}" srcOrd="0" destOrd="0" presId="urn:microsoft.com/office/officeart/2008/layout/LinedList"/>
    <dgm:cxn modelId="{B8604094-6651-8847-BF66-3E5F95E1BB23}" type="presParOf" srcId="{89C0529B-EE7B-BA45-A53F-AE0EB959F7E2}" destId="{C309673E-76B0-594A-BEF2-995CCE6FE0FE}" srcOrd="0" destOrd="0" presId="urn:microsoft.com/office/officeart/2008/layout/LinedList"/>
    <dgm:cxn modelId="{24E66BD8-3A8D-5D40-B1A5-5E628D149C17}" type="presParOf" srcId="{89C0529B-EE7B-BA45-A53F-AE0EB959F7E2}" destId="{CABD2AC1-8D29-9042-9D03-107069B42537}" srcOrd="1" destOrd="0" presId="urn:microsoft.com/office/officeart/2008/layout/LinedList"/>
    <dgm:cxn modelId="{351B43BF-543B-7F40-96D7-9B344D968AF0}" type="presParOf" srcId="{89C0529B-EE7B-BA45-A53F-AE0EB959F7E2}" destId="{32739145-AF4A-0446-8991-0A38B687654D}" srcOrd="2" destOrd="0" presId="urn:microsoft.com/office/officeart/2008/layout/LinedList"/>
    <dgm:cxn modelId="{9532C575-BED4-004E-9187-4E893BD03B1E}" type="presParOf" srcId="{0F4D9BD3-7A41-FF49-AA66-F1AD9083B2FE}" destId="{26697264-4852-FF49-9D13-51429CB912B2}" srcOrd="1" destOrd="0" presId="urn:microsoft.com/office/officeart/2008/layout/LinedList"/>
    <dgm:cxn modelId="{B44B5927-E1C9-624A-94CB-5539D8F25816}" type="presParOf" srcId="{0F4D9BD3-7A41-FF49-AA66-F1AD9083B2FE}" destId="{00D6830F-4266-2B43-A4F4-5DE64EB3485A}" srcOrd="2" destOrd="0" presId="urn:microsoft.com/office/officeart/2008/layout/LinedList"/>
    <dgm:cxn modelId="{C7757039-B6F5-9E49-81D4-43F329339DB2}" type="presParOf" srcId="{00D6830F-4266-2B43-A4F4-5DE64EB3485A}" destId="{9C1F485A-7C76-504C-B902-1CE4275DD242}" srcOrd="0" destOrd="0" presId="urn:microsoft.com/office/officeart/2008/layout/LinedList"/>
    <dgm:cxn modelId="{3237C70A-EF32-3D49-AF3C-55946E53E20D}" type="presParOf" srcId="{00D6830F-4266-2B43-A4F4-5DE64EB3485A}" destId="{EA457637-6A34-D44B-B6A7-28C54D7C9202}" srcOrd="1" destOrd="0" presId="urn:microsoft.com/office/officeart/2008/layout/LinedList"/>
    <dgm:cxn modelId="{16F72EA8-8D34-3A4D-A607-0152133C2EA4}" type="presParOf" srcId="{00D6830F-4266-2B43-A4F4-5DE64EB3485A}" destId="{89AAC6C7-D0A3-6545-956A-BB9829694D73}" srcOrd="2" destOrd="0" presId="urn:microsoft.com/office/officeart/2008/layout/LinedList"/>
    <dgm:cxn modelId="{0CC84D96-29E1-424B-B510-EDCED76AA5A1}" type="presParOf" srcId="{0F4D9BD3-7A41-FF49-AA66-F1AD9083B2FE}" destId="{966D26D1-EB8D-AD43-A239-85DB4664522E}" srcOrd="3" destOrd="0" presId="urn:microsoft.com/office/officeart/2008/layout/LinedList"/>
    <dgm:cxn modelId="{A5915709-B667-3B4B-B064-64C0E54843BA}" type="presParOf" srcId="{0F4D9BD3-7A41-FF49-AA66-F1AD9083B2FE}" destId="{8C28A084-CDE6-024D-B633-9CF214456BA0}" srcOrd="4" destOrd="0" presId="urn:microsoft.com/office/officeart/2008/layout/LinedList"/>
    <dgm:cxn modelId="{D288D052-78E7-F04C-BA38-5296EA5BE054}" type="presParOf" srcId="{8C28A084-CDE6-024D-B633-9CF214456BA0}" destId="{46D6D183-25B1-F248-93AA-72A97A23F337}" srcOrd="0" destOrd="0" presId="urn:microsoft.com/office/officeart/2008/layout/LinedList"/>
    <dgm:cxn modelId="{E553113A-317E-914D-9820-4CCAC421E37E}" type="presParOf" srcId="{8C28A084-CDE6-024D-B633-9CF214456BA0}" destId="{31CF593F-F59E-BC4A-81F8-938FFCD64AAE}" srcOrd="1" destOrd="0" presId="urn:microsoft.com/office/officeart/2008/layout/LinedList"/>
    <dgm:cxn modelId="{E4E6AC6A-599F-4747-BD62-4125222F65BB}" type="presParOf" srcId="{8C28A084-CDE6-024D-B633-9CF214456BA0}" destId="{57DFF6B5-2260-304A-B72E-E86261BDDF40}" srcOrd="2" destOrd="0" presId="urn:microsoft.com/office/officeart/2008/layout/LinedList"/>
    <dgm:cxn modelId="{F1ADDCF6-1D8C-B544-8EA9-EBCC716FB749}" type="presParOf" srcId="{0F4D9BD3-7A41-FF49-AA66-F1AD9083B2FE}" destId="{3D359876-CD6E-9C49-8925-E39197028FCB}" srcOrd="5" destOrd="0" presId="urn:microsoft.com/office/officeart/2008/layout/LinedList"/>
    <dgm:cxn modelId="{DBF8B50D-EAA9-AA47-A0AF-36109E279F19}" type="presParOf" srcId="{0F4D9BD3-7A41-FF49-AA66-F1AD9083B2FE}" destId="{ED864C17-9C92-E846-BF52-9EE7E747A8BC}" srcOrd="6" destOrd="0" presId="urn:microsoft.com/office/officeart/2008/layout/LinedList"/>
    <dgm:cxn modelId="{C1FEBE9F-6BDA-A345-9F14-A1D3ABDD30EA}" type="presParOf" srcId="{ED864C17-9C92-E846-BF52-9EE7E747A8BC}" destId="{4130478E-379E-934C-8CA3-BE2881743B38}" srcOrd="0" destOrd="0" presId="urn:microsoft.com/office/officeart/2008/layout/LinedList"/>
    <dgm:cxn modelId="{17049A23-96AF-9B4B-A46A-5E33AF11F77F}" type="presParOf" srcId="{ED864C17-9C92-E846-BF52-9EE7E747A8BC}" destId="{9CF83312-76D5-8D44-A2FF-7CB0F796677D}" srcOrd="1" destOrd="0" presId="urn:microsoft.com/office/officeart/2008/layout/LinedList"/>
    <dgm:cxn modelId="{D9B493BF-AD18-9949-947F-5D98DDDCAC06}" type="presParOf" srcId="{ED864C17-9C92-E846-BF52-9EE7E747A8BC}" destId="{DB08803C-F72D-A74B-B086-6DD7C09F503C}" srcOrd="2" destOrd="0" presId="urn:microsoft.com/office/officeart/2008/layout/LinedList"/>
    <dgm:cxn modelId="{C84545AA-DFB1-744B-9DF3-0FFDD94D8128}" type="presParOf" srcId="{0F4D9BD3-7A41-FF49-AA66-F1AD9083B2FE}" destId="{23198998-1A20-0440-B1BF-25339C59A8AC}" srcOrd="7" destOrd="0" presId="urn:microsoft.com/office/officeart/2008/layout/LinedList"/>
    <dgm:cxn modelId="{D9535A90-D2EE-444F-A84C-B25E57336D6C}" type="presParOf" srcId="{0F4D9BD3-7A41-FF49-AA66-F1AD9083B2FE}" destId="{24C99D38-2B57-6840-8D2E-CC56A0D92B24}" srcOrd="8" destOrd="0" presId="urn:microsoft.com/office/officeart/2008/layout/LinedList"/>
    <dgm:cxn modelId="{54F2F5A5-172E-DC49-80B3-94A210A8B89A}" type="presParOf" srcId="{24C99D38-2B57-6840-8D2E-CC56A0D92B24}" destId="{569C1C6C-5EE1-E94C-8D11-3FBB47497101}" srcOrd="0" destOrd="0" presId="urn:microsoft.com/office/officeart/2008/layout/LinedList"/>
    <dgm:cxn modelId="{EC2AA0C3-06AA-7F4A-9EDF-84511B1D9C78}" type="presParOf" srcId="{24C99D38-2B57-6840-8D2E-CC56A0D92B24}" destId="{74AE6D87-B7AE-874E-ABEF-333857EED59E}" srcOrd="1" destOrd="0" presId="urn:microsoft.com/office/officeart/2008/layout/LinedList"/>
    <dgm:cxn modelId="{ED449F64-A751-8C45-8E4B-CFBD160C4434}" type="presParOf" srcId="{24C99D38-2B57-6840-8D2E-CC56A0D92B24}" destId="{C42ACDC4-C09A-834F-838D-46C22B2F129A}" srcOrd="2" destOrd="0" presId="urn:microsoft.com/office/officeart/2008/layout/LinedList"/>
    <dgm:cxn modelId="{93D5644B-630A-264E-9764-8D570607A959}" type="presParOf" srcId="{C891C809-8739-6F4F-AF57-43EA3383E985}" destId="{F6CEF205-0E8B-964F-AFDE-EAF1486CFCC6}" srcOrd="5" destOrd="0" presId="urn:microsoft.com/office/officeart/2008/layout/LinedList"/>
    <dgm:cxn modelId="{4CB24AA6-3F63-4941-9688-ADAD260D6F5B}" type="presParOf" srcId="{C891C809-8739-6F4F-AF57-43EA3383E985}" destId="{F48F8F25-E919-8B42-872A-E7A992161E5F}" srcOrd="6" destOrd="0" presId="urn:microsoft.com/office/officeart/2008/layout/LinedList"/>
    <dgm:cxn modelId="{B96BF3A2-94E1-E942-9495-3FBA04790318}" type="presParOf" srcId="{C891C809-8739-6F4F-AF57-43EA3383E985}" destId="{4510FADD-0C8B-BC45-B148-7F19F95BA728}" srcOrd="7" destOrd="0" presId="urn:microsoft.com/office/officeart/2008/layout/LinedList"/>
    <dgm:cxn modelId="{038637DB-87D1-714D-84B2-337794AA7371}" type="presParOf" srcId="{4510FADD-0C8B-BC45-B148-7F19F95BA728}" destId="{4D0390FA-EA47-DD43-87CB-FA54A0EDA59F}" srcOrd="0" destOrd="0" presId="urn:microsoft.com/office/officeart/2008/layout/LinedList"/>
    <dgm:cxn modelId="{27EC45DD-E0E9-624E-B960-E613AAC7B72B}" type="presParOf" srcId="{4510FADD-0C8B-BC45-B148-7F19F95BA728}" destId="{8B345272-A040-2849-BF71-667069EF41AB}" srcOrd="1" destOrd="0" presId="urn:microsoft.com/office/officeart/2008/layout/LinedList"/>
    <dgm:cxn modelId="{2D7C81C6-ED76-EE40-A57A-BA6D799D14EC}" type="presParOf" srcId="{4510FADD-0C8B-BC45-B148-7F19F95BA728}" destId="{3C584C60-CB38-5A41-9439-9B7A43017B7B}" srcOrd="2" destOrd="0" presId="urn:microsoft.com/office/officeart/2008/layout/LinedList"/>
    <dgm:cxn modelId="{113079EB-4615-E74E-9FD1-FD2389BA8B64}" type="presParOf" srcId="{3C584C60-CB38-5A41-9439-9B7A43017B7B}" destId="{A4E97C3D-32A7-B44B-8775-1FA23C459076}" srcOrd="0" destOrd="0" presId="urn:microsoft.com/office/officeart/2008/layout/LinedList"/>
    <dgm:cxn modelId="{8026A8CB-A8B4-354D-A632-14D3C091423D}" type="presParOf" srcId="{A4E97C3D-32A7-B44B-8775-1FA23C459076}" destId="{6DCB8D01-FC00-084E-9049-5A758DA3819C}" srcOrd="0" destOrd="0" presId="urn:microsoft.com/office/officeart/2008/layout/LinedList"/>
    <dgm:cxn modelId="{B6715AFF-E51B-004B-BC2A-A67BC0A9814B}" type="presParOf" srcId="{A4E97C3D-32A7-B44B-8775-1FA23C459076}" destId="{E226F718-E664-CA48-BF41-95EA2A6C4E17}" srcOrd="1" destOrd="0" presId="urn:microsoft.com/office/officeart/2008/layout/LinedList"/>
    <dgm:cxn modelId="{3B867F31-E851-C14E-8D6A-FA508E17CBCE}" type="presParOf" srcId="{A4E97C3D-32A7-B44B-8775-1FA23C459076}" destId="{1E5E02E0-86AC-994B-9A93-7EDC32F04280}" srcOrd="2" destOrd="0" presId="urn:microsoft.com/office/officeart/2008/layout/LinedList"/>
    <dgm:cxn modelId="{EE8410E1-CC86-064D-8CEA-0858ED952597}" type="presParOf" srcId="{3C584C60-CB38-5A41-9439-9B7A43017B7B}" destId="{8B59D8BA-09B1-5B4D-A244-FBB8E1E2423D}" srcOrd="1" destOrd="0" presId="urn:microsoft.com/office/officeart/2008/layout/LinedList"/>
    <dgm:cxn modelId="{F68A2E63-7CA3-6C4E-96F2-F194169FD870}" type="presParOf" srcId="{3C584C60-CB38-5A41-9439-9B7A43017B7B}" destId="{318C2BE8-2BAE-9644-ADA1-40B275307E51}" srcOrd="2" destOrd="0" presId="urn:microsoft.com/office/officeart/2008/layout/LinedList"/>
    <dgm:cxn modelId="{7C9F66D0-25A3-9649-B26B-B0FBF6C81C50}" type="presParOf" srcId="{318C2BE8-2BAE-9644-ADA1-40B275307E51}" destId="{6E183B4E-23E3-154D-9492-6AA447084C91}" srcOrd="0" destOrd="0" presId="urn:microsoft.com/office/officeart/2008/layout/LinedList"/>
    <dgm:cxn modelId="{8483322D-DFAB-9341-8C49-522F18A11925}" type="presParOf" srcId="{318C2BE8-2BAE-9644-ADA1-40B275307E51}" destId="{5C88721F-D651-2041-A3F9-70E5EA3A2274}" srcOrd="1" destOrd="0" presId="urn:microsoft.com/office/officeart/2008/layout/LinedList"/>
    <dgm:cxn modelId="{5E3ED742-F2CE-D349-ABCC-0BDE9E7B639E}" type="presParOf" srcId="{318C2BE8-2BAE-9644-ADA1-40B275307E51}" destId="{D43535BC-626D-9246-9BE2-07569E071217}" srcOrd="2" destOrd="0" presId="urn:microsoft.com/office/officeart/2008/layout/LinedList"/>
    <dgm:cxn modelId="{BDD41F94-EC1D-9D4D-982B-A92BCB244998}" type="presParOf" srcId="{C891C809-8739-6F4F-AF57-43EA3383E985}" destId="{8ACE2ECD-161C-C049-98A7-F40AA256D34B}" srcOrd="8" destOrd="0" presId="urn:microsoft.com/office/officeart/2008/layout/LinedList"/>
    <dgm:cxn modelId="{84AD9561-B69A-8641-8CE1-B6B598206914}" type="presParOf" srcId="{C891C809-8739-6F4F-AF57-43EA3383E985}" destId="{60B106D7-8575-BD45-B8D9-D20662EDF8A9}" srcOrd="9" destOrd="0" presId="urn:microsoft.com/office/officeart/2008/layout/LinedLis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BC8AE5-CB7E-1240-B49E-87D958EDCBB4}" type="doc">
      <dgm:prSet loTypeId="urn:microsoft.com/office/officeart/2008/layout/LinedList" loCatId="" qsTypeId="urn:microsoft.com/office/officeart/2005/8/quickstyle/simple1" qsCatId="simple" csTypeId="urn:microsoft.com/office/officeart/2005/8/colors/accent1_2" csCatId="accent1" phldr="1"/>
      <dgm:spPr/>
      <dgm:t>
        <a:bodyPr/>
        <a:lstStyle/>
        <a:p>
          <a:endParaRPr lang="ru-RU"/>
        </a:p>
      </dgm:t>
    </dgm:pt>
    <dgm:pt modelId="{D3874D7F-4942-2C46-A969-3CCA54B6F05A}">
      <dgm:prSet phldrT="[Текст]" custT="1"/>
      <dgm:spPr/>
      <dgm:t>
        <a:bodyPr/>
        <a:lstStyle/>
        <a:p>
          <a:r>
            <a:rPr lang="uk-UA" sz="1200" b="1" u="none" baseline="0">
              <a:latin typeface="Bookman Old Style" panose="02050604050505020204" pitchFamily="18" charset="0"/>
            </a:rPr>
            <a:t>СЦ 2. Збереження та розвиток людського капіталу, згуртованість в соціальному, культурному, гуманітарному та просторовому вимірах</a:t>
          </a:r>
          <a:endParaRPr lang="ru-RU" sz="1200">
            <a:latin typeface="Bookman Old Style" panose="02050604050505020204" pitchFamily="18" charset="0"/>
          </a:endParaRPr>
        </a:p>
      </dgm:t>
    </dgm:pt>
    <dgm:pt modelId="{E99FFDF6-BB0D-7342-9C65-507322F4B189}" type="parTrans" cxnId="{42B4FC93-F8EE-C848-ACAD-53DE1CBCCEA6}">
      <dgm:prSet/>
      <dgm:spPr/>
      <dgm:t>
        <a:bodyPr/>
        <a:lstStyle/>
        <a:p>
          <a:endParaRPr lang="ru-RU"/>
        </a:p>
      </dgm:t>
    </dgm:pt>
    <dgm:pt modelId="{EA8F6AD2-0AAE-654A-85D9-A0CC4AA8561B}" type="sibTrans" cxnId="{42B4FC93-F8EE-C848-ACAD-53DE1CBCCEA6}">
      <dgm:prSet/>
      <dgm:spPr/>
      <dgm:t>
        <a:bodyPr/>
        <a:lstStyle/>
        <a:p>
          <a:endParaRPr lang="ru-RU"/>
        </a:p>
      </dgm:t>
    </dgm:pt>
    <dgm:pt modelId="{C48DE99D-AAB7-5C40-8E70-F9029960C262}">
      <dgm:prSet custT="1"/>
      <dgm:spPr/>
      <dgm:t>
        <a:bodyPr/>
        <a:lstStyle/>
        <a:p>
          <a:r>
            <a:rPr lang="uk-UA" sz="1200" b="1">
              <a:latin typeface="Bookman Old Style" panose="02050604050505020204" pitchFamily="18" charset="0"/>
            </a:rPr>
            <a:t>ОЦ 2.1. Забезпечення надання якісних публічних послуг на території </a:t>
          </a:r>
          <a:r>
            <a:rPr lang="uk-UA" sz="1200" b="1">
              <a:solidFill>
                <a:schemeClr val="tx1"/>
              </a:solidFill>
              <a:latin typeface="Bookman Old Style" panose="02050604050505020204" pitchFamily="18" charset="0"/>
            </a:rPr>
            <a:t>області з урахуванням безпекових викликів</a:t>
          </a:r>
          <a:endParaRPr lang="ru-RU" sz="1200">
            <a:solidFill>
              <a:schemeClr val="tx1"/>
            </a:solidFill>
          </a:endParaRPr>
        </a:p>
      </dgm:t>
    </dgm:pt>
    <dgm:pt modelId="{DD25902E-A9B6-BC44-A7C3-4305EFAB665D}" type="parTrans" cxnId="{3421F8EB-A52F-FD43-8A9B-1D35979279BB}">
      <dgm:prSet/>
      <dgm:spPr/>
      <dgm:t>
        <a:bodyPr/>
        <a:lstStyle/>
        <a:p>
          <a:endParaRPr lang="ru-RU"/>
        </a:p>
      </dgm:t>
    </dgm:pt>
    <dgm:pt modelId="{4523047C-5055-3246-BA36-26DD54BE642E}" type="sibTrans" cxnId="{3421F8EB-A52F-FD43-8A9B-1D35979279BB}">
      <dgm:prSet/>
      <dgm:spPr/>
      <dgm:t>
        <a:bodyPr/>
        <a:lstStyle/>
        <a:p>
          <a:endParaRPr lang="ru-RU"/>
        </a:p>
      </dgm:t>
    </dgm:pt>
    <dgm:pt modelId="{B0986E9D-FC3D-AC49-86C8-B569D3A005AE}">
      <dgm:prSet custT="1"/>
      <dgm:spPr/>
      <dgm:t>
        <a:bodyPr/>
        <a:lstStyle/>
        <a:p>
          <a:r>
            <a:rPr lang="uk-UA" sz="1100" b="1">
              <a:latin typeface="Bookman Old Style" panose="02050604050505020204" pitchFamily="18" charset="0"/>
            </a:rPr>
            <a:t>2.1.1. </a:t>
          </a:r>
          <a:r>
            <a:rPr lang="uk-UA" sz="1100">
              <a:latin typeface="Bookman Old Style" panose="02050604050505020204" pitchFamily="18" charset="0"/>
            </a:rPr>
            <a:t>Надання освітніх </a:t>
          </a:r>
          <a:r>
            <a:rPr lang="uk-UA" sz="1100" b="0">
              <a:latin typeface="Bookman Old Style" panose="02050604050505020204" pitchFamily="18" charset="0"/>
            </a:rPr>
            <a:t>послуг для дітей, молодих дівчат та хлопців, у тому числі особам з особливими освітніми потребами, підтримка їх творчого і інтелектуального розвитку </a:t>
          </a:r>
          <a:r>
            <a:rPr lang="uk-UA" sz="1100" b="0" strike="noStrike">
              <a:solidFill>
                <a:schemeClr val="tx1"/>
              </a:solidFill>
              <a:latin typeface="Bookman Old Style" panose="02050604050505020204" pitchFamily="18" charset="0"/>
            </a:rPr>
            <a:t>в умовах повномасштабного військового вторгнення і повоєнного відновлення</a:t>
          </a:r>
          <a:endParaRPr lang="ru-RU" sz="1100" b="0" strike="noStrike">
            <a:solidFill>
              <a:schemeClr val="tx1"/>
            </a:solidFill>
          </a:endParaRPr>
        </a:p>
      </dgm:t>
    </dgm:pt>
    <dgm:pt modelId="{41DC1AB6-0B21-E643-A86D-417E54FC47AA}" type="parTrans" cxnId="{28E19002-A4EC-4947-B413-B355E1766E54}">
      <dgm:prSet/>
      <dgm:spPr/>
      <dgm:t>
        <a:bodyPr/>
        <a:lstStyle/>
        <a:p>
          <a:endParaRPr lang="ru-RU"/>
        </a:p>
      </dgm:t>
    </dgm:pt>
    <dgm:pt modelId="{814454EC-10F6-4941-AA3A-F473C5AA8774}" type="sibTrans" cxnId="{28E19002-A4EC-4947-B413-B355E1766E54}">
      <dgm:prSet/>
      <dgm:spPr/>
      <dgm:t>
        <a:bodyPr/>
        <a:lstStyle/>
        <a:p>
          <a:endParaRPr lang="ru-RU"/>
        </a:p>
      </dgm:t>
    </dgm:pt>
    <dgm:pt modelId="{4DA87C67-0E1F-1D46-82FF-418CE2D855F7}">
      <dgm:prSet phldrT="[Текст]" custT="1"/>
      <dgm:spPr/>
      <dgm:t>
        <a:bodyPr/>
        <a:lstStyle/>
        <a:p>
          <a:r>
            <a:rPr lang="uk-UA" sz="1200" b="1">
              <a:latin typeface="Bookman Old Style" panose="02050604050505020204" pitchFamily="18" charset="0"/>
            </a:rPr>
            <a:t>ОЦ 2.2. Забезпечення надання якісних публічних послуг поза межами області</a:t>
          </a:r>
          <a:endParaRPr lang="ru-RU" sz="1200"/>
        </a:p>
      </dgm:t>
    </dgm:pt>
    <dgm:pt modelId="{01D420E0-EE07-BD4F-A6F0-FD74407C3F47}" type="parTrans" cxnId="{ACFF360F-01D8-2240-81C8-619DCD2B2C52}">
      <dgm:prSet/>
      <dgm:spPr/>
      <dgm:t>
        <a:bodyPr/>
        <a:lstStyle/>
        <a:p>
          <a:endParaRPr lang="ru-RU"/>
        </a:p>
      </dgm:t>
    </dgm:pt>
    <dgm:pt modelId="{905CFAF8-91A9-CB46-8B0D-87BE9A7B9328}" type="sibTrans" cxnId="{ACFF360F-01D8-2240-81C8-619DCD2B2C52}">
      <dgm:prSet/>
      <dgm:spPr/>
      <dgm:t>
        <a:bodyPr/>
        <a:lstStyle/>
        <a:p>
          <a:endParaRPr lang="ru-RU"/>
        </a:p>
      </dgm:t>
    </dgm:pt>
    <dgm:pt modelId="{65171B6A-AEE5-8D46-BF3C-28D43E726FE5}">
      <dgm:prSet phldrT="[Текст]" custT="1"/>
      <dgm:spPr/>
      <dgm:t>
        <a:bodyPr/>
        <a:lstStyle/>
        <a:p>
          <a:r>
            <a:rPr lang="uk-UA" sz="1100" b="1">
              <a:latin typeface="Bookman Old Style" panose="02050604050505020204" pitchFamily="18" charset="0"/>
            </a:rPr>
            <a:t>2.2.1.</a:t>
          </a:r>
          <a:r>
            <a:rPr lang="uk-UA" sz="1100">
              <a:latin typeface="Bookman Old Style" panose="02050604050505020204" pitchFamily="18" charset="0"/>
            </a:rPr>
            <a:t> Підтримка релокованих закладів освіти, охорони здоровʼя, культури, спорту, соціального захисту населення, центрів надання адміністративних послуг та відновлення їх діяльності на території області </a:t>
          </a:r>
          <a:r>
            <a:rPr lang="uk-UA" sz="1100" strike="noStrike">
              <a:solidFill>
                <a:schemeClr val="tx1"/>
              </a:solidFill>
              <a:latin typeface="Bookman Old Style" panose="02050604050505020204" pitchFamily="18" charset="0"/>
            </a:rPr>
            <a:t>після завершення бойових дій</a:t>
          </a:r>
          <a:endParaRPr lang="ru-RU" sz="1100" b="1" strike="noStrike">
            <a:solidFill>
              <a:schemeClr val="tx1"/>
            </a:solidFill>
          </a:endParaRPr>
        </a:p>
      </dgm:t>
    </dgm:pt>
    <dgm:pt modelId="{5D8F9F53-60B0-C142-9FD4-5FB16D88AD94}" type="parTrans" cxnId="{525ABD87-CCD6-5149-A219-063FD2A2B7F4}">
      <dgm:prSet/>
      <dgm:spPr/>
      <dgm:t>
        <a:bodyPr/>
        <a:lstStyle/>
        <a:p>
          <a:endParaRPr lang="ru-RU"/>
        </a:p>
      </dgm:t>
    </dgm:pt>
    <dgm:pt modelId="{235B1463-E301-7646-A0BF-6FBE44CF38A5}" type="sibTrans" cxnId="{525ABD87-CCD6-5149-A219-063FD2A2B7F4}">
      <dgm:prSet/>
      <dgm:spPr/>
      <dgm:t>
        <a:bodyPr/>
        <a:lstStyle/>
        <a:p>
          <a:endParaRPr lang="ru-RU"/>
        </a:p>
      </dgm:t>
    </dgm:pt>
    <dgm:pt modelId="{80B8225C-7997-1144-906A-CF1CD6A8BF7D}">
      <dgm:prSet custT="1"/>
      <dgm:spPr/>
      <dgm:t>
        <a:bodyPr/>
        <a:lstStyle/>
        <a:p>
          <a:r>
            <a:rPr lang="uk-UA" sz="1200" b="1">
              <a:latin typeface="Bookman Old Style" panose="02050604050505020204" pitchFamily="18" charset="0"/>
            </a:rPr>
            <a:t>ОЦ 2.3. Підтримка соціальної згуртованості і української ідентичності, покращення життя вразливих верств населення</a:t>
          </a:r>
          <a:endParaRPr lang="ru-RU" sz="1200"/>
        </a:p>
      </dgm:t>
    </dgm:pt>
    <dgm:pt modelId="{4BDCC892-2512-9C4C-9E42-BA7F7DA7F9A3}" type="parTrans" cxnId="{189B05CD-FB1D-3C47-BE93-D7E9166D774A}">
      <dgm:prSet/>
      <dgm:spPr/>
      <dgm:t>
        <a:bodyPr/>
        <a:lstStyle/>
        <a:p>
          <a:endParaRPr lang="ru-RU"/>
        </a:p>
      </dgm:t>
    </dgm:pt>
    <dgm:pt modelId="{0E527F24-6714-1848-AC41-87871AA49AC0}" type="sibTrans" cxnId="{189B05CD-FB1D-3C47-BE93-D7E9166D774A}">
      <dgm:prSet/>
      <dgm:spPr/>
      <dgm:t>
        <a:bodyPr/>
        <a:lstStyle/>
        <a:p>
          <a:endParaRPr lang="ru-RU"/>
        </a:p>
      </dgm:t>
    </dgm:pt>
    <dgm:pt modelId="{7CD20374-C47A-1F4D-8DE1-D2106DA78740}">
      <dgm:prSet custT="1"/>
      <dgm:spPr/>
      <dgm:t>
        <a:bodyPr/>
        <a:lstStyle/>
        <a:p>
          <a:r>
            <a:rPr lang="uk-UA" sz="1100" b="1">
              <a:latin typeface="Bookman Old Style" panose="02050604050505020204" pitchFamily="18" charset="0"/>
            </a:rPr>
            <a:t>2.1.2. </a:t>
          </a:r>
          <a:r>
            <a:rPr lang="uk-UA" sz="1100">
              <a:latin typeface="Bookman Old Style" panose="02050604050505020204" pitchFamily="18" charset="0"/>
            </a:rPr>
            <a:t>Забезпечення доступності медичних, спортивних, культурних послуг для населення з урахуванням безпекових викликів</a:t>
          </a:r>
          <a:endParaRPr lang="ru-RU" sz="1100">
            <a:latin typeface="Bookman Old Style" panose="02050604050505020204" pitchFamily="18" charset="0"/>
          </a:endParaRPr>
        </a:p>
      </dgm:t>
    </dgm:pt>
    <dgm:pt modelId="{99CA1CBE-E309-9648-8FFA-CDA15D2A4C5D}" type="parTrans" cxnId="{9720ADC7-1174-274F-8A12-6A579B7FCBB6}">
      <dgm:prSet/>
      <dgm:spPr/>
      <dgm:t>
        <a:bodyPr/>
        <a:lstStyle/>
        <a:p>
          <a:endParaRPr lang="ru-RU"/>
        </a:p>
      </dgm:t>
    </dgm:pt>
    <dgm:pt modelId="{D3B47013-230A-CF48-BDFE-DDB21B8B72A4}" type="sibTrans" cxnId="{9720ADC7-1174-274F-8A12-6A579B7FCBB6}">
      <dgm:prSet/>
      <dgm:spPr/>
      <dgm:t>
        <a:bodyPr/>
        <a:lstStyle/>
        <a:p>
          <a:endParaRPr lang="ru-RU"/>
        </a:p>
      </dgm:t>
    </dgm:pt>
    <dgm:pt modelId="{A2D09905-33AD-6543-92E5-564591040A9D}">
      <dgm:prSet custT="1"/>
      <dgm:spPr/>
      <dgm:t>
        <a:bodyPr/>
        <a:lstStyle/>
        <a:p>
          <a:r>
            <a:rPr lang="uk-UA" sz="1100" b="1">
              <a:latin typeface="Bookman Old Style" panose="02050604050505020204" pitchFamily="18" charset="0"/>
            </a:rPr>
            <a:t>2.1.3. </a:t>
          </a:r>
          <a:r>
            <a:rPr lang="uk-UA" sz="1100" b="0">
              <a:latin typeface="Bookman Old Style" panose="02050604050505020204" pitchFamily="18" charset="0"/>
            </a:rPr>
            <a:t>Надання адміністративних послуг </a:t>
          </a:r>
          <a:r>
            <a:rPr lang="uk-UA" sz="1100" b="0" strike="noStrike">
              <a:solidFill>
                <a:schemeClr val="tx1"/>
              </a:solidFill>
              <a:latin typeface="Bookman Old Style" panose="02050604050505020204" pitchFamily="18" charset="0"/>
            </a:rPr>
            <a:t>та послуг у сфері соціального захисту на терито</a:t>
          </a:r>
          <a:r>
            <a:rPr lang="uk-UA" sz="1100" b="0">
              <a:latin typeface="Bookman Old Style" panose="02050604050505020204" pitchFamily="18" charset="0"/>
            </a:rPr>
            <a:t>рії громад, підконтрольних українській владі, у тому числі через онлайн сервіси</a:t>
          </a:r>
          <a:endParaRPr lang="ru-RU" sz="1100" b="0">
            <a:solidFill>
              <a:srgbClr val="FF0000"/>
            </a:solidFill>
            <a:latin typeface="Bookman Old Style" panose="02050604050505020204" pitchFamily="18" charset="0"/>
          </a:endParaRPr>
        </a:p>
      </dgm:t>
    </dgm:pt>
    <dgm:pt modelId="{B978AD52-4D7F-644B-A08A-C6482C53DD1E}" type="parTrans" cxnId="{E0A7299E-5F55-D044-9A6C-8F4312BC022E}">
      <dgm:prSet/>
      <dgm:spPr/>
      <dgm:t>
        <a:bodyPr/>
        <a:lstStyle/>
        <a:p>
          <a:endParaRPr lang="ru-RU"/>
        </a:p>
      </dgm:t>
    </dgm:pt>
    <dgm:pt modelId="{14A62E83-EB41-0447-B0DB-91BE4B13FDA8}" type="sibTrans" cxnId="{E0A7299E-5F55-D044-9A6C-8F4312BC022E}">
      <dgm:prSet/>
      <dgm:spPr/>
      <dgm:t>
        <a:bodyPr/>
        <a:lstStyle/>
        <a:p>
          <a:endParaRPr lang="ru-RU"/>
        </a:p>
      </dgm:t>
    </dgm:pt>
    <dgm:pt modelId="{ACAA2725-EA64-DE4B-B54E-CCB851696EB9}">
      <dgm:prSet custT="1"/>
      <dgm:spPr/>
      <dgm:t>
        <a:bodyPr/>
        <a:lstStyle/>
        <a:p>
          <a:r>
            <a:rPr lang="uk-UA" sz="1100" b="1">
              <a:latin typeface="Bookman Old Style" panose="02050604050505020204" pitchFamily="18" charset="0"/>
            </a:rPr>
            <a:t>2.2.2.</a:t>
          </a:r>
          <a:r>
            <a:rPr lang="uk-UA" sz="1100">
              <a:latin typeface="Bookman Old Style" panose="02050604050505020204" pitchFamily="18" charset="0"/>
            </a:rPr>
            <a:t> Надання публічних послуг населенню на базі релокованих </a:t>
          </a:r>
          <a:r>
            <a:rPr lang="uk-UA" sz="1100">
              <a:solidFill>
                <a:schemeClr val="tx1"/>
              </a:solidFill>
              <a:latin typeface="Bookman Old Style" panose="02050604050505020204" pitchFamily="18" charset="0"/>
            </a:rPr>
            <a:t>підприємств, установ, організацій, закладів  </a:t>
          </a:r>
          <a:r>
            <a:rPr lang="uk-UA" sz="1100">
              <a:latin typeface="Bookman Old Style" panose="02050604050505020204" pitchFamily="18" charset="0"/>
            </a:rPr>
            <a:t>та хабів підтримки внутрішньо переміщених осіб</a:t>
          </a:r>
          <a:endParaRPr lang="ru-RU" sz="1100">
            <a:latin typeface="Bookman Old Style" panose="02050604050505020204" pitchFamily="18" charset="0"/>
          </a:endParaRPr>
        </a:p>
      </dgm:t>
    </dgm:pt>
    <dgm:pt modelId="{54452C65-85FE-9B44-9C10-001099F9863A}" type="parTrans" cxnId="{8F7771C6-1050-8444-AA57-62DD97DADA6E}">
      <dgm:prSet/>
      <dgm:spPr/>
      <dgm:t>
        <a:bodyPr/>
        <a:lstStyle/>
        <a:p>
          <a:endParaRPr lang="ru-RU"/>
        </a:p>
      </dgm:t>
    </dgm:pt>
    <dgm:pt modelId="{A5F638EC-878B-3D42-BBA6-1AD0A8556B06}" type="sibTrans" cxnId="{8F7771C6-1050-8444-AA57-62DD97DADA6E}">
      <dgm:prSet/>
      <dgm:spPr/>
      <dgm:t>
        <a:bodyPr/>
        <a:lstStyle/>
        <a:p>
          <a:endParaRPr lang="ru-RU"/>
        </a:p>
      </dgm:t>
    </dgm:pt>
    <dgm:pt modelId="{5E363A55-21C4-A84E-818D-3726EE4C3026}">
      <dgm:prSet phldrT="[Текст]" custT="1"/>
      <dgm:spPr/>
      <dgm:t>
        <a:bodyPr/>
        <a:lstStyle/>
        <a:p>
          <a:r>
            <a:rPr lang="uk-UA" sz="1100" b="1">
              <a:latin typeface="Bookman Old Style" panose="02050604050505020204" pitchFamily="18" charset="0"/>
            </a:rPr>
            <a:t>2.3.4. </a:t>
          </a:r>
          <a:r>
            <a:rPr lang="uk-UA" sz="1100">
              <a:latin typeface="Bookman Old Style" panose="02050604050505020204" pitchFamily="18" charset="0"/>
            </a:rPr>
            <a:t>Утвердження</a:t>
          </a:r>
          <a:r>
            <a:rPr lang="uk-UA" sz="1100" b="1">
              <a:latin typeface="Bookman Old Style" panose="02050604050505020204" pitchFamily="18" charset="0"/>
            </a:rPr>
            <a:t> </a:t>
          </a:r>
          <a:r>
            <a:rPr lang="uk-UA" sz="1100">
              <a:latin typeface="Bookman Old Style" panose="02050604050505020204" pitchFamily="18" charset="0"/>
            </a:rPr>
            <a:t>української національної та громадянської ідентичності, у тому числі шляхом зміцнення статусу української мови, сприяння її розвитку та популяризації</a:t>
          </a:r>
          <a:endParaRPr lang="ru-RU" sz="1100">
            <a:latin typeface="Bookman Old Style" panose="02050604050505020204" pitchFamily="18" charset="0"/>
          </a:endParaRPr>
        </a:p>
      </dgm:t>
    </dgm:pt>
    <dgm:pt modelId="{B383810D-54C6-7E45-B485-DF44D86CF019}" type="parTrans" cxnId="{1288E743-116B-494D-A94E-89E468DD3FFC}">
      <dgm:prSet/>
      <dgm:spPr/>
      <dgm:t>
        <a:bodyPr/>
        <a:lstStyle/>
        <a:p>
          <a:endParaRPr lang="ru-RU"/>
        </a:p>
      </dgm:t>
    </dgm:pt>
    <dgm:pt modelId="{3ABC0522-61C3-A943-9D54-600C46AFA0A0}" type="sibTrans" cxnId="{1288E743-116B-494D-A94E-89E468DD3FFC}">
      <dgm:prSet/>
      <dgm:spPr/>
      <dgm:t>
        <a:bodyPr/>
        <a:lstStyle/>
        <a:p>
          <a:endParaRPr lang="ru-RU"/>
        </a:p>
      </dgm:t>
    </dgm:pt>
    <dgm:pt modelId="{A0A2FD97-FB33-E043-BE00-52AF2095285B}">
      <dgm:prSet phldrT="[Текст]" custT="1"/>
      <dgm:spPr/>
      <dgm:t>
        <a:bodyPr/>
        <a:lstStyle/>
        <a:p>
          <a:r>
            <a:rPr lang="uk-UA" sz="1100" b="1">
              <a:latin typeface="Bookman Old Style" panose="02050604050505020204" pitchFamily="18" charset="0"/>
            </a:rPr>
            <a:t>2.3.5. </a:t>
          </a:r>
          <a:r>
            <a:rPr lang="uk-UA" sz="1100" b="0">
              <a:latin typeface="Bookman Old Style" panose="02050604050505020204" pitchFamily="18" charset="0"/>
            </a:rPr>
            <a:t>Збереження та примноження історико-культурної спадщини області та соціальної згуртованості </a:t>
          </a:r>
          <a:r>
            <a:rPr lang="uk-UA" sz="1100">
              <a:latin typeface="Bookman Old Style" panose="02050604050505020204" pitchFamily="18" charset="0"/>
            </a:rPr>
            <a:t>мешканців громад незалежно від місця перебування</a:t>
          </a:r>
          <a:endParaRPr lang="ru-RU" sz="1100">
            <a:latin typeface="Bookman Old Style" panose="02050604050505020204" pitchFamily="18" charset="0"/>
          </a:endParaRPr>
        </a:p>
      </dgm:t>
    </dgm:pt>
    <dgm:pt modelId="{185E0019-4800-5D44-B30A-7C7661EDE4F2}" type="parTrans" cxnId="{A4E214A0-8716-C04E-B553-36811CE4D1DB}">
      <dgm:prSet/>
      <dgm:spPr/>
      <dgm:t>
        <a:bodyPr/>
        <a:lstStyle/>
        <a:p>
          <a:endParaRPr lang="ru-RU"/>
        </a:p>
      </dgm:t>
    </dgm:pt>
    <dgm:pt modelId="{32995E1E-FC4B-2C4D-8E65-6ACEE08E036D}" type="sibTrans" cxnId="{A4E214A0-8716-C04E-B553-36811CE4D1DB}">
      <dgm:prSet/>
      <dgm:spPr/>
      <dgm:t>
        <a:bodyPr/>
        <a:lstStyle/>
        <a:p>
          <a:endParaRPr lang="ru-RU"/>
        </a:p>
      </dgm:t>
    </dgm:pt>
    <dgm:pt modelId="{4027ABA9-35DA-AF42-8A9C-779E19568E4A}">
      <dgm:prSet phldrT="[Текст]" custT="1"/>
      <dgm:spPr/>
      <dgm:t>
        <a:bodyPr/>
        <a:lstStyle/>
        <a:p>
          <a:r>
            <a:rPr lang="uk-UA" sz="1100" b="1">
              <a:latin typeface="Bookman Old Style" panose="02050604050505020204" pitchFamily="18" charset="0"/>
            </a:rPr>
            <a:t>2.3.3.</a:t>
          </a:r>
          <a:r>
            <a:rPr lang="uk-UA" sz="1100">
              <a:latin typeface="Bookman Old Style" panose="02050604050505020204" pitchFamily="18" charset="0"/>
            </a:rPr>
            <a:t> Підтримка внутрішньо переміщених осіб</a:t>
          </a:r>
          <a:endParaRPr lang="ru-RU" sz="1100">
            <a:latin typeface="Bookman Old Style" panose="02050604050505020204" pitchFamily="18" charset="0"/>
          </a:endParaRPr>
        </a:p>
      </dgm:t>
    </dgm:pt>
    <dgm:pt modelId="{DEF61D1B-7D18-C34A-855C-02F1487E04B1}" type="sibTrans" cxnId="{86265D98-3B6F-DB44-A343-D7C53990CC93}">
      <dgm:prSet/>
      <dgm:spPr/>
      <dgm:t>
        <a:bodyPr/>
        <a:lstStyle/>
        <a:p>
          <a:endParaRPr lang="ru-RU"/>
        </a:p>
      </dgm:t>
    </dgm:pt>
    <dgm:pt modelId="{58F5624D-7AE4-8142-9176-D7974A16F09D}" type="parTrans" cxnId="{86265D98-3B6F-DB44-A343-D7C53990CC93}">
      <dgm:prSet/>
      <dgm:spPr/>
      <dgm:t>
        <a:bodyPr/>
        <a:lstStyle/>
        <a:p>
          <a:endParaRPr lang="ru-RU"/>
        </a:p>
      </dgm:t>
    </dgm:pt>
    <dgm:pt modelId="{A3DFB1ED-2CE3-A14C-93B1-FC3384BF7F5E}">
      <dgm:prSet phldrT="[Текст]" custT="1"/>
      <dgm:spPr/>
      <dgm:t>
        <a:bodyPr/>
        <a:lstStyle/>
        <a:p>
          <a:r>
            <a:rPr lang="uk-UA" sz="1100" b="1">
              <a:latin typeface="Bookman Old Style" panose="02050604050505020204" pitchFamily="18" charset="0"/>
            </a:rPr>
            <a:t>2.3.2.</a:t>
          </a:r>
          <a:r>
            <a:rPr lang="uk-UA" sz="1100">
              <a:latin typeface="Bookman Old Style" panose="02050604050505020204" pitchFamily="18" charset="0"/>
            </a:rPr>
            <a:t> Соціальний захист ветеранів війни та членів їх сімей</a:t>
          </a:r>
          <a:endParaRPr lang="ru-RU" sz="1100">
            <a:latin typeface="Bookman Old Style" panose="02050604050505020204" pitchFamily="18" charset="0"/>
          </a:endParaRPr>
        </a:p>
      </dgm:t>
    </dgm:pt>
    <dgm:pt modelId="{25CF37D5-75BA-FF43-9E0E-565D1EEA17CC}" type="sibTrans" cxnId="{AADD57B1-8BBB-7344-BE19-864D5CE6580D}">
      <dgm:prSet/>
      <dgm:spPr/>
      <dgm:t>
        <a:bodyPr/>
        <a:lstStyle/>
        <a:p>
          <a:endParaRPr lang="ru-RU"/>
        </a:p>
      </dgm:t>
    </dgm:pt>
    <dgm:pt modelId="{07B9C525-62F5-D245-8D46-E422FC49CE18}" type="parTrans" cxnId="{AADD57B1-8BBB-7344-BE19-864D5CE6580D}">
      <dgm:prSet/>
      <dgm:spPr/>
      <dgm:t>
        <a:bodyPr/>
        <a:lstStyle/>
        <a:p>
          <a:endParaRPr lang="ru-RU"/>
        </a:p>
      </dgm:t>
    </dgm:pt>
    <dgm:pt modelId="{23EF96DF-A5A0-6140-98D7-D8CBD8B6664B}">
      <dgm:prSet custT="1"/>
      <dgm:spPr/>
      <dgm:t>
        <a:bodyPr/>
        <a:lstStyle/>
        <a:p>
          <a:r>
            <a:rPr lang="uk-UA" sz="1100" b="1">
              <a:latin typeface="Bookman Old Style" panose="02050604050505020204" pitchFamily="18" charset="0"/>
            </a:rPr>
            <a:t>2.3.1. </a:t>
          </a:r>
          <a:r>
            <a:rPr lang="uk-UA" sz="1100">
              <a:latin typeface="Bookman Old Style" panose="02050604050505020204" pitchFamily="18" charset="0"/>
            </a:rPr>
            <a:t>Підвищення якості життя осіб, які потребують особливої соціально-медичної, психологічної та реабілітаційної допомоги, особливо тих, що постраждали внаслідок проведення бойових дій на території області</a:t>
          </a:r>
          <a:endParaRPr lang="ru-RU" sz="1100">
            <a:latin typeface="Bookman Old Style" panose="02050604050505020204" pitchFamily="18" charset="0"/>
          </a:endParaRPr>
        </a:p>
      </dgm:t>
    </dgm:pt>
    <dgm:pt modelId="{7CA14301-B256-6C40-BA91-100C5333FD11}" type="sibTrans" cxnId="{B30EB01B-0921-514A-8166-1541B9333A70}">
      <dgm:prSet/>
      <dgm:spPr/>
      <dgm:t>
        <a:bodyPr/>
        <a:lstStyle/>
        <a:p>
          <a:endParaRPr lang="ru-RU"/>
        </a:p>
      </dgm:t>
    </dgm:pt>
    <dgm:pt modelId="{1E3BEF1E-D897-0143-8C3B-A8496119C5AE}" type="parTrans" cxnId="{B30EB01B-0921-514A-8166-1541B9333A70}">
      <dgm:prSet/>
      <dgm:spPr/>
      <dgm:t>
        <a:bodyPr/>
        <a:lstStyle/>
        <a:p>
          <a:endParaRPr lang="ru-RU"/>
        </a:p>
      </dgm:t>
    </dgm:pt>
    <dgm:pt modelId="{B3FBA41B-0EEE-6349-A67E-90BAC7143AEB}" type="pres">
      <dgm:prSet presAssocID="{86BC8AE5-CB7E-1240-B49E-87D958EDCBB4}" presName="vert0" presStyleCnt="0">
        <dgm:presLayoutVars>
          <dgm:dir/>
          <dgm:animOne val="branch"/>
          <dgm:animLvl val="lvl"/>
        </dgm:presLayoutVars>
      </dgm:prSet>
      <dgm:spPr/>
    </dgm:pt>
    <dgm:pt modelId="{EF92E9A7-7D9C-B64E-833A-1B1DE4F88596}" type="pres">
      <dgm:prSet presAssocID="{D3874D7F-4942-2C46-A969-3CCA54B6F05A}" presName="thickLine" presStyleLbl="alignNode1" presStyleIdx="0" presStyleCnt="1"/>
      <dgm:spPr/>
    </dgm:pt>
    <dgm:pt modelId="{0D6BA89C-AD4B-844C-A3CD-A30DF6FCA6B0}" type="pres">
      <dgm:prSet presAssocID="{D3874D7F-4942-2C46-A969-3CCA54B6F05A}" presName="horz1" presStyleCnt="0"/>
      <dgm:spPr/>
    </dgm:pt>
    <dgm:pt modelId="{C935F180-983E-5C42-86DC-8FDDFD8426DE}" type="pres">
      <dgm:prSet presAssocID="{D3874D7F-4942-2C46-A969-3CCA54B6F05A}" presName="tx1" presStyleLbl="revTx" presStyleIdx="0" presStyleCnt="14" custScaleX="114755"/>
      <dgm:spPr/>
    </dgm:pt>
    <dgm:pt modelId="{C891C809-8739-6F4F-AF57-43EA3383E985}" type="pres">
      <dgm:prSet presAssocID="{D3874D7F-4942-2C46-A969-3CCA54B6F05A}" presName="vert1" presStyleCnt="0"/>
      <dgm:spPr/>
    </dgm:pt>
    <dgm:pt modelId="{15135C8B-7EC4-0A4E-8EA1-283A387CBD81}" type="pres">
      <dgm:prSet presAssocID="{C48DE99D-AAB7-5C40-8E70-F9029960C262}" presName="vertSpace2a" presStyleCnt="0"/>
      <dgm:spPr/>
    </dgm:pt>
    <dgm:pt modelId="{C9359F05-36F5-B941-B32D-C7C90A2FC4C4}" type="pres">
      <dgm:prSet presAssocID="{C48DE99D-AAB7-5C40-8E70-F9029960C262}" presName="horz2" presStyleCnt="0"/>
      <dgm:spPr/>
    </dgm:pt>
    <dgm:pt modelId="{BD06E848-30BF-9F4E-8A46-FD6F3B63F0A2}" type="pres">
      <dgm:prSet presAssocID="{C48DE99D-AAB7-5C40-8E70-F9029960C262}" presName="horzSpace2" presStyleCnt="0"/>
      <dgm:spPr/>
    </dgm:pt>
    <dgm:pt modelId="{7960066E-B583-8C43-A3F8-6543874B7047}" type="pres">
      <dgm:prSet presAssocID="{C48DE99D-AAB7-5C40-8E70-F9029960C262}" presName="tx2" presStyleLbl="revTx" presStyleIdx="1" presStyleCnt="14" custScaleX="63542" custScaleY="67674"/>
      <dgm:spPr/>
    </dgm:pt>
    <dgm:pt modelId="{48CB8849-3676-C949-AF9D-C7B99B399B7A}" type="pres">
      <dgm:prSet presAssocID="{C48DE99D-AAB7-5C40-8E70-F9029960C262}" presName="vert2" presStyleCnt="0"/>
      <dgm:spPr/>
    </dgm:pt>
    <dgm:pt modelId="{413AA608-29C3-9A40-B53E-73C00045A422}" type="pres">
      <dgm:prSet presAssocID="{B0986E9D-FC3D-AC49-86C8-B569D3A005AE}" presName="horz3" presStyleCnt="0"/>
      <dgm:spPr/>
    </dgm:pt>
    <dgm:pt modelId="{9667FEFF-8A84-AE43-B8B4-23D5B478B3B1}" type="pres">
      <dgm:prSet presAssocID="{B0986E9D-FC3D-AC49-86C8-B569D3A005AE}" presName="horzSpace3" presStyleCnt="0"/>
      <dgm:spPr/>
    </dgm:pt>
    <dgm:pt modelId="{41A59CF1-C7E5-B540-AE78-058F1BE2E298}" type="pres">
      <dgm:prSet presAssocID="{B0986E9D-FC3D-AC49-86C8-B569D3A005AE}" presName="tx3" presStyleLbl="revTx" presStyleIdx="2" presStyleCnt="14" custScaleX="186460" custScaleY="36263"/>
      <dgm:spPr/>
    </dgm:pt>
    <dgm:pt modelId="{1E70B6D5-2283-FC49-BE87-29E568A3A475}" type="pres">
      <dgm:prSet presAssocID="{B0986E9D-FC3D-AC49-86C8-B569D3A005AE}" presName="vert3" presStyleCnt="0"/>
      <dgm:spPr/>
    </dgm:pt>
    <dgm:pt modelId="{301EAB57-8615-5A49-8231-CEA325ACA12A}" type="pres">
      <dgm:prSet presAssocID="{814454EC-10F6-4941-AA3A-F473C5AA8774}" presName="thinLine3" presStyleLbl="callout" presStyleIdx="0" presStyleCnt="10"/>
      <dgm:spPr/>
    </dgm:pt>
    <dgm:pt modelId="{8ECBE27B-6BB5-CC48-A73C-0633E4F7898A}" type="pres">
      <dgm:prSet presAssocID="{7CD20374-C47A-1F4D-8DE1-D2106DA78740}" presName="horz3" presStyleCnt="0"/>
      <dgm:spPr/>
    </dgm:pt>
    <dgm:pt modelId="{EAEA8F57-A112-BA47-9283-04A2A0F27A8B}" type="pres">
      <dgm:prSet presAssocID="{7CD20374-C47A-1F4D-8DE1-D2106DA78740}" presName="horzSpace3" presStyleCnt="0"/>
      <dgm:spPr/>
    </dgm:pt>
    <dgm:pt modelId="{9EBC2A3C-C74B-C94F-8BD7-D85A9B8097ED}" type="pres">
      <dgm:prSet presAssocID="{7CD20374-C47A-1F4D-8DE1-D2106DA78740}" presName="tx3" presStyleLbl="revTx" presStyleIdx="3" presStyleCnt="14" custScaleX="183027" custScaleY="29731" custLinFactNeighborX="-1305" custLinFactNeighborY="-1016"/>
      <dgm:spPr/>
    </dgm:pt>
    <dgm:pt modelId="{B417EBCF-87B9-4F4D-BC40-39EBAFD8B13A}" type="pres">
      <dgm:prSet presAssocID="{7CD20374-C47A-1F4D-8DE1-D2106DA78740}" presName="vert3" presStyleCnt="0"/>
      <dgm:spPr/>
    </dgm:pt>
    <dgm:pt modelId="{E7689262-1E5E-D642-AE21-FA7AA9066CEB}" type="pres">
      <dgm:prSet presAssocID="{D3B47013-230A-CF48-BDFE-DDB21B8B72A4}" presName="thinLine3" presStyleLbl="callout" presStyleIdx="1" presStyleCnt="10" custLinFactNeighborY="-33234"/>
      <dgm:spPr/>
    </dgm:pt>
    <dgm:pt modelId="{9C7417A2-7164-0B43-A71E-3E80894CA9A5}" type="pres">
      <dgm:prSet presAssocID="{A2D09905-33AD-6543-92E5-564591040A9D}" presName="horz3" presStyleCnt="0"/>
      <dgm:spPr/>
    </dgm:pt>
    <dgm:pt modelId="{EFBAD9C3-C343-C744-BC71-44AD30DA5D8E}" type="pres">
      <dgm:prSet presAssocID="{A2D09905-33AD-6543-92E5-564591040A9D}" presName="horzSpace3" presStyleCnt="0"/>
      <dgm:spPr/>
    </dgm:pt>
    <dgm:pt modelId="{BB6706CE-5FCB-9B4B-8C0F-54B1EEB08D0B}" type="pres">
      <dgm:prSet presAssocID="{A2D09905-33AD-6543-92E5-564591040A9D}" presName="tx3" presStyleLbl="revTx" presStyleIdx="4" presStyleCnt="14" custScaleX="183358" custScaleY="29243" custLinFactNeighborY="-9104"/>
      <dgm:spPr/>
    </dgm:pt>
    <dgm:pt modelId="{AF8603D4-7E48-4F4B-8988-E727CED9BC37}" type="pres">
      <dgm:prSet presAssocID="{A2D09905-33AD-6543-92E5-564591040A9D}" presName="vert3" presStyleCnt="0"/>
      <dgm:spPr/>
    </dgm:pt>
    <dgm:pt modelId="{75005A1B-3048-3E4F-9BF6-0A3B05B7ADF1}" type="pres">
      <dgm:prSet presAssocID="{C48DE99D-AAB7-5C40-8E70-F9029960C262}" presName="thinLine2b" presStyleLbl="callout" presStyleIdx="2" presStyleCnt="10" custLinFactY="-100000" custLinFactNeighborX="161" custLinFactNeighborY="-152361"/>
      <dgm:spPr/>
    </dgm:pt>
    <dgm:pt modelId="{ACC5361A-E4AC-584A-98E6-7B9B783701C3}" type="pres">
      <dgm:prSet presAssocID="{C48DE99D-AAB7-5C40-8E70-F9029960C262}" presName="vertSpace2b" presStyleCnt="0"/>
      <dgm:spPr/>
    </dgm:pt>
    <dgm:pt modelId="{45637A63-E9E3-9F4C-9A48-532E0EC703A3}" type="pres">
      <dgm:prSet presAssocID="{4DA87C67-0E1F-1D46-82FF-418CE2D855F7}" presName="horz2" presStyleCnt="0"/>
      <dgm:spPr/>
    </dgm:pt>
    <dgm:pt modelId="{92BB1278-36C4-F640-951C-0F0EB88F0DFF}" type="pres">
      <dgm:prSet presAssocID="{4DA87C67-0E1F-1D46-82FF-418CE2D855F7}" presName="horzSpace2" presStyleCnt="0"/>
      <dgm:spPr/>
    </dgm:pt>
    <dgm:pt modelId="{2CDA6F2B-CDC8-794A-8B58-FAB0FA3FFC33}" type="pres">
      <dgm:prSet presAssocID="{4DA87C67-0E1F-1D46-82FF-418CE2D855F7}" presName="tx2" presStyleLbl="revTx" presStyleIdx="5" presStyleCnt="14" custScaleX="68425" custScaleY="53888" custLinFactNeighborY="-10638"/>
      <dgm:spPr/>
    </dgm:pt>
    <dgm:pt modelId="{0F4D9BD3-7A41-FF49-AA66-F1AD9083B2FE}" type="pres">
      <dgm:prSet presAssocID="{4DA87C67-0E1F-1D46-82FF-418CE2D855F7}" presName="vert2" presStyleCnt="0"/>
      <dgm:spPr/>
    </dgm:pt>
    <dgm:pt modelId="{89C0529B-EE7B-BA45-A53F-AE0EB959F7E2}" type="pres">
      <dgm:prSet presAssocID="{65171B6A-AEE5-8D46-BF3C-28D43E726FE5}" presName="horz3" presStyleCnt="0"/>
      <dgm:spPr/>
    </dgm:pt>
    <dgm:pt modelId="{C309673E-76B0-594A-BEF2-995CCE6FE0FE}" type="pres">
      <dgm:prSet presAssocID="{65171B6A-AEE5-8D46-BF3C-28D43E726FE5}" presName="horzSpace3" presStyleCnt="0"/>
      <dgm:spPr/>
    </dgm:pt>
    <dgm:pt modelId="{CABD2AC1-8D29-9042-9D03-107069B42537}" type="pres">
      <dgm:prSet presAssocID="{65171B6A-AEE5-8D46-BF3C-28D43E726FE5}" presName="tx3" presStyleLbl="revTx" presStyleIdx="6" presStyleCnt="14" custScaleX="196831" custScaleY="29810" custLinFactNeighborX="-3245" custLinFactNeighborY="-11598"/>
      <dgm:spPr/>
    </dgm:pt>
    <dgm:pt modelId="{32739145-AF4A-0446-8991-0A38B687654D}" type="pres">
      <dgm:prSet presAssocID="{65171B6A-AEE5-8D46-BF3C-28D43E726FE5}" presName="vert3" presStyleCnt="0"/>
      <dgm:spPr/>
    </dgm:pt>
    <dgm:pt modelId="{26697264-4852-FF49-9D13-51429CB912B2}" type="pres">
      <dgm:prSet presAssocID="{235B1463-E301-7646-A0BF-6FBE44CF38A5}" presName="thinLine3" presStyleLbl="callout" presStyleIdx="3" presStyleCnt="10" custLinFactNeighborX="1338" custLinFactNeighborY="-45568"/>
      <dgm:spPr/>
    </dgm:pt>
    <dgm:pt modelId="{54E4EF66-E1B7-784D-A2A6-78B8B9594B0C}" type="pres">
      <dgm:prSet presAssocID="{ACAA2725-EA64-DE4B-B54E-CCB851696EB9}" presName="horz3" presStyleCnt="0"/>
      <dgm:spPr/>
    </dgm:pt>
    <dgm:pt modelId="{3D1D5E29-B5C6-4941-B7AB-4FCA9891798B}" type="pres">
      <dgm:prSet presAssocID="{ACAA2725-EA64-DE4B-B54E-CCB851696EB9}" presName="horzSpace3" presStyleCnt="0"/>
      <dgm:spPr/>
    </dgm:pt>
    <dgm:pt modelId="{CCB782BB-4C30-5E41-A65E-60FD35E3B88A}" type="pres">
      <dgm:prSet presAssocID="{ACAA2725-EA64-DE4B-B54E-CCB851696EB9}" presName="tx3" presStyleLbl="revTx" presStyleIdx="7" presStyleCnt="14" custScaleX="196052" custScaleY="19281" custLinFactNeighborX="-2676" custLinFactNeighborY="-4080"/>
      <dgm:spPr/>
    </dgm:pt>
    <dgm:pt modelId="{3D7ED8B4-69BC-634A-8CB3-2E2F72E1EA16}" type="pres">
      <dgm:prSet presAssocID="{ACAA2725-EA64-DE4B-B54E-CCB851696EB9}" presName="vert3" presStyleCnt="0"/>
      <dgm:spPr/>
    </dgm:pt>
    <dgm:pt modelId="{F6CEF205-0E8B-964F-AFDE-EAF1486CFCC6}" type="pres">
      <dgm:prSet presAssocID="{4DA87C67-0E1F-1D46-82FF-418CE2D855F7}" presName="thinLine2b" presStyleLbl="callout" presStyleIdx="4" presStyleCnt="10"/>
      <dgm:spPr/>
    </dgm:pt>
    <dgm:pt modelId="{F48F8F25-E919-8B42-872A-E7A992161E5F}" type="pres">
      <dgm:prSet presAssocID="{4DA87C67-0E1F-1D46-82FF-418CE2D855F7}" presName="vertSpace2b" presStyleCnt="0"/>
      <dgm:spPr/>
    </dgm:pt>
    <dgm:pt modelId="{4510FADD-0C8B-BC45-B148-7F19F95BA728}" type="pres">
      <dgm:prSet presAssocID="{80B8225C-7997-1144-906A-CF1CD6A8BF7D}" presName="horz2" presStyleCnt="0"/>
      <dgm:spPr/>
    </dgm:pt>
    <dgm:pt modelId="{4D0390FA-EA47-DD43-87CB-FA54A0EDA59F}" type="pres">
      <dgm:prSet presAssocID="{80B8225C-7997-1144-906A-CF1CD6A8BF7D}" presName="horzSpace2" presStyleCnt="0"/>
      <dgm:spPr/>
    </dgm:pt>
    <dgm:pt modelId="{8B345272-A040-2849-BF71-667069EF41AB}" type="pres">
      <dgm:prSet presAssocID="{80B8225C-7997-1144-906A-CF1CD6A8BF7D}" presName="tx2" presStyleLbl="revTx" presStyleIdx="8" presStyleCnt="14" custScaleX="65907" custScaleY="100379" custLinFactNeighborX="309" custLinFactNeighborY="-603"/>
      <dgm:spPr/>
    </dgm:pt>
    <dgm:pt modelId="{3C584C60-CB38-5A41-9439-9B7A43017B7B}" type="pres">
      <dgm:prSet presAssocID="{80B8225C-7997-1144-906A-CF1CD6A8BF7D}" presName="vert2" presStyleCnt="0"/>
      <dgm:spPr/>
    </dgm:pt>
    <dgm:pt modelId="{A4E97C3D-32A7-B44B-8775-1FA23C459076}" type="pres">
      <dgm:prSet presAssocID="{23EF96DF-A5A0-6140-98D7-D8CBD8B6664B}" presName="horz3" presStyleCnt="0"/>
      <dgm:spPr/>
    </dgm:pt>
    <dgm:pt modelId="{6DCB8D01-FC00-084E-9049-5A758DA3819C}" type="pres">
      <dgm:prSet presAssocID="{23EF96DF-A5A0-6140-98D7-D8CBD8B6664B}" presName="horzSpace3" presStyleCnt="0"/>
      <dgm:spPr/>
    </dgm:pt>
    <dgm:pt modelId="{E226F718-E664-CA48-BF41-95EA2A6C4E17}" type="pres">
      <dgm:prSet presAssocID="{23EF96DF-A5A0-6140-98D7-D8CBD8B6664B}" presName="tx3" presStyleLbl="revTx" presStyleIdx="9" presStyleCnt="14" custScaleX="189005" custScaleY="143458" custLinFactNeighborY="-19853"/>
      <dgm:spPr/>
    </dgm:pt>
    <dgm:pt modelId="{1E5E02E0-86AC-994B-9A93-7EDC32F04280}" type="pres">
      <dgm:prSet presAssocID="{23EF96DF-A5A0-6140-98D7-D8CBD8B6664B}" presName="vert3" presStyleCnt="0"/>
      <dgm:spPr/>
    </dgm:pt>
    <dgm:pt modelId="{8B59D8BA-09B1-5B4D-A244-FBB8E1E2423D}" type="pres">
      <dgm:prSet presAssocID="{7CA14301-B256-6C40-BA91-100C5333FD11}" presName="thinLine3" presStyleLbl="callout" presStyleIdx="5" presStyleCnt="10"/>
      <dgm:spPr/>
    </dgm:pt>
    <dgm:pt modelId="{CA37922E-7D28-7746-B75C-BCA1A3E5BB02}" type="pres">
      <dgm:prSet presAssocID="{A3DFB1ED-2CE3-A14C-93B1-FC3384BF7F5E}" presName="horz3" presStyleCnt="0"/>
      <dgm:spPr/>
    </dgm:pt>
    <dgm:pt modelId="{D56AD834-1D0B-2747-BC76-B333791DB3FD}" type="pres">
      <dgm:prSet presAssocID="{A3DFB1ED-2CE3-A14C-93B1-FC3384BF7F5E}" presName="horzSpace3" presStyleCnt="0"/>
      <dgm:spPr/>
    </dgm:pt>
    <dgm:pt modelId="{008CB1A3-38B0-DB4D-999B-473C2D8A30AA}" type="pres">
      <dgm:prSet presAssocID="{A3DFB1ED-2CE3-A14C-93B1-FC3384BF7F5E}" presName="tx3" presStyleLbl="revTx" presStyleIdx="10" presStyleCnt="14" custScaleX="176363"/>
      <dgm:spPr/>
    </dgm:pt>
    <dgm:pt modelId="{7DEAC5AE-9157-4042-8C96-1CA18958AA68}" type="pres">
      <dgm:prSet presAssocID="{A3DFB1ED-2CE3-A14C-93B1-FC3384BF7F5E}" presName="vert3" presStyleCnt="0"/>
      <dgm:spPr/>
    </dgm:pt>
    <dgm:pt modelId="{79062F96-7F4B-8544-8C64-F3AF757E55BE}" type="pres">
      <dgm:prSet presAssocID="{25CF37D5-75BA-FF43-9E0E-565D1EEA17CC}" presName="thinLine3" presStyleLbl="callout" presStyleIdx="6" presStyleCnt="10" custLinFactNeighborX="666" custLinFactNeighborY="-33622"/>
      <dgm:spPr/>
    </dgm:pt>
    <dgm:pt modelId="{A3F1ACF0-644B-1349-B4FD-965BD9E863EB}" type="pres">
      <dgm:prSet presAssocID="{4027ABA9-35DA-AF42-8A9C-779E19568E4A}" presName="horz3" presStyleCnt="0"/>
      <dgm:spPr/>
    </dgm:pt>
    <dgm:pt modelId="{40EBEE72-1395-FE4D-BE22-39237C6956CA}" type="pres">
      <dgm:prSet presAssocID="{4027ABA9-35DA-AF42-8A9C-779E19568E4A}" presName="horzSpace3" presStyleCnt="0"/>
      <dgm:spPr/>
    </dgm:pt>
    <dgm:pt modelId="{760A0D6C-0957-F24A-99FA-FAB5A32C1057}" type="pres">
      <dgm:prSet presAssocID="{4027ABA9-35DA-AF42-8A9C-779E19568E4A}" presName="tx3" presStyleLbl="revTx" presStyleIdx="11" presStyleCnt="14" custScaleX="152582" custLinFactNeighborX="-333" custLinFactNeighborY="-16811"/>
      <dgm:spPr/>
    </dgm:pt>
    <dgm:pt modelId="{B870F6F9-DAA4-ED45-B43D-42F1C0648363}" type="pres">
      <dgm:prSet presAssocID="{4027ABA9-35DA-AF42-8A9C-779E19568E4A}" presName="vert3" presStyleCnt="0"/>
      <dgm:spPr/>
    </dgm:pt>
    <dgm:pt modelId="{F89DB779-459A-CE4A-8BD6-28DF81812542}" type="pres">
      <dgm:prSet presAssocID="{DEF61D1B-7D18-C34A-855C-02F1487E04B1}" presName="thinLine3" presStyleLbl="callout" presStyleIdx="7" presStyleCnt="10" custLinFactNeighborX="666" custLinFactNeighborY="-21956"/>
      <dgm:spPr/>
    </dgm:pt>
    <dgm:pt modelId="{1BC53290-9732-6C4D-AEAE-40D9E9506CDC}" type="pres">
      <dgm:prSet presAssocID="{5E363A55-21C4-A84E-818D-3726EE4C3026}" presName="horz3" presStyleCnt="0"/>
      <dgm:spPr/>
    </dgm:pt>
    <dgm:pt modelId="{734E897A-5363-5D46-90EE-4CB94C347448}" type="pres">
      <dgm:prSet presAssocID="{5E363A55-21C4-A84E-818D-3726EE4C3026}" presName="horzSpace3" presStyleCnt="0"/>
      <dgm:spPr/>
    </dgm:pt>
    <dgm:pt modelId="{016347C8-4096-D641-971C-111757F5F2E7}" type="pres">
      <dgm:prSet presAssocID="{5E363A55-21C4-A84E-818D-3726EE4C3026}" presName="tx3" presStyleLbl="revTx" presStyleIdx="12" presStyleCnt="14" custScaleX="191556" custScaleY="140371" custLinFactNeighborX="283" custLinFactNeighborY="-19613"/>
      <dgm:spPr/>
    </dgm:pt>
    <dgm:pt modelId="{0004A4CB-96B4-6A48-9E2A-A4E4039ABFB0}" type="pres">
      <dgm:prSet presAssocID="{5E363A55-21C4-A84E-818D-3726EE4C3026}" presName="vert3" presStyleCnt="0"/>
      <dgm:spPr/>
    </dgm:pt>
    <dgm:pt modelId="{9983FB71-3643-8F4C-84C8-AA5E03EA9CAC}" type="pres">
      <dgm:prSet presAssocID="{3ABC0522-61C3-A943-9D54-600C46AFA0A0}" presName="thinLine3" presStyleLbl="callout" presStyleIdx="8" presStyleCnt="10"/>
      <dgm:spPr/>
    </dgm:pt>
    <dgm:pt modelId="{6A0ABA61-BB0D-FD45-9392-0F7A681FFFA7}" type="pres">
      <dgm:prSet presAssocID="{A0A2FD97-FB33-E043-BE00-52AF2095285B}" presName="horz3" presStyleCnt="0"/>
      <dgm:spPr/>
    </dgm:pt>
    <dgm:pt modelId="{AA9A0CC0-653F-9A40-B153-28A9F4773B80}" type="pres">
      <dgm:prSet presAssocID="{A0A2FD97-FB33-E043-BE00-52AF2095285B}" presName="horzSpace3" presStyleCnt="0"/>
      <dgm:spPr/>
    </dgm:pt>
    <dgm:pt modelId="{705ED6F4-4F27-4E49-BD1B-E32F254384E0}" type="pres">
      <dgm:prSet presAssocID="{A0A2FD97-FB33-E043-BE00-52AF2095285B}" presName="tx3" presStyleLbl="revTx" presStyleIdx="13" presStyleCnt="14" custScaleX="182232" custScaleY="123005" custLinFactNeighborX="0" custLinFactNeighborY="-8405"/>
      <dgm:spPr/>
    </dgm:pt>
    <dgm:pt modelId="{09381FD9-DEF3-8D46-A87D-7DB0D49B05D6}" type="pres">
      <dgm:prSet presAssocID="{A0A2FD97-FB33-E043-BE00-52AF2095285B}" presName="vert3" presStyleCnt="0"/>
      <dgm:spPr/>
    </dgm:pt>
    <dgm:pt modelId="{8ACE2ECD-161C-C049-98A7-F40AA256D34B}" type="pres">
      <dgm:prSet presAssocID="{80B8225C-7997-1144-906A-CF1CD6A8BF7D}" presName="thinLine2b" presStyleLbl="callout" presStyleIdx="9" presStyleCnt="10"/>
      <dgm:spPr/>
    </dgm:pt>
    <dgm:pt modelId="{60B106D7-8575-BD45-B8D9-D20662EDF8A9}" type="pres">
      <dgm:prSet presAssocID="{80B8225C-7997-1144-906A-CF1CD6A8BF7D}" presName="vertSpace2b" presStyleCnt="0"/>
      <dgm:spPr/>
    </dgm:pt>
  </dgm:ptLst>
  <dgm:cxnLst>
    <dgm:cxn modelId="{28E19002-A4EC-4947-B413-B355E1766E54}" srcId="{C48DE99D-AAB7-5C40-8E70-F9029960C262}" destId="{B0986E9D-FC3D-AC49-86C8-B569D3A005AE}" srcOrd="0" destOrd="0" parTransId="{41DC1AB6-0B21-E643-A86D-417E54FC47AA}" sibTransId="{814454EC-10F6-4941-AA3A-F473C5AA8774}"/>
    <dgm:cxn modelId="{EA00BF06-394B-6645-B74C-7C29CD450A58}" type="presOf" srcId="{86BC8AE5-CB7E-1240-B49E-87D958EDCBB4}" destId="{B3FBA41B-0EEE-6349-A67E-90BAC7143AEB}" srcOrd="0" destOrd="0" presId="urn:microsoft.com/office/officeart/2008/layout/LinedList"/>
    <dgm:cxn modelId="{ACFF360F-01D8-2240-81C8-619DCD2B2C52}" srcId="{D3874D7F-4942-2C46-A969-3CCA54B6F05A}" destId="{4DA87C67-0E1F-1D46-82FF-418CE2D855F7}" srcOrd="1" destOrd="0" parTransId="{01D420E0-EE07-BD4F-A6F0-FD74407C3F47}" sibTransId="{905CFAF8-91A9-CB46-8B0D-87BE9A7B9328}"/>
    <dgm:cxn modelId="{B30EB01B-0921-514A-8166-1541B9333A70}" srcId="{80B8225C-7997-1144-906A-CF1CD6A8BF7D}" destId="{23EF96DF-A5A0-6140-98D7-D8CBD8B6664B}" srcOrd="0" destOrd="0" parTransId="{1E3BEF1E-D897-0143-8C3B-A8496119C5AE}" sibTransId="{7CA14301-B256-6C40-BA91-100C5333FD11}"/>
    <dgm:cxn modelId="{78334A2E-4875-7048-8E44-2AA827D63DF7}" type="presOf" srcId="{ACAA2725-EA64-DE4B-B54E-CCB851696EB9}" destId="{CCB782BB-4C30-5E41-A65E-60FD35E3B88A}" srcOrd="0" destOrd="0" presId="urn:microsoft.com/office/officeart/2008/layout/LinedList"/>
    <dgm:cxn modelId="{02F44238-AB94-1247-AC60-3C038C737499}" type="presOf" srcId="{4027ABA9-35DA-AF42-8A9C-779E19568E4A}" destId="{760A0D6C-0957-F24A-99FA-FAB5A32C1057}" srcOrd="0" destOrd="0" presId="urn:microsoft.com/office/officeart/2008/layout/LinedList"/>
    <dgm:cxn modelId="{F1485942-CC51-174E-9E1A-8B8AA8491DD1}" type="presOf" srcId="{23EF96DF-A5A0-6140-98D7-D8CBD8B6664B}" destId="{E226F718-E664-CA48-BF41-95EA2A6C4E17}" srcOrd="0" destOrd="0" presId="urn:microsoft.com/office/officeart/2008/layout/LinedList"/>
    <dgm:cxn modelId="{1288E743-116B-494D-A94E-89E468DD3FFC}" srcId="{80B8225C-7997-1144-906A-CF1CD6A8BF7D}" destId="{5E363A55-21C4-A84E-818D-3726EE4C3026}" srcOrd="3" destOrd="0" parTransId="{B383810D-54C6-7E45-B485-DF44D86CF019}" sibTransId="{3ABC0522-61C3-A943-9D54-600C46AFA0A0}"/>
    <dgm:cxn modelId="{59862176-69E5-344A-AE67-9050F4F0BAFC}" type="presOf" srcId="{B0986E9D-FC3D-AC49-86C8-B569D3A005AE}" destId="{41A59CF1-C7E5-B540-AE78-058F1BE2E298}" srcOrd="0" destOrd="0" presId="urn:microsoft.com/office/officeart/2008/layout/LinedList"/>
    <dgm:cxn modelId="{F28ABD7D-A399-4B47-A41D-306DF28DD71D}" type="presOf" srcId="{80B8225C-7997-1144-906A-CF1CD6A8BF7D}" destId="{8B345272-A040-2849-BF71-667069EF41AB}" srcOrd="0" destOrd="0" presId="urn:microsoft.com/office/officeart/2008/layout/LinedList"/>
    <dgm:cxn modelId="{525ABD87-CCD6-5149-A219-063FD2A2B7F4}" srcId="{4DA87C67-0E1F-1D46-82FF-418CE2D855F7}" destId="{65171B6A-AEE5-8D46-BF3C-28D43E726FE5}" srcOrd="0" destOrd="0" parTransId="{5D8F9F53-60B0-C142-9FD4-5FB16D88AD94}" sibTransId="{235B1463-E301-7646-A0BF-6FBE44CF38A5}"/>
    <dgm:cxn modelId="{14BB868A-A0FE-3747-B09C-6161AF1F317B}" type="presOf" srcId="{D3874D7F-4942-2C46-A969-3CCA54B6F05A}" destId="{C935F180-983E-5C42-86DC-8FDDFD8426DE}" srcOrd="0" destOrd="0" presId="urn:microsoft.com/office/officeart/2008/layout/LinedList"/>
    <dgm:cxn modelId="{42B4FC93-F8EE-C848-ACAD-53DE1CBCCEA6}" srcId="{86BC8AE5-CB7E-1240-B49E-87D958EDCBB4}" destId="{D3874D7F-4942-2C46-A969-3CCA54B6F05A}" srcOrd="0" destOrd="0" parTransId="{E99FFDF6-BB0D-7342-9C65-507322F4B189}" sibTransId="{EA8F6AD2-0AAE-654A-85D9-A0CC4AA8561B}"/>
    <dgm:cxn modelId="{86265D98-3B6F-DB44-A343-D7C53990CC93}" srcId="{80B8225C-7997-1144-906A-CF1CD6A8BF7D}" destId="{4027ABA9-35DA-AF42-8A9C-779E19568E4A}" srcOrd="2" destOrd="0" parTransId="{58F5624D-7AE4-8142-9176-D7974A16F09D}" sibTransId="{DEF61D1B-7D18-C34A-855C-02F1487E04B1}"/>
    <dgm:cxn modelId="{E0A7299E-5F55-D044-9A6C-8F4312BC022E}" srcId="{C48DE99D-AAB7-5C40-8E70-F9029960C262}" destId="{A2D09905-33AD-6543-92E5-564591040A9D}" srcOrd="2" destOrd="0" parTransId="{B978AD52-4D7F-644B-A08A-C6482C53DD1E}" sibTransId="{14A62E83-EB41-0447-B0DB-91BE4B13FDA8}"/>
    <dgm:cxn modelId="{5D43529F-9A7D-8947-8366-822F26123373}" type="presOf" srcId="{65171B6A-AEE5-8D46-BF3C-28D43E726FE5}" destId="{CABD2AC1-8D29-9042-9D03-107069B42537}" srcOrd="0" destOrd="0" presId="urn:microsoft.com/office/officeart/2008/layout/LinedList"/>
    <dgm:cxn modelId="{A4E214A0-8716-C04E-B553-36811CE4D1DB}" srcId="{80B8225C-7997-1144-906A-CF1CD6A8BF7D}" destId="{A0A2FD97-FB33-E043-BE00-52AF2095285B}" srcOrd="4" destOrd="0" parTransId="{185E0019-4800-5D44-B30A-7C7661EDE4F2}" sibTransId="{32995E1E-FC4B-2C4D-8E65-6ACEE08E036D}"/>
    <dgm:cxn modelId="{AADD57B1-8BBB-7344-BE19-864D5CE6580D}" srcId="{80B8225C-7997-1144-906A-CF1CD6A8BF7D}" destId="{A3DFB1ED-2CE3-A14C-93B1-FC3384BF7F5E}" srcOrd="1" destOrd="0" parTransId="{07B9C525-62F5-D245-8D46-E422FC49CE18}" sibTransId="{25CF37D5-75BA-FF43-9E0E-565D1EEA17CC}"/>
    <dgm:cxn modelId="{CE352EBB-5FD9-DB45-8587-661FE1DDD72D}" type="presOf" srcId="{A2D09905-33AD-6543-92E5-564591040A9D}" destId="{BB6706CE-5FCB-9B4B-8C0F-54B1EEB08D0B}" srcOrd="0" destOrd="0" presId="urn:microsoft.com/office/officeart/2008/layout/LinedList"/>
    <dgm:cxn modelId="{8F7771C6-1050-8444-AA57-62DD97DADA6E}" srcId="{4DA87C67-0E1F-1D46-82FF-418CE2D855F7}" destId="{ACAA2725-EA64-DE4B-B54E-CCB851696EB9}" srcOrd="1" destOrd="0" parTransId="{54452C65-85FE-9B44-9C10-001099F9863A}" sibTransId="{A5F638EC-878B-3D42-BBA6-1AD0A8556B06}"/>
    <dgm:cxn modelId="{9720ADC7-1174-274F-8A12-6A579B7FCBB6}" srcId="{C48DE99D-AAB7-5C40-8E70-F9029960C262}" destId="{7CD20374-C47A-1F4D-8DE1-D2106DA78740}" srcOrd="1" destOrd="0" parTransId="{99CA1CBE-E309-9648-8FFA-CDA15D2A4C5D}" sibTransId="{D3B47013-230A-CF48-BDFE-DDB21B8B72A4}"/>
    <dgm:cxn modelId="{189B05CD-FB1D-3C47-BE93-D7E9166D774A}" srcId="{D3874D7F-4942-2C46-A969-3CCA54B6F05A}" destId="{80B8225C-7997-1144-906A-CF1CD6A8BF7D}" srcOrd="2" destOrd="0" parTransId="{4BDCC892-2512-9C4C-9E42-BA7F7DA7F9A3}" sibTransId="{0E527F24-6714-1848-AC41-87871AA49AC0}"/>
    <dgm:cxn modelId="{D14DC9D4-8804-0647-8DA4-50B5220F76E0}" type="presOf" srcId="{A3DFB1ED-2CE3-A14C-93B1-FC3384BF7F5E}" destId="{008CB1A3-38B0-DB4D-999B-473C2D8A30AA}" srcOrd="0" destOrd="0" presId="urn:microsoft.com/office/officeart/2008/layout/LinedList"/>
    <dgm:cxn modelId="{E8FF74D9-16AD-6F46-A551-96B79201D806}" type="presOf" srcId="{4DA87C67-0E1F-1D46-82FF-418CE2D855F7}" destId="{2CDA6F2B-CDC8-794A-8B58-FAB0FA3FFC33}" srcOrd="0" destOrd="0" presId="urn:microsoft.com/office/officeart/2008/layout/LinedList"/>
    <dgm:cxn modelId="{C4D44FE2-BC2E-7841-B993-66DCE52AC070}" type="presOf" srcId="{7CD20374-C47A-1F4D-8DE1-D2106DA78740}" destId="{9EBC2A3C-C74B-C94F-8BD7-D85A9B8097ED}" srcOrd="0" destOrd="0" presId="urn:microsoft.com/office/officeart/2008/layout/LinedList"/>
    <dgm:cxn modelId="{3421F8EB-A52F-FD43-8A9B-1D35979279BB}" srcId="{D3874D7F-4942-2C46-A969-3CCA54B6F05A}" destId="{C48DE99D-AAB7-5C40-8E70-F9029960C262}" srcOrd="0" destOrd="0" parTransId="{DD25902E-A9B6-BC44-A7C3-4305EFAB665D}" sibTransId="{4523047C-5055-3246-BA36-26DD54BE642E}"/>
    <dgm:cxn modelId="{27665FF1-FC08-A441-9AF5-A5B241ECF8B3}" type="presOf" srcId="{5E363A55-21C4-A84E-818D-3726EE4C3026}" destId="{016347C8-4096-D641-971C-111757F5F2E7}" srcOrd="0" destOrd="0" presId="urn:microsoft.com/office/officeart/2008/layout/LinedList"/>
    <dgm:cxn modelId="{17E3CBF2-9253-C846-86B3-B7E8AA7B9FF7}" type="presOf" srcId="{C48DE99D-AAB7-5C40-8E70-F9029960C262}" destId="{7960066E-B583-8C43-A3F8-6543874B7047}" srcOrd="0" destOrd="0" presId="urn:microsoft.com/office/officeart/2008/layout/LinedList"/>
    <dgm:cxn modelId="{3B0B4EF9-C3CA-0840-891A-594AEAC022C0}" type="presOf" srcId="{A0A2FD97-FB33-E043-BE00-52AF2095285B}" destId="{705ED6F4-4F27-4E49-BD1B-E32F254384E0}" srcOrd="0" destOrd="0" presId="urn:microsoft.com/office/officeart/2008/layout/LinedList"/>
    <dgm:cxn modelId="{4DF9FCC8-F81E-C648-8D79-F6F0ED6EB26F}" type="presParOf" srcId="{B3FBA41B-0EEE-6349-A67E-90BAC7143AEB}" destId="{EF92E9A7-7D9C-B64E-833A-1B1DE4F88596}" srcOrd="0" destOrd="0" presId="urn:microsoft.com/office/officeart/2008/layout/LinedList"/>
    <dgm:cxn modelId="{EEA6F7BC-17D8-6E4A-8287-DEDF8C6B6930}" type="presParOf" srcId="{B3FBA41B-0EEE-6349-A67E-90BAC7143AEB}" destId="{0D6BA89C-AD4B-844C-A3CD-A30DF6FCA6B0}" srcOrd="1" destOrd="0" presId="urn:microsoft.com/office/officeart/2008/layout/LinedList"/>
    <dgm:cxn modelId="{49ED3388-4DB8-154E-8554-F86E959DE2B6}" type="presParOf" srcId="{0D6BA89C-AD4B-844C-A3CD-A30DF6FCA6B0}" destId="{C935F180-983E-5C42-86DC-8FDDFD8426DE}" srcOrd="0" destOrd="0" presId="urn:microsoft.com/office/officeart/2008/layout/LinedList"/>
    <dgm:cxn modelId="{8DFC1C64-783A-3F4E-885D-A7A4F65EA913}" type="presParOf" srcId="{0D6BA89C-AD4B-844C-A3CD-A30DF6FCA6B0}" destId="{C891C809-8739-6F4F-AF57-43EA3383E985}" srcOrd="1" destOrd="0" presId="urn:microsoft.com/office/officeart/2008/layout/LinedList"/>
    <dgm:cxn modelId="{0ABE63F3-9B9F-0A46-813F-F77088BCC31E}" type="presParOf" srcId="{C891C809-8739-6F4F-AF57-43EA3383E985}" destId="{15135C8B-7EC4-0A4E-8EA1-283A387CBD81}" srcOrd="0" destOrd="0" presId="urn:microsoft.com/office/officeart/2008/layout/LinedList"/>
    <dgm:cxn modelId="{FCA3F19E-F601-B844-9022-2DAAC39802DE}" type="presParOf" srcId="{C891C809-8739-6F4F-AF57-43EA3383E985}" destId="{C9359F05-36F5-B941-B32D-C7C90A2FC4C4}" srcOrd="1" destOrd="0" presId="urn:microsoft.com/office/officeart/2008/layout/LinedList"/>
    <dgm:cxn modelId="{49918266-6C2F-9E4E-BD0E-7D7B438D609F}" type="presParOf" srcId="{C9359F05-36F5-B941-B32D-C7C90A2FC4C4}" destId="{BD06E848-30BF-9F4E-8A46-FD6F3B63F0A2}" srcOrd="0" destOrd="0" presId="urn:microsoft.com/office/officeart/2008/layout/LinedList"/>
    <dgm:cxn modelId="{8BBB46D1-2902-5440-8E00-ADCCA3EDDA8F}" type="presParOf" srcId="{C9359F05-36F5-B941-B32D-C7C90A2FC4C4}" destId="{7960066E-B583-8C43-A3F8-6543874B7047}" srcOrd="1" destOrd="0" presId="urn:microsoft.com/office/officeart/2008/layout/LinedList"/>
    <dgm:cxn modelId="{D491CE20-5FFB-3840-8002-6D4EE6253C99}" type="presParOf" srcId="{C9359F05-36F5-B941-B32D-C7C90A2FC4C4}" destId="{48CB8849-3676-C949-AF9D-C7B99B399B7A}" srcOrd="2" destOrd="0" presId="urn:microsoft.com/office/officeart/2008/layout/LinedList"/>
    <dgm:cxn modelId="{C4E5B3CA-A987-EA4C-AD3A-1C9E31FD5BCF}" type="presParOf" srcId="{48CB8849-3676-C949-AF9D-C7B99B399B7A}" destId="{413AA608-29C3-9A40-B53E-73C00045A422}" srcOrd="0" destOrd="0" presId="urn:microsoft.com/office/officeart/2008/layout/LinedList"/>
    <dgm:cxn modelId="{D357B7BB-47F7-CA4A-80BE-D99BA9789760}" type="presParOf" srcId="{413AA608-29C3-9A40-B53E-73C00045A422}" destId="{9667FEFF-8A84-AE43-B8B4-23D5B478B3B1}" srcOrd="0" destOrd="0" presId="urn:microsoft.com/office/officeart/2008/layout/LinedList"/>
    <dgm:cxn modelId="{5B42CDF8-1533-9C42-A5C1-A111B2B234B9}" type="presParOf" srcId="{413AA608-29C3-9A40-B53E-73C00045A422}" destId="{41A59CF1-C7E5-B540-AE78-058F1BE2E298}" srcOrd="1" destOrd="0" presId="urn:microsoft.com/office/officeart/2008/layout/LinedList"/>
    <dgm:cxn modelId="{2AD46EDC-8BFD-D945-B936-F6AC5F39679B}" type="presParOf" srcId="{413AA608-29C3-9A40-B53E-73C00045A422}" destId="{1E70B6D5-2283-FC49-BE87-29E568A3A475}" srcOrd="2" destOrd="0" presId="urn:microsoft.com/office/officeart/2008/layout/LinedList"/>
    <dgm:cxn modelId="{DBC6A078-1580-7548-B4B6-1832AF82DAAC}" type="presParOf" srcId="{48CB8849-3676-C949-AF9D-C7B99B399B7A}" destId="{301EAB57-8615-5A49-8231-CEA325ACA12A}" srcOrd="1" destOrd="0" presId="urn:microsoft.com/office/officeart/2008/layout/LinedList"/>
    <dgm:cxn modelId="{57E01E06-C665-4346-8D8A-E2C93DAFFA2A}" type="presParOf" srcId="{48CB8849-3676-C949-AF9D-C7B99B399B7A}" destId="{8ECBE27B-6BB5-CC48-A73C-0633E4F7898A}" srcOrd="2" destOrd="0" presId="urn:microsoft.com/office/officeart/2008/layout/LinedList"/>
    <dgm:cxn modelId="{22EC3467-9148-664A-8C75-DA52C19E5736}" type="presParOf" srcId="{8ECBE27B-6BB5-CC48-A73C-0633E4F7898A}" destId="{EAEA8F57-A112-BA47-9283-04A2A0F27A8B}" srcOrd="0" destOrd="0" presId="urn:microsoft.com/office/officeart/2008/layout/LinedList"/>
    <dgm:cxn modelId="{605F663E-886E-D543-BAAE-28EE71007CBA}" type="presParOf" srcId="{8ECBE27B-6BB5-CC48-A73C-0633E4F7898A}" destId="{9EBC2A3C-C74B-C94F-8BD7-D85A9B8097ED}" srcOrd="1" destOrd="0" presId="urn:microsoft.com/office/officeart/2008/layout/LinedList"/>
    <dgm:cxn modelId="{9F52DAF5-5C65-F543-89DE-3FDA581D6336}" type="presParOf" srcId="{8ECBE27B-6BB5-CC48-A73C-0633E4F7898A}" destId="{B417EBCF-87B9-4F4D-BC40-39EBAFD8B13A}" srcOrd="2" destOrd="0" presId="urn:microsoft.com/office/officeart/2008/layout/LinedList"/>
    <dgm:cxn modelId="{0E7DADF9-0335-EC4A-8157-82FF07E7DCC0}" type="presParOf" srcId="{48CB8849-3676-C949-AF9D-C7B99B399B7A}" destId="{E7689262-1E5E-D642-AE21-FA7AA9066CEB}" srcOrd="3" destOrd="0" presId="urn:microsoft.com/office/officeart/2008/layout/LinedList"/>
    <dgm:cxn modelId="{F9FEE6E6-DB53-4B43-A3F2-B3AF1D868E88}" type="presParOf" srcId="{48CB8849-3676-C949-AF9D-C7B99B399B7A}" destId="{9C7417A2-7164-0B43-A71E-3E80894CA9A5}" srcOrd="4" destOrd="0" presId="urn:microsoft.com/office/officeart/2008/layout/LinedList"/>
    <dgm:cxn modelId="{5A7D460F-B783-1040-9A92-ABA375D776A9}" type="presParOf" srcId="{9C7417A2-7164-0B43-A71E-3E80894CA9A5}" destId="{EFBAD9C3-C343-C744-BC71-44AD30DA5D8E}" srcOrd="0" destOrd="0" presId="urn:microsoft.com/office/officeart/2008/layout/LinedList"/>
    <dgm:cxn modelId="{D61E6E3B-9699-9C4B-AC42-B91D1EE9DD43}" type="presParOf" srcId="{9C7417A2-7164-0B43-A71E-3E80894CA9A5}" destId="{BB6706CE-5FCB-9B4B-8C0F-54B1EEB08D0B}" srcOrd="1" destOrd="0" presId="urn:microsoft.com/office/officeart/2008/layout/LinedList"/>
    <dgm:cxn modelId="{D8BCC454-91AF-9348-AEC8-ACA97217197B}" type="presParOf" srcId="{9C7417A2-7164-0B43-A71E-3E80894CA9A5}" destId="{AF8603D4-7E48-4F4B-8988-E727CED9BC37}" srcOrd="2" destOrd="0" presId="urn:microsoft.com/office/officeart/2008/layout/LinedList"/>
    <dgm:cxn modelId="{7646B7FE-1A17-794F-9B0C-133BF1BAF578}" type="presParOf" srcId="{C891C809-8739-6F4F-AF57-43EA3383E985}" destId="{75005A1B-3048-3E4F-9BF6-0A3B05B7ADF1}" srcOrd="2" destOrd="0" presId="urn:microsoft.com/office/officeart/2008/layout/LinedList"/>
    <dgm:cxn modelId="{B8C75EAF-75FF-9042-B3AE-68838EC7354C}" type="presParOf" srcId="{C891C809-8739-6F4F-AF57-43EA3383E985}" destId="{ACC5361A-E4AC-584A-98E6-7B9B783701C3}" srcOrd="3" destOrd="0" presId="urn:microsoft.com/office/officeart/2008/layout/LinedList"/>
    <dgm:cxn modelId="{F2C67B03-B09F-3244-8120-15EA65463A0C}" type="presParOf" srcId="{C891C809-8739-6F4F-AF57-43EA3383E985}" destId="{45637A63-E9E3-9F4C-9A48-532E0EC703A3}" srcOrd="4" destOrd="0" presId="urn:microsoft.com/office/officeart/2008/layout/LinedList"/>
    <dgm:cxn modelId="{6C6EC6E1-C598-E042-8AA1-7D16E6C0F8D7}" type="presParOf" srcId="{45637A63-E9E3-9F4C-9A48-532E0EC703A3}" destId="{92BB1278-36C4-F640-951C-0F0EB88F0DFF}" srcOrd="0" destOrd="0" presId="urn:microsoft.com/office/officeart/2008/layout/LinedList"/>
    <dgm:cxn modelId="{F9CDB1DB-81BB-564B-8FE8-990FC8375924}" type="presParOf" srcId="{45637A63-E9E3-9F4C-9A48-532E0EC703A3}" destId="{2CDA6F2B-CDC8-794A-8B58-FAB0FA3FFC33}" srcOrd="1" destOrd="0" presId="urn:microsoft.com/office/officeart/2008/layout/LinedList"/>
    <dgm:cxn modelId="{8F0EE497-0470-834C-91C1-CAA40854E7CD}" type="presParOf" srcId="{45637A63-E9E3-9F4C-9A48-532E0EC703A3}" destId="{0F4D9BD3-7A41-FF49-AA66-F1AD9083B2FE}" srcOrd="2" destOrd="0" presId="urn:microsoft.com/office/officeart/2008/layout/LinedList"/>
    <dgm:cxn modelId="{5F9F9AEA-3035-2B49-B900-0F2CB2F7AEA9}" type="presParOf" srcId="{0F4D9BD3-7A41-FF49-AA66-F1AD9083B2FE}" destId="{89C0529B-EE7B-BA45-A53F-AE0EB959F7E2}" srcOrd="0" destOrd="0" presId="urn:microsoft.com/office/officeart/2008/layout/LinedList"/>
    <dgm:cxn modelId="{B8604094-6651-8847-BF66-3E5F95E1BB23}" type="presParOf" srcId="{89C0529B-EE7B-BA45-A53F-AE0EB959F7E2}" destId="{C309673E-76B0-594A-BEF2-995CCE6FE0FE}" srcOrd="0" destOrd="0" presId="urn:microsoft.com/office/officeart/2008/layout/LinedList"/>
    <dgm:cxn modelId="{24E66BD8-3A8D-5D40-B1A5-5E628D149C17}" type="presParOf" srcId="{89C0529B-EE7B-BA45-A53F-AE0EB959F7E2}" destId="{CABD2AC1-8D29-9042-9D03-107069B42537}" srcOrd="1" destOrd="0" presId="urn:microsoft.com/office/officeart/2008/layout/LinedList"/>
    <dgm:cxn modelId="{351B43BF-543B-7F40-96D7-9B344D968AF0}" type="presParOf" srcId="{89C0529B-EE7B-BA45-A53F-AE0EB959F7E2}" destId="{32739145-AF4A-0446-8991-0A38B687654D}" srcOrd="2" destOrd="0" presId="urn:microsoft.com/office/officeart/2008/layout/LinedList"/>
    <dgm:cxn modelId="{9532C575-BED4-004E-9187-4E893BD03B1E}" type="presParOf" srcId="{0F4D9BD3-7A41-FF49-AA66-F1AD9083B2FE}" destId="{26697264-4852-FF49-9D13-51429CB912B2}" srcOrd="1" destOrd="0" presId="urn:microsoft.com/office/officeart/2008/layout/LinedList"/>
    <dgm:cxn modelId="{2580CA90-E83E-0146-BD4D-EA9E3C4709D5}" type="presParOf" srcId="{0F4D9BD3-7A41-FF49-AA66-F1AD9083B2FE}" destId="{54E4EF66-E1B7-784D-A2A6-78B8B9594B0C}" srcOrd="2" destOrd="0" presId="urn:microsoft.com/office/officeart/2008/layout/LinedList"/>
    <dgm:cxn modelId="{D06AAC1D-21CC-6D43-8E20-E8A262099C58}" type="presParOf" srcId="{54E4EF66-E1B7-784D-A2A6-78B8B9594B0C}" destId="{3D1D5E29-B5C6-4941-B7AB-4FCA9891798B}" srcOrd="0" destOrd="0" presId="urn:microsoft.com/office/officeart/2008/layout/LinedList"/>
    <dgm:cxn modelId="{77227D2C-2C6B-4C4A-89B4-CBE27B49AEFC}" type="presParOf" srcId="{54E4EF66-E1B7-784D-A2A6-78B8B9594B0C}" destId="{CCB782BB-4C30-5E41-A65E-60FD35E3B88A}" srcOrd="1" destOrd="0" presId="urn:microsoft.com/office/officeart/2008/layout/LinedList"/>
    <dgm:cxn modelId="{4B0BF692-C00A-9145-AB01-DAD876EB9631}" type="presParOf" srcId="{54E4EF66-E1B7-784D-A2A6-78B8B9594B0C}" destId="{3D7ED8B4-69BC-634A-8CB3-2E2F72E1EA16}" srcOrd="2" destOrd="0" presId="urn:microsoft.com/office/officeart/2008/layout/LinedList"/>
    <dgm:cxn modelId="{93D5644B-630A-264E-9764-8D570607A959}" type="presParOf" srcId="{C891C809-8739-6F4F-AF57-43EA3383E985}" destId="{F6CEF205-0E8B-964F-AFDE-EAF1486CFCC6}" srcOrd="5" destOrd="0" presId="urn:microsoft.com/office/officeart/2008/layout/LinedList"/>
    <dgm:cxn modelId="{4CB24AA6-3F63-4941-9688-ADAD260D6F5B}" type="presParOf" srcId="{C891C809-8739-6F4F-AF57-43EA3383E985}" destId="{F48F8F25-E919-8B42-872A-E7A992161E5F}" srcOrd="6" destOrd="0" presId="urn:microsoft.com/office/officeart/2008/layout/LinedList"/>
    <dgm:cxn modelId="{B96BF3A2-94E1-E942-9495-3FBA04790318}" type="presParOf" srcId="{C891C809-8739-6F4F-AF57-43EA3383E985}" destId="{4510FADD-0C8B-BC45-B148-7F19F95BA728}" srcOrd="7" destOrd="0" presId="urn:microsoft.com/office/officeart/2008/layout/LinedList"/>
    <dgm:cxn modelId="{038637DB-87D1-714D-84B2-337794AA7371}" type="presParOf" srcId="{4510FADD-0C8B-BC45-B148-7F19F95BA728}" destId="{4D0390FA-EA47-DD43-87CB-FA54A0EDA59F}" srcOrd="0" destOrd="0" presId="urn:microsoft.com/office/officeart/2008/layout/LinedList"/>
    <dgm:cxn modelId="{27EC45DD-E0E9-624E-B960-E613AAC7B72B}" type="presParOf" srcId="{4510FADD-0C8B-BC45-B148-7F19F95BA728}" destId="{8B345272-A040-2849-BF71-667069EF41AB}" srcOrd="1" destOrd="0" presId="urn:microsoft.com/office/officeart/2008/layout/LinedList"/>
    <dgm:cxn modelId="{2D7C81C6-ED76-EE40-A57A-BA6D799D14EC}" type="presParOf" srcId="{4510FADD-0C8B-BC45-B148-7F19F95BA728}" destId="{3C584C60-CB38-5A41-9439-9B7A43017B7B}" srcOrd="2" destOrd="0" presId="urn:microsoft.com/office/officeart/2008/layout/LinedList"/>
    <dgm:cxn modelId="{113079EB-4615-E74E-9FD1-FD2389BA8B64}" type="presParOf" srcId="{3C584C60-CB38-5A41-9439-9B7A43017B7B}" destId="{A4E97C3D-32A7-B44B-8775-1FA23C459076}" srcOrd="0" destOrd="0" presId="urn:microsoft.com/office/officeart/2008/layout/LinedList"/>
    <dgm:cxn modelId="{8026A8CB-A8B4-354D-A632-14D3C091423D}" type="presParOf" srcId="{A4E97C3D-32A7-B44B-8775-1FA23C459076}" destId="{6DCB8D01-FC00-084E-9049-5A758DA3819C}" srcOrd="0" destOrd="0" presId="urn:microsoft.com/office/officeart/2008/layout/LinedList"/>
    <dgm:cxn modelId="{B6715AFF-E51B-004B-BC2A-A67BC0A9814B}" type="presParOf" srcId="{A4E97C3D-32A7-B44B-8775-1FA23C459076}" destId="{E226F718-E664-CA48-BF41-95EA2A6C4E17}" srcOrd="1" destOrd="0" presId="urn:microsoft.com/office/officeart/2008/layout/LinedList"/>
    <dgm:cxn modelId="{3B867F31-E851-C14E-8D6A-FA508E17CBCE}" type="presParOf" srcId="{A4E97C3D-32A7-B44B-8775-1FA23C459076}" destId="{1E5E02E0-86AC-994B-9A93-7EDC32F04280}" srcOrd="2" destOrd="0" presId="urn:microsoft.com/office/officeart/2008/layout/LinedList"/>
    <dgm:cxn modelId="{EE8410E1-CC86-064D-8CEA-0858ED952597}" type="presParOf" srcId="{3C584C60-CB38-5A41-9439-9B7A43017B7B}" destId="{8B59D8BA-09B1-5B4D-A244-FBB8E1E2423D}" srcOrd="1" destOrd="0" presId="urn:microsoft.com/office/officeart/2008/layout/LinedList"/>
    <dgm:cxn modelId="{8B0519F8-FB25-FE41-ACD8-388259AFED0F}" type="presParOf" srcId="{3C584C60-CB38-5A41-9439-9B7A43017B7B}" destId="{CA37922E-7D28-7746-B75C-BCA1A3E5BB02}" srcOrd="2" destOrd="0" presId="urn:microsoft.com/office/officeart/2008/layout/LinedList"/>
    <dgm:cxn modelId="{3EDC214E-472D-5C45-BECA-AC11EE72BB36}" type="presParOf" srcId="{CA37922E-7D28-7746-B75C-BCA1A3E5BB02}" destId="{D56AD834-1D0B-2747-BC76-B333791DB3FD}" srcOrd="0" destOrd="0" presId="urn:microsoft.com/office/officeart/2008/layout/LinedList"/>
    <dgm:cxn modelId="{37E68578-9748-104E-A6C5-C27F86E0390C}" type="presParOf" srcId="{CA37922E-7D28-7746-B75C-BCA1A3E5BB02}" destId="{008CB1A3-38B0-DB4D-999B-473C2D8A30AA}" srcOrd="1" destOrd="0" presId="urn:microsoft.com/office/officeart/2008/layout/LinedList"/>
    <dgm:cxn modelId="{A3B11BC9-30DA-7B46-BD32-F2A6B6CEEFCF}" type="presParOf" srcId="{CA37922E-7D28-7746-B75C-BCA1A3E5BB02}" destId="{7DEAC5AE-9157-4042-8C96-1CA18958AA68}" srcOrd="2" destOrd="0" presId="urn:microsoft.com/office/officeart/2008/layout/LinedList"/>
    <dgm:cxn modelId="{E28A69C8-E6C1-FF4B-BB2D-E9112913E189}" type="presParOf" srcId="{3C584C60-CB38-5A41-9439-9B7A43017B7B}" destId="{79062F96-7F4B-8544-8C64-F3AF757E55BE}" srcOrd="3" destOrd="0" presId="urn:microsoft.com/office/officeart/2008/layout/LinedList"/>
    <dgm:cxn modelId="{A2A4CBC3-FBC9-5E48-B27C-46FA05F490AF}" type="presParOf" srcId="{3C584C60-CB38-5A41-9439-9B7A43017B7B}" destId="{A3F1ACF0-644B-1349-B4FD-965BD9E863EB}" srcOrd="4" destOrd="0" presId="urn:microsoft.com/office/officeart/2008/layout/LinedList"/>
    <dgm:cxn modelId="{5CD15204-4E58-A246-AA43-B511911F69F1}" type="presParOf" srcId="{A3F1ACF0-644B-1349-B4FD-965BD9E863EB}" destId="{40EBEE72-1395-FE4D-BE22-39237C6956CA}" srcOrd="0" destOrd="0" presId="urn:microsoft.com/office/officeart/2008/layout/LinedList"/>
    <dgm:cxn modelId="{55EFD6AF-3F43-4541-9272-EB8B62F95B6A}" type="presParOf" srcId="{A3F1ACF0-644B-1349-B4FD-965BD9E863EB}" destId="{760A0D6C-0957-F24A-99FA-FAB5A32C1057}" srcOrd="1" destOrd="0" presId="urn:microsoft.com/office/officeart/2008/layout/LinedList"/>
    <dgm:cxn modelId="{46FAEA79-06E1-EB4F-802A-3512DE4D81D8}" type="presParOf" srcId="{A3F1ACF0-644B-1349-B4FD-965BD9E863EB}" destId="{B870F6F9-DAA4-ED45-B43D-42F1C0648363}" srcOrd="2" destOrd="0" presId="urn:microsoft.com/office/officeart/2008/layout/LinedList"/>
    <dgm:cxn modelId="{F1BEB6A7-1E27-1B4F-9284-7941EF9BDACD}" type="presParOf" srcId="{3C584C60-CB38-5A41-9439-9B7A43017B7B}" destId="{F89DB779-459A-CE4A-8BD6-28DF81812542}" srcOrd="5" destOrd="0" presId="urn:microsoft.com/office/officeart/2008/layout/LinedList"/>
    <dgm:cxn modelId="{53C46AED-907F-6840-9214-75AFC9A4C268}" type="presParOf" srcId="{3C584C60-CB38-5A41-9439-9B7A43017B7B}" destId="{1BC53290-9732-6C4D-AEAE-40D9E9506CDC}" srcOrd="6" destOrd="0" presId="urn:microsoft.com/office/officeart/2008/layout/LinedList"/>
    <dgm:cxn modelId="{42094FD9-AE94-784D-A566-0D9C561435A2}" type="presParOf" srcId="{1BC53290-9732-6C4D-AEAE-40D9E9506CDC}" destId="{734E897A-5363-5D46-90EE-4CB94C347448}" srcOrd="0" destOrd="0" presId="urn:microsoft.com/office/officeart/2008/layout/LinedList"/>
    <dgm:cxn modelId="{2400A1DD-2706-024D-9C44-8DD7D2A969DF}" type="presParOf" srcId="{1BC53290-9732-6C4D-AEAE-40D9E9506CDC}" destId="{016347C8-4096-D641-971C-111757F5F2E7}" srcOrd="1" destOrd="0" presId="urn:microsoft.com/office/officeart/2008/layout/LinedList"/>
    <dgm:cxn modelId="{AA706FE7-4C9E-3149-892E-ECE95DA576D3}" type="presParOf" srcId="{1BC53290-9732-6C4D-AEAE-40D9E9506CDC}" destId="{0004A4CB-96B4-6A48-9E2A-A4E4039ABFB0}" srcOrd="2" destOrd="0" presId="urn:microsoft.com/office/officeart/2008/layout/LinedList"/>
    <dgm:cxn modelId="{A396AF82-874A-1846-9660-EB2A33E88724}" type="presParOf" srcId="{3C584C60-CB38-5A41-9439-9B7A43017B7B}" destId="{9983FB71-3643-8F4C-84C8-AA5E03EA9CAC}" srcOrd="7" destOrd="0" presId="urn:microsoft.com/office/officeart/2008/layout/LinedList"/>
    <dgm:cxn modelId="{4C9057ED-A449-8C44-A2A2-8F2B7CAFEAA0}" type="presParOf" srcId="{3C584C60-CB38-5A41-9439-9B7A43017B7B}" destId="{6A0ABA61-BB0D-FD45-9392-0F7A681FFFA7}" srcOrd="8" destOrd="0" presId="urn:microsoft.com/office/officeart/2008/layout/LinedList"/>
    <dgm:cxn modelId="{2478209B-1948-F243-8E6F-CB623709A489}" type="presParOf" srcId="{6A0ABA61-BB0D-FD45-9392-0F7A681FFFA7}" destId="{AA9A0CC0-653F-9A40-B153-28A9F4773B80}" srcOrd="0" destOrd="0" presId="urn:microsoft.com/office/officeart/2008/layout/LinedList"/>
    <dgm:cxn modelId="{68472D8B-EFC5-3242-9C00-EF640D8BF5C3}" type="presParOf" srcId="{6A0ABA61-BB0D-FD45-9392-0F7A681FFFA7}" destId="{705ED6F4-4F27-4E49-BD1B-E32F254384E0}" srcOrd="1" destOrd="0" presId="urn:microsoft.com/office/officeart/2008/layout/LinedList"/>
    <dgm:cxn modelId="{D618FBF8-470A-7248-9A1C-9A5AAF49D8C8}" type="presParOf" srcId="{6A0ABA61-BB0D-FD45-9392-0F7A681FFFA7}" destId="{09381FD9-DEF3-8D46-A87D-7DB0D49B05D6}" srcOrd="2" destOrd="0" presId="urn:microsoft.com/office/officeart/2008/layout/LinedList"/>
    <dgm:cxn modelId="{BDD41F94-EC1D-9D4D-982B-A92BCB244998}" type="presParOf" srcId="{C891C809-8739-6F4F-AF57-43EA3383E985}" destId="{8ACE2ECD-161C-C049-98A7-F40AA256D34B}" srcOrd="8" destOrd="0" presId="urn:microsoft.com/office/officeart/2008/layout/LinedList"/>
    <dgm:cxn modelId="{84AD9561-B69A-8641-8CE1-B6B598206914}" type="presParOf" srcId="{C891C809-8739-6F4F-AF57-43EA3383E985}" destId="{60B106D7-8575-BD45-B8D9-D20662EDF8A9}" srcOrd="9" destOrd="0" presId="urn:microsoft.com/office/officeart/2008/layout/LinedLis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BC8AE5-CB7E-1240-B49E-87D958EDCBB4}" type="doc">
      <dgm:prSet loTypeId="urn:microsoft.com/office/officeart/2008/layout/LinedList" loCatId="" qsTypeId="urn:microsoft.com/office/officeart/2005/8/quickstyle/simple1" qsCatId="simple" csTypeId="urn:microsoft.com/office/officeart/2005/8/colors/accent1_2" csCatId="accent1" phldr="1"/>
      <dgm:spPr/>
      <dgm:t>
        <a:bodyPr/>
        <a:lstStyle/>
        <a:p>
          <a:endParaRPr lang="ru-RU"/>
        </a:p>
      </dgm:t>
    </dgm:pt>
    <dgm:pt modelId="{D3874D7F-4942-2C46-A969-3CCA54B6F05A}">
      <dgm:prSet phldrT="[Текст]" custT="1"/>
      <dgm:spPr/>
      <dgm:t>
        <a:bodyPr/>
        <a:lstStyle/>
        <a:p>
          <a:r>
            <a:rPr lang="uk-UA" sz="1200" b="1">
              <a:latin typeface="Bookman Old Style" panose="02050604050505020204" pitchFamily="18" charset="0"/>
            </a:rPr>
            <a:t>СЦ 3.</a:t>
          </a:r>
          <a:r>
            <a:rPr lang="uk-UA" sz="1200">
              <a:latin typeface="Bookman Old Style" panose="02050604050505020204" pitchFamily="18" charset="0"/>
            </a:rPr>
            <a:t> </a:t>
          </a:r>
          <a:r>
            <a:rPr lang="uk-UA" sz="1200" b="1">
              <a:latin typeface="Bookman Old Style" panose="02050604050505020204" pitchFamily="18" charset="0"/>
            </a:rPr>
            <a:t>Стабілізація економіки як основа до повоєнного відновлення </a:t>
          </a:r>
          <a:endParaRPr lang="ru-RU" sz="1200">
            <a:latin typeface="Bookman Old Style" panose="02050604050505020204" pitchFamily="18" charset="0"/>
          </a:endParaRPr>
        </a:p>
      </dgm:t>
    </dgm:pt>
    <dgm:pt modelId="{E99FFDF6-BB0D-7342-9C65-507322F4B189}" type="parTrans" cxnId="{42B4FC93-F8EE-C848-ACAD-53DE1CBCCEA6}">
      <dgm:prSet/>
      <dgm:spPr/>
      <dgm:t>
        <a:bodyPr/>
        <a:lstStyle/>
        <a:p>
          <a:endParaRPr lang="ru-RU"/>
        </a:p>
      </dgm:t>
    </dgm:pt>
    <dgm:pt modelId="{EA8F6AD2-0AAE-654A-85D9-A0CC4AA8561B}" type="sibTrans" cxnId="{42B4FC93-F8EE-C848-ACAD-53DE1CBCCEA6}">
      <dgm:prSet/>
      <dgm:spPr/>
      <dgm:t>
        <a:bodyPr/>
        <a:lstStyle/>
        <a:p>
          <a:endParaRPr lang="ru-RU"/>
        </a:p>
      </dgm:t>
    </dgm:pt>
    <dgm:pt modelId="{C48DE99D-AAB7-5C40-8E70-F9029960C262}">
      <dgm:prSet custT="1"/>
      <dgm:spPr/>
      <dgm:t>
        <a:bodyPr/>
        <a:lstStyle/>
        <a:p>
          <a:r>
            <a:rPr lang="uk-UA" sz="1200" b="1">
              <a:latin typeface="Bookman Old Style" panose="02050604050505020204" pitchFamily="18" charset="0"/>
            </a:rPr>
            <a:t>ОЦ 3.1. Ефективна зайнятість та зміцнення стійкості бізнесу до безпекових викликів</a:t>
          </a:r>
          <a:endParaRPr lang="ru-RU" sz="1200"/>
        </a:p>
      </dgm:t>
    </dgm:pt>
    <dgm:pt modelId="{DD25902E-A9B6-BC44-A7C3-4305EFAB665D}" type="parTrans" cxnId="{3421F8EB-A52F-FD43-8A9B-1D35979279BB}">
      <dgm:prSet/>
      <dgm:spPr/>
      <dgm:t>
        <a:bodyPr/>
        <a:lstStyle/>
        <a:p>
          <a:endParaRPr lang="ru-RU"/>
        </a:p>
      </dgm:t>
    </dgm:pt>
    <dgm:pt modelId="{4523047C-5055-3246-BA36-26DD54BE642E}" type="sibTrans" cxnId="{3421F8EB-A52F-FD43-8A9B-1D35979279BB}">
      <dgm:prSet/>
      <dgm:spPr/>
      <dgm:t>
        <a:bodyPr/>
        <a:lstStyle/>
        <a:p>
          <a:endParaRPr lang="ru-RU"/>
        </a:p>
      </dgm:t>
    </dgm:pt>
    <dgm:pt modelId="{B0986E9D-FC3D-AC49-86C8-B569D3A005AE}">
      <dgm:prSet custT="1"/>
      <dgm:spPr/>
      <dgm:t>
        <a:bodyPr/>
        <a:lstStyle/>
        <a:p>
          <a:r>
            <a:rPr lang="uk-UA" sz="1100" b="1">
              <a:latin typeface="Bookman Old Style" panose="02050604050505020204" pitchFamily="18" charset="0"/>
            </a:rPr>
            <a:t>3.1.1. </a:t>
          </a:r>
          <a:r>
            <a:rPr lang="uk-UA" sz="1100" b="0">
              <a:latin typeface="Bookman Old Style" panose="02050604050505020204" pitchFamily="18" charset="0"/>
            </a:rPr>
            <a:t>Зменшення диспропорцій між попитом та пропозицією робочої сили, у тому числі шляхом адаптації професійної освіти і системи підготовки кадрів до  реальних потреб ринку праці з урахування безпекових ризиків</a:t>
          </a:r>
          <a:endParaRPr lang="ru-RU" sz="1100" b="0">
            <a:latin typeface="Bookman Old Style" panose="02050604050505020204" pitchFamily="18" charset="0"/>
          </a:endParaRPr>
        </a:p>
      </dgm:t>
    </dgm:pt>
    <dgm:pt modelId="{41DC1AB6-0B21-E643-A86D-417E54FC47AA}" type="parTrans" cxnId="{28E19002-A4EC-4947-B413-B355E1766E54}">
      <dgm:prSet/>
      <dgm:spPr/>
      <dgm:t>
        <a:bodyPr/>
        <a:lstStyle/>
        <a:p>
          <a:endParaRPr lang="ru-RU"/>
        </a:p>
      </dgm:t>
    </dgm:pt>
    <dgm:pt modelId="{814454EC-10F6-4941-AA3A-F473C5AA8774}" type="sibTrans" cxnId="{28E19002-A4EC-4947-B413-B355E1766E54}">
      <dgm:prSet/>
      <dgm:spPr/>
      <dgm:t>
        <a:bodyPr/>
        <a:lstStyle/>
        <a:p>
          <a:endParaRPr lang="ru-RU"/>
        </a:p>
      </dgm:t>
    </dgm:pt>
    <dgm:pt modelId="{4DA87C67-0E1F-1D46-82FF-418CE2D855F7}">
      <dgm:prSet phldrT="[Текст]" custT="1"/>
      <dgm:spPr/>
      <dgm:t>
        <a:bodyPr/>
        <a:lstStyle/>
        <a:p>
          <a:r>
            <a:rPr lang="uk-UA" sz="1200" b="1">
              <a:latin typeface="Bookman Old Style" panose="02050604050505020204" pitchFamily="18" charset="0"/>
            </a:rPr>
            <a:t>ОЦ 3.2. Формування умов для повоєнного відновлення з використанням науково-інноваційних рішень</a:t>
          </a:r>
          <a:r>
            <a:rPr lang="uk-UA" sz="1200">
              <a:latin typeface="Bookman Old Style" panose="02050604050505020204" pitchFamily="18" charset="0"/>
            </a:rPr>
            <a:t> </a:t>
          </a:r>
          <a:endParaRPr lang="ru-RU" sz="1200"/>
        </a:p>
      </dgm:t>
    </dgm:pt>
    <dgm:pt modelId="{01D420E0-EE07-BD4F-A6F0-FD74407C3F47}" type="parTrans" cxnId="{ACFF360F-01D8-2240-81C8-619DCD2B2C52}">
      <dgm:prSet/>
      <dgm:spPr/>
      <dgm:t>
        <a:bodyPr/>
        <a:lstStyle/>
        <a:p>
          <a:endParaRPr lang="ru-RU"/>
        </a:p>
      </dgm:t>
    </dgm:pt>
    <dgm:pt modelId="{905CFAF8-91A9-CB46-8B0D-87BE9A7B9328}" type="sibTrans" cxnId="{ACFF360F-01D8-2240-81C8-619DCD2B2C52}">
      <dgm:prSet/>
      <dgm:spPr/>
      <dgm:t>
        <a:bodyPr/>
        <a:lstStyle/>
        <a:p>
          <a:endParaRPr lang="ru-RU"/>
        </a:p>
      </dgm:t>
    </dgm:pt>
    <dgm:pt modelId="{65171B6A-AEE5-8D46-BF3C-28D43E726FE5}">
      <dgm:prSet phldrT="[Текст]" custT="1"/>
      <dgm:spPr/>
      <dgm:t>
        <a:bodyPr/>
        <a:lstStyle/>
        <a:p>
          <a:r>
            <a:rPr lang="uk-UA" sz="1100" b="1">
              <a:latin typeface="Bookman Old Style" panose="02050604050505020204" pitchFamily="18" charset="0"/>
            </a:rPr>
            <a:t>3.2.1. </a:t>
          </a:r>
          <a:r>
            <a:rPr lang="uk-UA" sz="1100">
              <a:latin typeface="Bookman Old Style" panose="02050604050505020204" pitchFamily="18" charset="0"/>
            </a:rPr>
            <a:t>Оцінка руйнувань та збитків, підготовка до реалізації інноваційних проєктів з розвитку пріоритетних галузей  економіки</a:t>
          </a:r>
          <a:endParaRPr lang="ru-RU" sz="1100"/>
        </a:p>
      </dgm:t>
    </dgm:pt>
    <dgm:pt modelId="{5D8F9F53-60B0-C142-9FD4-5FB16D88AD94}" type="parTrans" cxnId="{525ABD87-CCD6-5149-A219-063FD2A2B7F4}">
      <dgm:prSet/>
      <dgm:spPr/>
      <dgm:t>
        <a:bodyPr/>
        <a:lstStyle/>
        <a:p>
          <a:endParaRPr lang="ru-RU"/>
        </a:p>
      </dgm:t>
    </dgm:pt>
    <dgm:pt modelId="{235B1463-E301-7646-A0BF-6FBE44CF38A5}" type="sibTrans" cxnId="{525ABD87-CCD6-5149-A219-063FD2A2B7F4}">
      <dgm:prSet/>
      <dgm:spPr/>
      <dgm:t>
        <a:bodyPr/>
        <a:lstStyle/>
        <a:p>
          <a:endParaRPr lang="ru-RU"/>
        </a:p>
      </dgm:t>
    </dgm:pt>
    <dgm:pt modelId="{80B8225C-7997-1144-906A-CF1CD6A8BF7D}">
      <dgm:prSet custT="1"/>
      <dgm:spPr/>
      <dgm:t>
        <a:bodyPr/>
        <a:lstStyle/>
        <a:p>
          <a:r>
            <a:rPr lang="uk-UA" sz="1200" b="1">
              <a:latin typeface="Bookman Old Style" panose="02050604050505020204" pitchFamily="18" charset="0"/>
            </a:rPr>
            <a:t>ОЦ 3.3. Відновлення (розбудова) критичної інфраструктури та відбудова житла </a:t>
          </a:r>
          <a:r>
            <a:rPr lang="ru-UA" sz="1200" b="1">
              <a:latin typeface="Bookman Old Style" panose="02050604050505020204" pitchFamily="18" charset="0"/>
            </a:rPr>
            <a:t>на засадах «зеленої» економіки</a:t>
          </a:r>
          <a:r>
            <a:rPr lang="ru-UA" sz="1200">
              <a:latin typeface="Bookman Old Style" panose="02050604050505020204" pitchFamily="18" charset="0"/>
            </a:rPr>
            <a:t> </a:t>
          </a:r>
          <a:r>
            <a:rPr lang="uk-UA" sz="1200" b="1">
              <a:latin typeface="Bookman Old Style" panose="02050604050505020204" pitchFamily="18" charset="0"/>
            </a:rPr>
            <a:t>з урахуванням тривалої загрози і зміцнення стійкості громад</a:t>
          </a:r>
          <a:endParaRPr lang="ru-RU" sz="1200"/>
        </a:p>
      </dgm:t>
    </dgm:pt>
    <dgm:pt modelId="{4BDCC892-2512-9C4C-9E42-BA7F7DA7F9A3}" type="parTrans" cxnId="{189B05CD-FB1D-3C47-BE93-D7E9166D774A}">
      <dgm:prSet/>
      <dgm:spPr/>
      <dgm:t>
        <a:bodyPr/>
        <a:lstStyle/>
        <a:p>
          <a:endParaRPr lang="ru-RU"/>
        </a:p>
      </dgm:t>
    </dgm:pt>
    <dgm:pt modelId="{0E527F24-6714-1848-AC41-87871AA49AC0}" type="sibTrans" cxnId="{189B05CD-FB1D-3C47-BE93-D7E9166D774A}">
      <dgm:prSet/>
      <dgm:spPr/>
      <dgm:t>
        <a:bodyPr/>
        <a:lstStyle/>
        <a:p>
          <a:endParaRPr lang="ru-RU"/>
        </a:p>
      </dgm:t>
    </dgm:pt>
    <dgm:pt modelId="{23EF96DF-A5A0-6140-98D7-D8CBD8B6664B}">
      <dgm:prSet custT="1"/>
      <dgm:spPr/>
      <dgm:t>
        <a:bodyPr/>
        <a:lstStyle/>
        <a:p>
          <a:r>
            <a:rPr lang="uk-UA" sz="1100" b="1">
              <a:latin typeface="Bookman Old Style" panose="02050604050505020204" pitchFamily="18" charset="0"/>
            </a:rPr>
            <a:t>3.3.1. </a:t>
          </a:r>
          <a:r>
            <a:rPr lang="az-Cyrl-AZ" sz="1100" b="0">
              <a:latin typeface="Bookman Old Style" panose="02050604050505020204" pitchFamily="18" charset="0"/>
            </a:rPr>
            <a:t>Розбудова актуальної </a:t>
          </a:r>
          <a:r>
            <a:rPr lang="uk-UA" sz="1100" b="0">
              <a:latin typeface="Bookman Old Style" panose="02050604050505020204" pitchFamily="18" charset="0"/>
            </a:rPr>
            <a:t> критичної </a:t>
          </a:r>
          <a:r>
            <a:rPr lang="az-Cyrl-AZ" sz="1100" b="0">
              <a:latin typeface="Bookman Old Style" panose="02050604050505020204" pitchFamily="18" charset="0"/>
            </a:rPr>
            <a:t>інженерно-транспортної </a:t>
          </a:r>
          <a:r>
            <a:rPr lang="uk-UA" sz="1100" b="0">
              <a:latin typeface="Bookman Old Style" panose="02050604050505020204" pitchFamily="18" charset="0"/>
            </a:rPr>
            <a:t>інфраструктури області з використанням сучасних підходів та новітніх технологій</a:t>
          </a:r>
        </a:p>
        <a:p>
          <a:r>
            <a:rPr lang="uk-UA" sz="1100">
              <a:latin typeface="Bookman Old Style" panose="02050604050505020204" pitchFamily="18" charset="0"/>
            </a:rPr>
            <a:t> </a:t>
          </a:r>
          <a:r>
            <a:rPr lang="uk-UA" sz="900" b="0" i="1">
              <a:latin typeface="Bookman Old Style" panose="02050604050505020204" pitchFamily="18" charset="0"/>
            </a:rPr>
            <a:t>Дорожньо-транспортний комплекс, тепло-, водо-</a:t>
          </a:r>
          <a:r>
            <a:rPr lang="uk-UA" sz="900" b="0" i="1">
              <a:latin typeface="Bookman Old Style" panose="02050604050505020204" pitchFamily="18" charset="0"/>
              <a:cs typeface="Times New Roman" panose="02020603050405020304" pitchFamily="18" charset="0"/>
            </a:rPr>
            <a:t>, газопостачання, розподіл і транспортування </a:t>
          </a:r>
          <a:r>
            <a:rPr lang="uk-UA" sz="900" i="1">
              <a:latin typeface="Bookman Old Style" panose="02050604050505020204" pitchFamily="18" charset="0"/>
              <a:cs typeface="Times New Roman" panose="02020603050405020304" pitchFamily="18" charset="0"/>
            </a:rPr>
            <a:t>електроенергії  </a:t>
          </a:r>
          <a:endParaRPr lang="ru-RU" sz="1050">
            <a:latin typeface="Bookman Old Style" panose="02050604050505020204" pitchFamily="18" charset="0"/>
            <a:cs typeface="Times New Roman" panose="02020603050405020304" pitchFamily="18" charset="0"/>
          </a:endParaRPr>
        </a:p>
      </dgm:t>
    </dgm:pt>
    <dgm:pt modelId="{1E3BEF1E-D897-0143-8C3B-A8496119C5AE}" type="parTrans" cxnId="{B30EB01B-0921-514A-8166-1541B9333A70}">
      <dgm:prSet/>
      <dgm:spPr/>
      <dgm:t>
        <a:bodyPr/>
        <a:lstStyle/>
        <a:p>
          <a:endParaRPr lang="ru-RU"/>
        </a:p>
      </dgm:t>
    </dgm:pt>
    <dgm:pt modelId="{7CA14301-B256-6C40-BA91-100C5333FD11}" type="sibTrans" cxnId="{B30EB01B-0921-514A-8166-1541B9333A70}">
      <dgm:prSet/>
      <dgm:spPr/>
      <dgm:t>
        <a:bodyPr/>
        <a:lstStyle/>
        <a:p>
          <a:endParaRPr lang="ru-RU"/>
        </a:p>
      </dgm:t>
    </dgm:pt>
    <dgm:pt modelId="{E0F29661-1C15-6E4D-A718-074888E84FBB}">
      <dgm:prSet custT="1"/>
      <dgm:spPr/>
      <dgm:t>
        <a:bodyPr/>
        <a:lstStyle/>
        <a:p>
          <a:r>
            <a:rPr lang="uk-UA" sz="1100" b="1">
              <a:latin typeface="Bookman Old Style" panose="02050604050505020204" pitchFamily="18" charset="0"/>
            </a:rPr>
            <a:t>3.1.2. </a:t>
          </a:r>
          <a:r>
            <a:rPr lang="uk-UA" sz="1100" b="0">
              <a:latin typeface="Bookman Old Style" panose="02050604050505020204" pitchFamily="18" charset="0"/>
            </a:rPr>
            <a:t>Підтримка малого та середнього підприємництва з урахування безпекових ризиків</a:t>
          </a:r>
          <a:endParaRPr lang="ru-RU" sz="1100" b="0">
            <a:latin typeface="Bookman Old Style" panose="02050604050505020204" pitchFamily="18" charset="0"/>
          </a:endParaRPr>
        </a:p>
      </dgm:t>
    </dgm:pt>
    <dgm:pt modelId="{BF1170C3-49F9-EE47-B80D-04454753F5EC}" type="parTrans" cxnId="{E3EA5B14-1E84-A041-9563-DBEE649B690A}">
      <dgm:prSet/>
      <dgm:spPr/>
      <dgm:t>
        <a:bodyPr/>
        <a:lstStyle/>
        <a:p>
          <a:endParaRPr lang="ru-RU"/>
        </a:p>
      </dgm:t>
    </dgm:pt>
    <dgm:pt modelId="{9B413F3A-29C7-A241-AB39-1A5F24F2B406}" type="sibTrans" cxnId="{E3EA5B14-1E84-A041-9563-DBEE649B690A}">
      <dgm:prSet/>
      <dgm:spPr/>
      <dgm:t>
        <a:bodyPr/>
        <a:lstStyle/>
        <a:p>
          <a:endParaRPr lang="ru-RU"/>
        </a:p>
      </dgm:t>
    </dgm:pt>
    <dgm:pt modelId="{D16401D9-11AE-7B44-871A-063A5019F6E8}">
      <dgm:prSet custT="1"/>
      <dgm:spPr/>
      <dgm:t>
        <a:bodyPr/>
        <a:lstStyle/>
        <a:p>
          <a:r>
            <a:rPr lang="uk-UA" sz="1100" b="1">
              <a:latin typeface="Bookman Old Style" panose="02050604050505020204" pitchFamily="18" charset="0"/>
            </a:rPr>
            <a:t>3.2.2. </a:t>
          </a:r>
          <a:r>
            <a:rPr lang="uk-UA" sz="1100">
              <a:latin typeface="Bookman Old Style" panose="02050604050505020204" pitchFamily="18" charset="0"/>
            </a:rPr>
            <a:t>Стимулювання залучення коштів </a:t>
          </a:r>
          <a:r>
            <a:rPr lang="ru-UA" sz="1100">
              <a:latin typeface="Bookman Old Style" panose="02050604050505020204" pitchFamily="18" charset="0"/>
            </a:rPr>
            <a:t>міжнародної допомоги для </a:t>
          </a:r>
          <a:r>
            <a:rPr lang="uk-UA" sz="1100">
              <a:latin typeface="Bookman Old Style" panose="02050604050505020204" pitchFamily="18" charset="0"/>
            </a:rPr>
            <a:t>реалізації публічних </a:t>
          </a:r>
          <a:r>
            <a:rPr lang="ru-UA" sz="1100">
              <a:latin typeface="Bookman Old Style" panose="02050604050505020204" pitchFamily="18" charset="0"/>
            </a:rPr>
            <a:t>інвестиційних проєктів, повʼязаних з відновленням та розвитком громад, а також</a:t>
          </a:r>
          <a:r>
            <a:rPr lang="uk-UA" sz="1100">
              <a:latin typeface="Bookman Old Style" panose="02050604050505020204" pitchFamily="18" charset="0"/>
            </a:rPr>
            <a:t> відбудовою ключових галузей економіки</a:t>
          </a:r>
          <a:endParaRPr lang="ru-RU" sz="1100">
            <a:latin typeface="Bookman Old Style" panose="02050604050505020204" pitchFamily="18" charset="0"/>
          </a:endParaRPr>
        </a:p>
      </dgm:t>
    </dgm:pt>
    <dgm:pt modelId="{1C390441-1D89-E642-9DE5-95E8B8F0B473}" type="parTrans" cxnId="{B95B82F4-D79A-CA45-850F-9A1C12DDD109}">
      <dgm:prSet/>
      <dgm:spPr/>
      <dgm:t>
        <a:bodyPr/>
        <a:lstStyle/>
        <a:p>
          <a:endParaRPr lang="ru-RU"/>
        </a:p>
      </dgm:t>
    </dgm:pt>
    <dgm:pt modelId="{6C13FF72-3093-2542-A898-6D14C6F7A459}" type="sibTrans" cxnId="{B95B82F4-D79A-CA45-850F-9A1C12DDD109}">
      <dgm:prSet/>
      <dgm:spPr/>
      <dgm:t>
        <a:bodyPr/>
        <a:lstStyle/>
        <a:p>
          <a:endParaRPr lang="ru-RU"/>
        </a:p>
      </dgm:t>
    </dgm:pt>
    <dgm:pt modelId="{CACE2768-16CD-4240-81F4-C57EB6BC25C5}">
      <dgm:prSet custT="1"/>
      <dgm:spPr/>
      <dgm:t>
        <a:bodyPr/>
        <a:lstStyle/>
        <a:p>
          <a:r>
            <a:rPr lang="uk-UA" sz="1100" b="1">
              <a:latin typeface="Bookman Old Style" panose="02050604050505020204" pitchFamily="18" charset="0"/>
            </a:rPr>
            <a:t>3.2.3.</a:t>
          </a:r>
          <a:r>
            <a:rPr lang="uk-UA" sz="1100">
              <a:latin typeface="Bookman Old Style" panose="02050604050505020204" pitchFamily="18" charset="0"/>
            </a:rPr>
            <a:t> П</a:t>
          </a:r>
          <a:r>
            <a:rPr lang="ru-UA" sz="1100">
              <a:latin typeface="Bookman Old Style" panose="02050604050505020204" pitchFamily="18" charset="0"/>
            </a:rPr>
            <a:t>опуляризація </a:t>
          </a:r>
          <a:r>
            <a:rPr lang="ru-UA" sz="1100" b="0">
              <a:latin typeface="Bookman Old Style" panose="02050604050505020204" pitchFamily="18" charset="0"/>
            </a:rPr>
            <a:t>інвестиційних можливостей регіон</a:t>
          </a:r>
          <a:r>
            <a:rPr lang="uk-UA" sz="1100" b="0">
              <a:latin typeface="Bookman Old Style" panose="02050604050505020204" pitchFamily="18" charset="0"/>
            </a:rPr>
            <a:t>у </a:t>
          </a:r>
          <a:r>
            <a:rPr lang="uk-UA" sz="1100" b="0">
              <a:solidFill>
                <a:schemeClr val="tx1"/>
              </a:solidFill>
              <a:latin typeface="Bookman Old Style" panose="02050604050505020204" pitchFamily="18" charset="0"/>
            </a:rPr>
            <a:t>з урахуванням безпекових викликів</a:t>
          </a:r>
          <a:endParaRPr lang="ru-RU" sz="1100" b="0">
            <a:solidFill>
              <a:schemeClr val="tx1"/>
            </a:solidFill>
            <a:latin typeface="Bookman Old Style" panose="02050604050505020204" pitchFamily="18" charset="0"/>
          </a:endParaRPr>
        </a:p>
      </dgm:t>
    </dgm:pt>
    <dgm:pt modelId="{E7F5BB0F-1A38-024E-9387-8CDE9CFFEB22}" type="parTrans" cxnId="{D67CB66D-8E51-1A40-856A-714F27BE727B}">
      <dgm:prSet/>
      <dgm:spPr/>
      <dgm:t>
        <a:bodyPr/>
        <a:lstStyle/>
        <a:p>
          <a:endParaRPr lang="ru-RU"/>
        </a:p>
      </dgm:t>
    </dgm:pt>
    <dgm:pt modelId="{95A76372-4D06-F146-903E-36E037B80EAF}" type="sibTrans" cxnId="{D67CB66D-8E51-1A40-856A-714F27BE727B}">
      <dgm:prSet/>
      <dgm:spPr/>
      <dgm:t>
        <a:bodyPr/>
        <a:lstStyle/>
        <a:p>
          <a:endParaRPr lang="ru-RU"/>
        </a:p>
      </dgm:t>
    </dgm:pt>
    <dgm:pt modelId="{086A9900-9665-A245-8C02-C6BD8192E59B}">
      <dgm:prSet custT="1"/>
      <dgm:spPr/>
      <dgm:t>
        <a:bodyPr/>
        <a:lstStyle/>
        <a:p>
          <a:r>
            <a:rPr lang="uk-UA" sz="1100" b="1">
              <a:latin typeface="Bookman Old Style" panose="02050604050505020204" pitchFamily="18" charset="0"/>
            </a:rPr>
            <a:t>3.3.2. </a:t>
          </a:r>
          <a:r>
            <a:rPr lang="uk-UA" sz="1100">
              <a:latin typeface="Bookman Old Style" panose="02050604050505020204" pitchFamily="18" charset="0"/>
            </a:rPr>
            <a:t>Розбудова системи розподіленої генерації, у тому числі з використанням </a:t>
          </a:r>
          <a:r>
            <a:rPr lang="uk-UA" sz="1100" b="0">
              <a:latin typeface="Bookman Old Style" panose="02050604050505020204" pitchFamily="18" charset="0"/>
            </a:rPr>
            <a:t>відновлювальних джерел енергії та з урахуванням безпекових викликів</a:t>
          </a:r>
          <a:endParaRPr lang="ru-RU" sz="1100" b="0">
            <a:latin typeface="Bookman Old Style" panose="02050604050505020204" pitchFamily="18" charset="0"/>
          </a:endParaRPr>
        </a:p>
      </dgm:t>
    </dgm:pt>
    <dgm:pt modelId="{B886DFEF-9C37-B242-80F8-041C53A2F6F0}" type="parTrans" cxnId="{0723F692-FC6F-7A4C-BCEC-A72D1A73E988}">
      <dgm:prSet/>
      <dgm:spPr/>
      <dgm:t>
        <a:bodyPr/>
        <a:lstStyle/>
        <a:p>
          <a:endParaRPr lang="ru-RU"/>
        </a:p>
      </dgm:t>
    </dgm:pt>
    <dgm:pt modelId="{5162E29F-CC7D-934A-B76B-6FD667FA6C18}" type="sibTrans" cxnId="{0723F692-FC6F-7A4C-BCEC-A72D1A73E988}">
      <dgm:prSet/>
      <dgm:spPr/>
      <dgm:t>
        <a:bodyPr/>
        <a:lstStyle/>
        <a:p>
          <a:endParaRPr lang="ru-RU"/>
        </a:p>
      </dgm:t>
    </dgm:pt>
    <dgm:pt modelId="{FAAEA3E0-A46C-F645-AE8D-4B43AE5991D2}">
      <dgm:prSet custT="1"/>
      <dgm:spPr/>
      <dgm:t>
        <a:bodyPr/>
        <a:lstStyle/>
        <a:p>
          <a:r>
            <a:rPr lang="uk-UA" sz="1100" b="1">
              <a:latin typeface="Bookman Old Style" panose="02050604050505020204" pitchFamily="18" charset="0"/>
            </a:rPr>
            <a:t>3.3.3. </a:t>
          </a:r>
          <a:r>
            <a:rPr lang="uk-UA" sz="1100">
              <a:latin typeface="Bookman Old Style" panose="02050604050505020204" pitchFamily="18" charset="0"/>
            </a:rPr>
            <a:t>Відбудова зруйнованого житла та забезпечення тимчасовим житлом осіб, які постраждали внаслідок бойових дій з урахуванням стандартів доступності, принципів інклюзивності та енергетичної ефективності</a:t>
          </a:r>
          <a:endParaRPr lang="ru-RU" sz="1100">
            <a:latin typeface="Bookman Old Style" panose="02050604050505020204" pitchFamily="18" charset="0"/>
          </a:endParaRPr>
        </a:p>
      </dgm:t>
    </dgm:pt>
    <dgm:pt modelId="{043B4EC5-1025-D144-9597-50F1EED680F2}" type="parTrans" cxnId="{12E0350A-55C2-AE4B-891F-6B8D6BBE5C5F}">
      <dgm:prSet/>
      <dgm:spPr/>
      <dgm:t>
        <a:bodyPr/>
        <a:lstStyle/>
        <a:p>
          <a:endParaRPr lang="ru-RU"/>
        </a:p>
      </dgm:t>
    </dgm:pt>
    <dgm:pt modelId="{B5BAEDEC-814A-FD4A-B874-E063F1F25F70}" type="sibTrans" cxnId="{12E0350A-55C2-AE4B-891F-6B8D6BBE5C5F}">
      <dgm:prSet/>
      <dgm:spPr/>
      <dgm:t>
        <a:bodyPr/>
        <a:lstStyle/>
        <a:p>
          <a:endParaRPr lang="ru-RU"/>
        </a:p>
      </dgm:t>
    </dgm:pt>
    <dgm:pt modelId="{FC8B7781-F41E-D64E-9EED-B962E06F581E}">
      <dgm:prSet custT="1"/>
      <dgm:spPr/>
      <dgm:t>
        <a:bodyPr/>
        <a:lstStyle/>
        <a:p>
          <a:r>
            <a:rPr lang="ru-RU" sz="1100" b="1">
              <a:latin typeface="Bookman Old Style" panose="02050604050505020204" pitchFamily="18" charset="0"/>
            </a:rPr>
            <a:t>3.3.</a:t>
          </a:r>
          <a:r>
            <a:rPr lang="uk-UA" sz="1100" b="1">
              <a:latin typeface="Bookman Old Style" panose="02050604050505020204" pitchFamily="18" charset="0"/>
            </a:rPr>
            <a:t>4</a:t>
          </a:r>
          <a:r>
            <a:rPr lang="ru-RU" sz="1100" b="1">
              <a:latin typeface="Bookman Old Style" panose="02050604050505020204" pitchFamily="18" charset="0"/>
            </a:rPr>
            <a:t>. </a:t>
          </a:r>
          <a:r>
            <a:rPr lang="az-Cyrl-AZ" sz="1100" b="0">
              <a:latin typeface="Bookman Old Style" panose="02050604050505020204" pitchFamily="18" charset="0"/>
            </a:rPr>
            <a:t>Відновлення </a:t>
          </a:r>
          <a:r>
            <a:rPr lang="uk-UA" sz="1100" b="0">
              <a:latin typeface="Bookman Old Style" panose="02050604050505020204" pitchFamily="18" charset="0"/>
            </a:rPr>
            <a:t>соціальної</a:t>
          </a:r>
          <a:r>
            <a:rPr lang="az-Cyrl-AZ" sz="1100" b="0">
              <a:latin typeface="Bookman Old Style" panose="02050604050505020204" pitchFamily="18" charset="0"/>
            </a:rPr>
            <a:t> інфраструктури області для  безперешкодного та комфортного отримання якісних публічних послугу, у тому числі шляхом відбору кращих проєктних рішень на конкурсній основі </a:t>
          </a:r>
          <a:endParaRPr lang="ru-RU" sz="1100" b="0">
            <a:latin typeface="Bookman Old Style" panose="02050604050505020204" pitchFamily="18" charset="0"/>
          </a:endParaRPr>
        </a:p>
      </dgm:t>
    </dgm:pt>
    <dgm:pt modelId="{F471E8F5-DD1D-1240-9A47-CEA062871895}" type="parTrans" cxnId="{65E7DF9F-E23C-0A45-9C38-D140E096EE1D}">
      <dgm:prSet/>
      <dgm:spPr/>
      <dgm:t>
        <a:bodyPr/>
        <a:lstStyle/>
        <a:p>
          <a:endParaRPr lang="ru-RU"/>
        </a:p>
      </dgm:t>
    </dgm:pt>
    <dgm:pt modelId="{73627C2F-F038-6A41-A105-21149CCE5706}" type="sibTrans" cxnId="{65E7DF9F-E23C-0A45-9C38-D140E096EE1D}">
      <dgm:prSet/>
      <dgm:spPr/>
      <dgm:t>
        <a:bodyPr/>
        <a:lstStyle/>
        <a:p>
          <a:endParaRPr lang="ru-RU"/>
        </a:p>
      </dgm:t>
    </dgm:pt>
    <dgm:pt modelId="{B3FBA41B-0EEE-6349-A67E-90BAC7143AEB}" type="pres">
      <dgm:prSet presAssocID="{86BC8AE5-CB7E-1240-B49E-87D958EDCBB4}" presName="vert0" presStyleCnt="0">
        <dgm:presLayoutVars>
          <dgm:dir/>
          <dgm:animOne val="branch"/>
          <dgm:animLvl val="lvl"/>
        </dgm:presLayoutVars>
      </dgm:prSet>
      <dgm:spPr/>
    </dgm:pt>
    <dgm:pt modelId="{EF92E9A7-7D9C-B64E-833A-1B1DE4F88596}" type="pres">
      <dgm:prSet presAssocID="{D3874D7F-4942-2C46-A969-3CCA54B6F05A}" presName="thickLine" presStyleLbl="alignNode1" presStyleIdx="0" presStyleCnt="1"/>
      <dgm:spPr/>
    </dgm:pt>
    <dgm:pt modelId="{0D6BA89C-AD4B-844C-A3CD-A30DF6FCA6B0}" type="pres">
      <dgm:prSet presAssocID="{D3874D7F-4942-2C46-A969-3CCA54B6F05A}" presName="horz1" presStyleCnt="0"/>
      <dgm:spPr/>
    </dgm:pt>
    <dgm:pt modelId="{C935F180-983E-5C42-86DC-8FDDFD8426DE}" type="pres">
      <dgm:prSet presAssocID="{D3874D7F-4942-2C46-A969-3CCA54B6F05A}" presName="tx1" presStyleLbl="revTx" presStyleIdx="0" presStyleCnt="13" custScaleX="128278"/>
      <dgm:spPr/>
    </dgm:pt>
    <dgm:pt modelId="{C891C809-8739-6F4F-AF57-43EA3383E985}" type="pres">
      <dgm:prSet presAssocID="{D3874D7F-4942-2C46-A969-3CCA54B6F05A}" presName="vert1" presStyleCnt="0"/>
      <dgm:spPr/>
    </dgm:pt>
    <dgm:pt modelId="{15135C8B-7EC4-0A4E-8EA1-283A387CBD81}" type="pres">
      <dgm:prSet presAssocID="{C48DE99D-AAB7-5C40-8E70-F9029960C262}" presName="vertSpace2a" presStyleCnt="0"/>
      <dgm:spPr/>
    </dgm:pt>
    <dgm:pt modelId="{C9359F05-36F5-B941-B32D-C7C90A2FC4C4}" type="pres">
      <dgm:prSet presAssocID="{C48DE99D-AAB7-5C40-8E70-F9029960C262}" presName="horz2" presStyleCnt="0"/>
      <dgm:spPr/>
    </dgm:pt>
    <dgm:pt modelId="{BD06E848-30BF-9F4E-8A46-FD6F3B63F0A2}" type="pres">
      <dgm:prSet presAssocID="{C48DE99D-AAB7-5C40-8E70-F9029960C262}" presName="horzSpace2" presStyleCnt="0"/>
      <dgm:spPr/>
    </dgm:pt>
    <dgm:pt modelId="{7960066E-B583-8C43-A3F8-6543874B7047}" type="pres">
      <dgm:prSet presAssocID="{C48DE99D-AAB7-5C40-8E70-F9029960C262}" presName="tx2" presStyleLbl="revTx" presStyleIdx="1" presStyleCnt="13" custScaleX="100193" custScaleY="63480"/>
      <dgm:spPr/>
    </dgm:pt>
    <dgm:pt modelId="{48CB8849-3676-C949-AF9D-C7B99B399B7A}" type="pres">
      <dgm:prSet presAssocID="{C48DE99D-AAB7-5C40-8E70-F9029960C262}" presName="vert2" presStyleCnt="0"/>
      <dgm:spPr/>
    </dgm:pt>
    <dgm:pt modelId="{413AA608-29C3-9A40-B53E-73C00045A422}" type="pres">
      <dgm:prSet presAssocID="{B0986E9D-FC3D-AC49-86C8-B569D3A005AE}" presName="horz3" presStyleCnt="0"/>
      <dgm:spPr/>
    </dgm:pt>
    <dgm:pt modelId="{9667FEFF-8A84-AE43-B8B4-23D5B478B3B1}" type="pres">
      <dgm:prSet presAssocID="{B0986E9D-FC3D-AC49-86C8-B569D3A005AE}" presName="horzSpace3" presStyleCnt="0"/>
      <dgm:spPr/>
    </dgm:pt>
    <dgm:pt modelId="{41A59CF1-C7E5-B540-AE78-058F1BE2E298}" type="pres">
      <dgm:prSet presAssocID="{B0986E9D-FC3D-AC49-86C8-B569D3A005AE}" presName="tx3" presStyleLbl="revTx" presStyleIdx="2" presStyleCnt="13" custScaleX="195727" custScaleY="35406" custLinFactNeighborX="1335" custLinFactNeighborY="-1911"/>
      <dgm:spPr/>
    </dgm:pt>
    <dgm:pt modelId="{1E70B6D5-2283-FC49-BE87-29E568A3A475}" type="pres">
      <dgm:prSet presAssocID="{B0986E9D-FC3D-AC49-86C8-B569D3A005AE}" presName="vert3" presStyleCnt="0"/>
      <dgm:spPr/>
    </dgm:pt>
    <dgm:pt modelId="{301EAB57-8615-5A49-8231-CEA325ACA12A}" type="pres">
      <dgm:prSet presAssocID="{814454EC-10F6-4941-AA3A-F473C5AA8774}" presName="thinLine3" presStyleLbl="callout" presStyleIdx="0" presStyleCnt="9" custLinFactNeighborX="6512" custLinFactNeighborY="-18660"/>
      <dgm:spPr/>
    </dgm:pt>
    <dgm:pt modelId="{4CA39681-3346-1E48-B2F0-ED1CD91AA990}" type="pres">
      <dgm:prSet presAssocID="{E0F29661-1C15-6E4D-A718-074888E84FBB}" presName="horz3" presStyleCnt="0"/>
      <dgm:spPr/>
    </dgm:pt>
    <dgm:pt modelId="{34A66FBF-6CE7-FA46-8E2B-06CA43D2CF64}" type="pres">
      <dgm:prSet presAssocID="{E0F29661-1C15-6E4D-A718-074888E84FBB}" presName="horzSpace3" presStyleCnt="0"/>
      <dgm:spPr/>
    </dgm:pt>
    <dgm:pt modelId="{7EDEDC47-A485-3648-A2BD-571056ED964F}" type="pres">
      <dgm:prSet presAssocID="{E0F29661-1C15-6E4D-A718-074888E84FBB}" presName="tx3" presStyleLbl="revTx" presStyleIdx="3" presStyleCnt="13" custScaleX="187851" custScaleY="19883" custLinFactNeighborX="1250" custLinFactNeighborY="-1864"/>
      <dgm:spPr/>
    </dgm:pt>
    <dgm:pt modelId="{85CD4446-B514-7441-9E0E-1B77758C3E3E}" type="pres">
      <dgm:prSet presAssocID="{E0F29661-1C15-6E4D-A718-074888E84FBB}" presName="vert3" presStyleCnt="0"/>
      <dgm:spPr/>
    </dgm:pt>
    <dgm:pt modelId="{75005A1B-3048-3E4F-9BF6-0A3B05B7ADF1}" type="pres">
      <dgm:prSet presAssocID="{C48DE99D-AAB7-5C40-8E70-F9029960C262}" presName="thinLine2b" presStyleLbl="callout" presStyleIdx="1" presStyleCnt="9" custLinFactY="-100000" custLinFactNeighborX="161" custLinFactNeighborY="-152361"/>
      <dgm:spPr/>
    </dgm:pt>
    <dgm:pt modelId="{ACC5361A-E4AC-584A-98E6-7B9B783701C3}" type="pres">
      <dgm:prSet presAssocID="{C48DE99D-AAB7-5C40-8E70-F9029960C262}" presName="vertSpace2b" presStyleCnt="0"/>
      <dgm:spPr/>
    </dgm:pt>
    <dgm:pt modelId="{45637A63-E9E3-9F4C-9A48-532E0EC703A3}" type="pres">
      <dgm:prSet presAssocID="{4DA87C67-0E1F-1D46-82FF-418CE2D855F7}" presName="horz2" presStyleCnt="0"/>
      <dgm:spPr/>
    </dgm:pt>
    <dgm:pt modelId="{92BB1278-36C4-F640-951C-0F0EB88F0DFF}" type="pres">
      <dgm:prSet presAssocID="{4DA87C67-0E1F-1D46-82FF-418CE2D855F7}" presName="horzSpace2" presStyleCnt="0"/>
      <dgm:spPr/>
    </dgm:pt>
    <dgm:pt modelId="{2CDA6F2B-CDC8-794A-8B58-FAB0FA3FFC33}" type="pres">
      <dgm:prSet presAssocID="{4DA87C67-0E1F-1D46-82FF-418CE2D855F7}" presName="tx2" presStyleLbl="revTx" presStyleIdx="4" presStyleCnt="13" custScaleX="104466" custScaleY="80051" custLinFactNeighborY="-10638"/>
      <dgm:spPr/>
    </dgm:pt>
    <dgm:pt modelId="{0F4D9BD3-7A41-FF49-AA66-F1AD9083B2FE}" type="pres">
      <dgm:prSet presAssocID="{4DA87C67-0E1F-1D46-82FF-418CE2D855F7}" presName="vert2" presStyleCnt="0"/>
      <dgm:spPr/>
    </dgm:pt>
    <dgm:pt modelId="{89C0529B-EE7B-BA45-A53F-AE0EB959F7E2}" type="pres">
      <dgm:prSet presAssocID="{65171B6A-AEE5-8D46-BF3C-28D43E726FE5}" presName="horz3" presStyleCnt="0"/>
      <dgm:spPr/>
    </dgm:pt>
    <dgm:pt modelId="{C309673E-76B0-594A-BEF2-995CCE6FE0FE}" type="pres">
      <dgm:prSet presAssocID="{65171B6A-AEE5-8D46-BF3C-28D43E726FE5}" presName="horzSpace3" presStyleCnt="0"/>
      <dgm:spPr/>
    </dgm:pt>
    <dgm:pt modelId="{CABD2AC1-8D29-9042-9D03-107069B42537}" type="pres">
      <dgm:prSet presAssocID="{65171B6A-AEE5-8D46-BF3C-28D43E726FE5}" presName="tx3" presStyleLbl="revTx" presStyleIdx="5" presStyleCnt="13" custScaleX="188221" custScaleY="17193" custLinFactNeighborX="-3332" custLinFactNeighborY="-13221"/>
      <dgm:spPr/>
    </dgm:pt>
    <dgm:pt modelId="{32739145-AF4A-0446-8991-0A38B687654D}" type="pres">
      <dgm:prSet presAssocID="{65171B6A-AEE5-8D46-BF3C-28D43E726FE5}" presName="vert3" presStyleCnt="0"/>
      <dgm:spPr/>
    </dgm:pt>
    <dgm:pt modelId="{26697264-4852-FF49-9D13-51429CB912B2}" type="pres">
      <dgm:prSet presAssocID="{235B1463-E301-7646-A0BF-6FBE44CF38A5}" presName="thinLine3" presStyleLbl="callout" presStyleIdx="2" presStyleCnt="9" custLinFactNeighborX="2374" custLinFactNeighborY="-26047"/>
      <dgm:spPr/>
    </dgm:pt>
    <dgm:pt modelId="{7D84F3E0-704D-E84B-9AE5-D5576BAB8DB6}" type="pres">
      <dgm:prSet presAssocID="{D16401D9-11AE-7B44-871A-063A5019F6E8}" presName="horz3" presStyleCnt="0"/>
      <dgm:spPr/>
    </dgm:pt>
    <dgm:pt modelId="{58AB48CC-5C48-834F-B73B-B01969E9EF33}" type="pres">
      <dgm:prSet presAssocID="{D16401D9-11AE-7B44-871A-063A5019F6E8}" presName="horzSpace3" presStyleCnt="0"/>
      <dgm:spPr/>
    </dgm:pt>
    <dgm:pt modelId="{ABD61D47-9CCE-D84F-9AD3-6F5E1B37816D}" type="pres">
      <dgm:prSet presAssocID="{D16401D9-11AE-7B44-871A-063A5019F6E8}" presName="tx3" presStyleLbl="revTx" presStyleIdx="6" presStyleCnt="13" custScaleX="198073" custScaleY="33356" custLinFactNeighborX="-3703" custLinFactNeighborY="-7312"/>
      <dgm:spPr/>
    </dgm:pt>
    <dgm:pt modelId="{5DED2E37-B7FB-104A-9DC4-EBD5B5A1EBA7}" type="pres">
      <dgm:prSet presAssocID="{D16401D9-11AE-7B44-871A-063A5019F6E8}" presName="vert3" presStyleCnt="0"/>
      <dgm:spPr/>
    </dgm:pt>
    <dgm:pt modelId="{F3162529-A1AD-A145-823C-2619C8362C6F}" type="pres">
      <dgm:prSet presAssocID="{6C13FF72-3093-2542-A898-6D14C6F7A459}" presName="thinLine3" presStyleLbl="callout" presStyleIdx="3" presStyleCnt="9" custLinFactNeighborX="2591" custLinFactNeighborY="-47830"/>
      <dgm:spPr/>
    </dgm:pt>
    <dgm:pt modelId="{C6067F31-5638-CF43-B60D-EB92126D86D5}" type="pres">
      <dgm:prSet presAssocID="{CACE2768-16CD-4240-81F4-C57EB6BC25C5}" presName="horz3" presStyleCnt="0"/>
      <dgm:spPr/>
    </dgm:pt>
    <dgm:pt modelId="{DF46A86E-F004-6043-9F8F-92D5745FCA0D}" type="pres">
      <dgm:prSet presAssocID="{CACE2768-16CD-4240-81F4-C57EB6BC25C5}" presName="horzSpace3" presStyleCnt="0"/>
      <dgm:spPr/>
    </dgm:pt>
    <dgm:pt modelId="{A7E0D69B-EA0B-C644-9178-AD22E3D6603E}" type="pres">
      <dgm:prSet presAssocID="{CACE2768-16CD-4240-81F4-C57EB6BC25C5}" presName="tx3" presStyleLbl="revTx" presStyleIdx="7" presStyleCnt="13" custScaleX="181773" custScaleY="14746" custLinFactNeighborX="-3677" custLinFactNeighborY="-5707"/>
      <dgm:spPr/>
    </dgm:pt>
    <dgm:pt modelId="{B21A0777-904C-914D-9F21-D648A43F4D5F}" type="pres">
      <dgm:prSet presAssocID="{CACE2768-16CD-4240-81F4-C57EB6BC25C5}" presName="vert3" presStyleCnt="0"/>
      <dgm:spPr/>
    </dgm:pt>
    <dgm:pt modelId="{F6CEF205-0E8B-964F-AFDE-EAF1486CFCC6}" type="pres">
      <dgm:prSet presAssocID="{4DA87C67-0E1F-1D46-82FF-418CE2D855F7}" presName="thinLine2b" presStyleLbl="callout" presStyleIdx="4" presStyleCnt="9" custLinFactY="-200000" custLinFactNeighborX="1761" custLinFactNeighborY="-263019"/>
      <dgm:spPr/>
    </dgm:pt>
    <dgm:pt modelId="{F48F8F25-E919-8B42-872A-E7A992161E5F}" type="pres">
      <dgm:prSet presAssocID="{4DA87C67-0E1F-1D46-82FF-418CE2D855F7}" presName="vertSpace2b" presStyleCnt="0"/>
      <dgm:spPr/>
    </dgm:pt>
    <dgm:pt modelId="{4510FADD-0C8B-BC45-B148-7F19F95BA728}" type="pres">
      <dgm:prSet presAssocID="{80B8225C-7997-1144-906A-CF1CD6A8BF7D}" presName="horz2" presStyleCnt="0"/>
      <dgm:spPr/>
    </dgm:pt>
    <dgm:pt modelId="{4D0390FA-EA47-DD43-87CB-FA54A0EDA59F}" type="pres">
      <dgm:prSet presAssocID="{80B8225C-7997-1144-906A-CF1CD6A8BF7D}" presName="horzSpace2" presStyleCnt="0"/>
      <dgm:spPr/>
    </dgm:pt>
    <dgm:pt modelId="{8B345272-A040-2849-BF71-667069EF41AB}" type="pres">
      <dgm:prSet presAssocID="{80B8225C-7997-1144-906A-CF1CD6A8BF7D}" presName="tx2" presStyleLbl="revTx" presStyleIdx="8" presStyleCnt="13" custScaleX="97722" custScaleY="100379" custLinFactNeighborX="575" custLinFactNeighborY="-15954"/>
      <dgm:spPr/>
    </dgm:pt>
    <dgm:pt modelId="{3C584C60-CB38-5A41-9439-9B7A43017B7B}" type="pres">
      <dgm:prSet presAssocID="{80B8225C-7997-1144-906A-CF1CD6A8BF7D}" presName="vert2" presStyleCnt="0"/>
      <dgm:spPr/>
    </dgm:pt>
    <dgm:pt modelId="{A4E97C3D-32A7-B44B-8775-1FA23C459076}" type="pres">
      <dgm:prSet presAssocID="{23EF96DF-A5A0-6140-98D7-D8CBD8B6664B}" presName="horz3" presStyleCnt="0"/>
      <dgm:spPr/>
    </dgm:pt>
    <dgm:pt modelId="{6DCB8D01-FC00-084E-9049-5A758DA3819C}" type="pres">
      <dgm:prSet presAssocID="{23EF96DF-A5A0-6140-98D7-D8CBD8B6664B}" presName="horzSpace3" presStyleCnt="0"/>
      <dgm:spPr/>
    </dgm:pt>
    <dgm:pt modelId="{E226F718-E664-CA48-BF41-95EA2A6C4E17}" type="pres">
      <dgm:prSet presAssocID="{23EF96DF-A5A0-6140-98D7-D8CBD8B6664B}" presName="tx3" presStyleLbl="revTx" presStyleIdx="9" presStyleCnt="13" custScaleX="193476" custScaleY="87908" custLinFactNeighborX="1424" custLinFactNeighborY="-66108"/>
      <dgm:spPr/>
    </dgm:pt>
    <dgm:pt modelId="{1E5E02E0-86AC-994B-9A93-7EDC32F04280}" type="pres">
      <dgm:prSet presAssocID="{23EF96DF-A5A0-6140-98D7-D8CBD8B6664B}" presName="vert3" presStyleCnt="0"/>
      <dgm:spPr/>
    </dgm:pt>
    <dgm:pt modelId="{8B59D8BA-09B1-5B4D-A244-FBB8E1E2423D}" type="pres">
      <dgm:prSet presAssocID="{7CA14301-B256-6C40-BA91-100C5333FD11}" presName="thinLine3" presStyleLbl="callout" presStyleIdx="5" presStyleCnt="9" custLinFactNeighborX="1053" custLinFactNeighborY="-15681"/>
      <dgm:spPr/>
    </dgm:pt>
    <dgm:pt modelId="{E4AD66F8-375B-3E40-81B2-A22542B71028}" type="pres">
      <dgm:prSet presAssocID="{086A9900-9665-A245-8C02-C6BD8192E59B}" presName="horz3" presStyleCnt="0"/>
      <dgm:spPr/>
    </dgm:pt>
    <dgm:pt modelId="{86FC07F8-9B88-C141-8AF7-E6818C3FDFA4}" type="pres">
      <dgm:prSet presAssocID="{086A9900-9665-A245-8C02-C6BD8192E59B}" presName="horzSpace3" presStyleCnt="0"/>
      <dgm:spPr/>
    </dgm:pt>
    <dgm:pt modelId="{4AB72645-9ADC-0E4F-A9A4-D92EF8729512}" type="pres">
      <dgm:prSet presAssocID="{086A9900-9665-A245-8C02-C6BD8192E59B}" presName="tx3" presStyleLbl="revTx" presStyleIdx="10" presStyleCnt="13" custScaleX="187453" custScaleY="79671" custLinFactNeighborX="-526" custLinFactNeighborY="-7981"/>
      <dgm:spPr/>
    </dgm:pt>
    <dgm:pt modelId="{CB3DC1F3-5975-EB49-A6E3-D62FEE61AF4E}" type="pres">
      <dgm:prSet presAssocID="{086A9900-9665-A245-8C02-C6BD8192E59B}" presName="vert3" presStyleCnt="0"/>
      <dgm:spPr/>
    </dgm:pt>
    <dgm:pt modelId="{A56DBF85-BEBF-A54F-95F5-5F560B092BA4}" type="pres">
      <dgm:prSet presAssocID="{5162E29F-CC7D-934A-B76B-6FD667FA6C18}" presName="thinLine3" presStyleLbl="callout" presStyleIdx="6" presStyleCnt="9"/>
      <dgm:spPr/>
    </dgm:pt>
    <dgm:pt modelId="{90F6E117-DD39-AE4E-9287-7D87D0B3DA4A}" type="pres">
      <dgm:prSet presAssocID="{FAAEA3E0-A46C-F645-AE8D-4B43AE5991D2}" presName="horz3" presStyleCnt="0"/>
      <dgm:spPr/>
    </dgm:pt>
    <dgm:pt modelId="{AEABDDBC-D389-044C-AA08-8323BD4E1511}" type="pres">
      <dgm:prSet presAssocID="{FAAEA3E0-A46C-F645-AE8D-4B43AE5991D2}" presName="horzSpace3" presStyleCnt="0"/>
      <dgm:spPr/>
    </dgm:pt>
    <dgm:pt modelId="{3629575C-C5EA-624F-975C-A1810AFAB6A9}" type="pres">
      <dgm:prSet presAssocID="{FAAEA3E0-A46C-F645-AE8D-4B43AE5991D2}" presName="tx3" presStyleLbl="revTx" presStyleIdx="11" presStyleCnt="13" custScaleX="195962" custLinFactNeighborX="977" custLinFactNeighborY="-161"/>
      <dgm:spPr/>
    </dgm:pt>
    <dgm:pt modelId="{49304C7D-CE03-9C4A-9594-0223C7421389}" type="pres">
      <dgm:prSet presAssocID="{FAAEA3E0-A46C-F645-AE8D-4B43AE5991D2}" presName="vert3" presStyleCnt="0"/>
      <dgm:spPr/>
    </dgm:pt>
    <dgm:pt modelId="{90F350B7-2025-924E-9122-62905F47CCED}" type="pres">
      <dgm:prSet presAssocID="{B5BAEDEC-814A-FD4A-B874-E063F1F25F70}" presName="thinLine3" presStyleLbl="callout" presStyleIdx="7" presStyleCnt="9"/>
      <dgm:spPr/>
    </dgm:pt>
    <dgm:pt modelId="{7AE183A7-D4DD-0344-BE4D-34DF40E6171E}" type="pres">
      <dgm:prSet presAssocID="{FC8B7781-F41E-D64E-9EED-B962E06F581E}" presName="horz3" presStyleCnt="0"/>
      <dgm:spPr/>
    </dgm:pt>
    <dgm:pt modelId="{03BF7117-9339-5B44-AC06-D6B78DAE0822}" type="pres">
      <dgm:prSet presAssocID="{FC8B7781-F41E-D64E-9EED-B962E06F581E}" presName="horzSpace3" presStyleCnt="0"/>
      <dgm:spPr/>
    </dgm:pt>
    <dgm:pt modelId="{8CCDECFB-24A6-8E44-A5EB-949914080FE2}" type="pres">
      <dgm:prSet presAssocID="{FC8B7781-F41E-D64E-9EED-B962E06F581E}" presName="tx3" presStyleLbl="revTx" presStyleIdx="12" presStyleCnt="13" custScaleX="199350"/>
      <dgm:spPr/>
    </dgm:pt>
    <dgm:pt modelId="{E268D4E4-6780-4F42-85F6-C7798CC4660B}" type="pres">
      <dgm:prSet presAssocID="{FC8B7781-F41E-D64E-9EED-B962E06F581E}" presName="vert3" presStyleCnt="0"/>
      <dgm:spPr/>
    </dgm:pt>
    <dgm:pt modelId="{8ACE2ECD-161C-C049-98A7-F40AA256D34B}" type="pres">
      <dgm:prSet presAssocID="{80B8225C-7997-1144-906A-CF1CD6A8BF7D}" presName="thinLine2b" presStyleLbl="callout" presStyleIdx="8" presStyleCnt="9"/>
      <dgm:spPr/>
    </dgm:pt>
    <dgm:pt modelId="{60B106D7-8575-BD45-B8D9-D20662EDF8A9}" type="pres">
      <dgm:prSet presAssocID="{80B8225C-7997-1144-906A-CF1CD6A8BF7D}" presName="vertSpace2b" presStyleCnt="0"/>
      <dgm:spPr/>
    </dgm:pt>
  </dgm:ptLst>
  <dgm:cxnLst>
    <dgm:cxn modelId="{28E19002-A4EC-4947-B413-B355E1766E54}" srcId="{C48DE99D-AAB7-5C40-8E70-F9029960C262}" destId="{B0986E9D-FC3D-AC49-86C8-B569D3A005AE}" srcOrd="0" destOrd="0" parTransId="{41DC1AB6-0B21-E643-A86D-417E54FC47AA}" sibTransId="{814454EC-10F6-4941-AA3A-F473C5AA8774}"/>
    <dgm:cxn modelId="{EA00BF06-394B-6645-B74C-7C29CD450A58}" type="presOf" srcId="{86BC8AE5-CB7E-1240-B49E-87D958EDCBB4}" destId="{B3FBA41B-0EEE-6349-A67E-90BAC7143AEB}" srcOrd="0" destOrd="0" presId="urn:microsoft.com/office/officeart/2008/layout/LinedList"/>
    <dgm:cxn modelId="{12E0350A-55C2-AE4B-891F-6B8D6BBE5C5F}" srcId="{80B8225C-7997-1144-906A-CF1CD6A8BF7D}" destId="{FAAEA3E0-A46C-F645-AE8D-4B43AE5991D2}" srcOrd="2" destOrd="0" parTransId="{043B4EC5-1025-D144-9597-50F1EED680F2}" sibTransId="{B5BAEDEC-814A-FD4A-B874-E063F1F25F70}"/>
    <dgm:cxn modelId="{9A743B0B-3A77-1045-9424-805DD87FA1B7}" type="presOf" srcId="{D16401D9-11AE-7B44-871A-063A5019F6E8}" destId="{ABD61D47-9CCE-D84F-9AD3-6F5E1B37816D}" srcOrd="0" destOrd="0" presId="urn:microsoft.com/office/officeart/2008/layout/LinedList"/>
    <dgm:cxn modelId="{4161ED0E-0CAD-E94D-88B7-E1E2871F6927}" type="presOf" srcId="{FAAEA3E0-A46C-F645-AE8D-4B43AE5991D2}" destId="{3629575C-C5EA-624F-975C-A1810AFAB6A9}" srcOrd="0" destOrd="0" presId="urn:microsoft.com/office/officeart/2008/layout/LinedList"/>
    <dgm:cxn modelId="{ACFF360F-01D8-2240-81C8-619DCD2B2C52}" srcId="{D3874D7F-4942-2C46-A969-3CCA54B6F05A}" destId="{4DA87C67-0E1F-1D46-82FF-418CE2D855F7}" srcOrd="1" destOrd="0" parTransId="{01D420E0-EE07-BD4F-A6F0-FD74407C3F47}" sibTransId="{905CFAF8-91A9-CB46-8B0D-87BE9A7B9328}"/>
    <dgm:cxn modelId="{E3EA5B14-1E84-A041-9563-DBEE649B690A}" srcId="{C48DE99D-AAB7-5C40-8E70-F9029960C262}" destId="{E0F29661-1C15-6E4D-A718-074888E84FBB}" srcOrd="1" destOrd="0" parTransId="{BF1170C3-49F9-EE47-B80D-04454753F5EC}" sibTransId="{9B413F3A-29C7-A241-AB39-1A5F24F2B406}"/>
    <dgm:cxn modelId="{B30EB01B-0921-514A-8166-1541B9333A70}" srcId="{80B8225C-7997-1144-906A-CF1CD6A8BF7D}" destId="{23EF96DF-A5A0-6140-98D7-D8CBD8B6664B}" srcOrd="0" destOrd="0" parTransId="{1E3BEF1E-D897-0143-8C3B-A8496119C5AE}" sibTransId="{7CA14301-B256-6C40-BA91-100C5333FD11}"/>
    <dgm:cxn modelId="{7A9A4325-9B5B-A94B-8536-2B9704F998A3}" type="presOf" srcId="{CACE2768-16CD-4240-81F4-C57EB6BC25C5}" destId="{A7E0D69B-EA0B-C644-9178-AD22E3D6603E}" srcOrd="0" destOrd="0" presId="urn:microsoft.com/office/officeart/2008/layout/LinedList"/>
    <dgm:cxn modelId="{99AE332D-576E-4A41-A952-C5FFA789E298}" type="presOf" srcId="{FC8B7781-F41E-D64E-9EED-B962E06F581E}" destId="{8CCDECFB-24A6-8E44-A5EB-949914080FE2}" srcOrd="0" destOrd="0" presId="urn:microsoft.com/office/officeart/2008/layout/LinedList"/>
    <dgm:cxn modelId="{B63AD83D-B66F-B046-A5F8-072ACE3408DD}" type="presOf" srcId="{E0F29661-1C15-6E4D-A718-074888E84FBB}" destId="{7EDEDC47-A485-3648-A2BD-571056ED964F}" srcOrd="0" destOrd="0" presId="urn:microsoft.com/office/officeart/2008/layout/LinedList"/>
    <dgm:cxn modelId="{F1485942-CC51-174E-9E1A-8B8AA8491DD1}" type="presOf" srcId="{23EF96DF-A5A0-6140-98D7-D8CBD8B6664B}" destId="{E226F718-E664-CA48-BF41-95EA2A6C4E17}" srcOrd="0" destOrd="0" presId="urn:microsoft.com/office/officeart/2008/layout/LinedList"/>
    <dgm:cxn modelId="{D67CB66D-8E51-1A40-856A-714F27BE727B}" srcId="{4DA87C67-0E1F-1D46-82FF-418CE2D855F7}" destId="{CACE2768-16CD-4240-81F4-C57EB6BC25C5}" srcOrd="2" destOrd="0" parTransId="{E7F5BB0F-1A38-024E-9387-8CDE9CFFEB22}" sibTransId="{95A76372-4D06-F146-903E-36E037B80EAF}"/>
    <dgm:cxn modelId="{59862176-69E5-344A-AE67-9050F4F0BAFC}" type="presOf" srcId="{B0986E9D-FC3D-AC49-86C8-B569D3A005AE}" destId="{41A59CF1-C7E5-B540-AE78-058F1BE2E298}" srcOrd="0" destOrd="0" presId="urn:microsoft.com/office/officeart/2008/layout/LinedList"/>
    <dgm:cxn modelId="{F28ABD7D-A399-4B47-A41D-306DF28DD71D}" type="presOf" srcId="{80B8225C-7997-1144-906A-CF1CD6A8BF7D}" destId="{8B345272-A040-2849-BF71-667069EF41AB}" srcOrd="0" destOrd="0" presId="urn:microsoft.com/office/officeart/2008/layout/LinedList"/>
    <dgm:cxn modelId="{525ABD87-CCD6-5149-A219-063FD2A2B7F4}" srcId="{4DA87C67-0E1F-1D46-82FF-418CE2D855F7}" destId="{65171B6A-AEE5-8D46-BF3C-28D43E726FE5}" srcOrd="0" destOrd="0" parTransId="{5D8F9F53-60B0-C142-9FD4-5FB16D88AD94}" sibTransId="{235B1463-E301-7646-A0BF-6FBE44CF38A5}"/>
    <dgm:cxn modelId="{14BB868A-A0FE-3747-B09C-6161AF1F317B}" type="presOf" srcId="{D3874D7F-4942-2C46-A969-3CCA54B6F05A}" destId="{C935F180-983E-5C42-86DC-8FDDFD8426DE}" srcOrd="0" destOrd="0" presId="urn:microsoft.com/office/officeart/2008/layout/LinedList"/>
    <dgm:cxn modelId="{0723F692-FC6F-7A4C-BCEC-A72D1A73E988}" srcId="{80B8225C-7997-1144-906A-CF1CD6A8BF7D}" destId="{086A9900-9665-A245-8C02-C6BD8192E59B}" srcOrd="1" destOrd="0" parTransId="{B886DFEF-9C37-B242-80F8-041C53A2F6F0}" sibTransId="{5162E29F-CC7D-934A-B76B-6FD667FA6C18}"/>
    <dgm:cxn modelId="{42B4FC93-F8EE-C848-ACAD-53DE1CBCCEA6}" srcId="{86BC8AE5-CB7E-1240-B49E-87D958EDCBB4}" destId="{D3874D7F-4942-2C46-A969-3CCA54B6F05A}" srcOrd="0" destOrd="0" parTransId="{E99FFDF6-BB0D-7342-9C65-507322F4B189}" sibTransId="{EA8F6AD2-0AAE-654A-85D9-A0CC4AA8561B}"/>
    <dgm:cxn modelId="{5D43529F-9A7D-8947-8366-822F26123373}" type="presOf" srcId="{65171B6A-AEE5-8D46-BF3C-28D43E726FE5}" destId="{CABD2AC1-8D29-9042-9D03-107069B42537}" srcOrd="0" destOrd="0" presId="urn:microsoft.com/office/officeart/2008/layout/LinedList"/>
    <dgm:cxn modelId="{65E7DF9F-E23C-0A45-9C38-D140E096EE1D}" srcId="{80B8225C-7997-1144-906A-CF1CD6A8BF7D}" destId="{FC8B7781-F41E-D64E-9EED-B962E06F581E}" srcOrd="3" destOrd="0" parTransId="{F471E8F5-DD1D-1240-9A47-CEA062871895}" sibTransId="{73627C2F-F038-6A41-A105-21149CCE5706}"/>
    <dgm:cxn modelId="{419246A9-DE37-5441-93DA-8C58D465EC5C}" type="presOf" srcId="{086A9900-9665-A245-8C02-C6BD8192E59B}" destId="{4AB72645-9ADC-0E4F-A9A4-D92EF8729512}" srcOrd="0" destOrd="0" presId="urn:microsoft.com/office/officeart/2008/layout/LinedList"/>
    <dgm:cxn modelId="{189B05CD-FB1D-3C47-BE93-D7E9166D774A}" srcId="{D3874D7F-4942-2C46-A969-3CCA54B6F05A}" destId="{80B8225C-7997-1144-906A-CF1CD6A8BF7D}" srcOrd="2" destOrd="0" parTransId="{4BDCC892-2512-9C4C-9E42-BA7F7DA7F9A3}" sibTransId="{0E527F24-6714-1848-AC41-87871AA49AC0}"/>
    <dgm:cxn modelId="{E8FF74D9-16AD-6F46-A551-96B79201D806}" type="presOf" srcId="{4DA87C67-0E1F-1D46-82FF-418CE2D855F7}" destId="{2CDA6F2B-CDC8-794A-8B58-FAB0FA3FFC33}" srcOrd="0" destOrd="0" presId="urn:microsoft.com/office/officeart/2008/layout/LinedList"/>
    <dgm:cxn modelId="{3421F8EB-A52F-FD43-8A9B-1D35979279BB}" srcId="{D3874D7F-4942-2C46-A969-3CCA54B6F05A}" destId="{C48DE99D-AAB7-5C40-8E70-F9029960C262}" srcOrd="0" destOrd="0" parTransId="{DD25902E-A9B6-BC44-A7C3-4305EFAB665D}" sibTransId="{4523047C-5055-3246-BA36-26DD54BE642E}"/>
    <dgm:cxn modelId="{17E3CBF2-9253-C846-86B3-B7E8AA7B9FF7}" type="presOf" srcId="{C48DE99D-AAB7-5C40-8E70-F9029960C262}" destId="{7960066E-B583-8C43-A3F8-6543874B7047}" srcOrd="0" destOrd="0" presId="urn:microsoft.com/office/officeart/2008/layout/LinedList"/>
    <dgm:cxn modelId="{B95B82F4-D79A-CA45-850F-9A1C12DDD109}" srcId="{4DA87C67-0E1F-1D46-82FF-418CE2D855F7}" destId="{D16401D9-11AE-7B44-871A-063A5019F6E8}" srcOrd="1" destOrd="0" parTransId="{1C390441-1D89-E642-9DE5-95E8B8F0B473}" sibTransId="{6C13FF72-3093-2542-A898-6D14C6F7A459}"/>
    <dgm:cxn modelId="{4DF9FCC8-F81E-C648-8D79-F6F0ED6EB26F}" type="presParOf" srcId="{B3FBA41B-0EEE-6349-A67E-90BAC7143AEB}" destId="{EF92E9A7-7D9C-B64E-833A-1B1DE4F88596}" srcOrd="0" destOrd="0" presId="urn:microsoft.com/office/officeart/2008/layout/LinedList"/>
    <dgm:cxn modelId="{EEA6F7BC-17D8-6E4A-8287-DEDF8C6B6930}" type="presParOf" srcId="{B3FBA41B-0EEE-6349-A67E-90BAC7143AEB}" destId="{0D6BA89C-AD4B-844C-A3CD-A30DF6FCA6B0}" srcOrd="1" destOrd="0" presId="urn:microsoft.com/office/officeart/2008/layout/LinedList"/>
    <dgm:cxn modelId="{49ED3388-4DB8-154E-8554-F86E959DE2B6}" type="presParOf" srcId="{0D6BA89C-AD4B-844C-A3CD-A30DF6FCA6B0}" destId="{C935F180-983E-5C42-86DC-8FDDFD8426DE}" srcOrd="0" destOrd="0" presId="urn:microsoft.com/office/officeart/2008/layout/LinedList"/>
    <dgm:cxn modelId="{8DFC1C64-783A-3F4E-885D-A7A4F65EA913}" type="presParOf" srcId="{0D6BA89C-AD4B-844C-A3CD-A30DF6FCA6B0}" destId="{C891C809-8739-6F4F-AF57-43EA3383E985}" srcOrd="1" destOrd="0" presId="urn:microsoft.com/office/officeart/2008/layout/LinedList"/>
    <dgm:cxn modelId="{0ABE63F3-9B9F-0A46-813F-F77088BCC31E}" type="presParOf" srcId="{C891C809-8739-6F4F-AF57-43EA3383E985}" destId="{15135C8B-7EC4-0A4E-8EA1-283A387CBD81}" srcOrd="0" destOrd="0" presId="urn:microsoft.com/office/officeart/2008/layout/LinedList"/>
    <dgm:cxn modelId="{FCA3F19E-F601-B844-9022-2DAAC39802DE}" type="presParOf" srcId="{C891C809-8739-6F4F-AF57-43EA3383E985}" destId="{C9359F05-36F5-B941-B32D-C7C90A2FC4C4}" srcOrd="1" destOrd="0" presId="urn:microsoft.com/office/officeart/2008/layout/LinedList"/>
    <dgm:cxn modelId="{49918266-6C2F-9E4E-BD0E-7D7B438D609F}" type="presParOf" srcId="{C9359F05-36F5-B941-B32D-C7C90A2FC4C4}" destId="{BD06E848-30BF-9F4E-8A46-FD6F3B63F0A2}" srcOrd="0" destOrd="0" presId="urn:microsoft.com/office/officeart/2008/layout/LinedList"/>
    <dgm:cxn modelId="{8BBB46D1-2902-5440-8E00-ADCCA3EDDA8F}" type="presParOf" srcId="{C9359F05-36F5-B941-B32D-C7C90A2FC4C4}" destId="{7960066E-B583-8C43-A3F8-6543874B7047}" srcOrd="1" destOrd="0" presId="urn:microsoft.com/office/officeart/2008/layout/LinedList"/>
    <dgm:cxn modelId="{D491CE20-5FFB-3840-8002-6D4EE6253C99}" type="presParOf" srcId="{C9359F05-36F5-B941-B32D-C7C90A2FC4C4}" destId="{48CB8849-3676-C949-AF9D-C7B99B399B7A}" srcOrd="2" destOrd="0" presId="urn:microsoft.com/office/officeart/2008/layout/LinedList"/>
    <dgm:cxn modelId="{C4E5B3CA-A987-EA4C-AD3A-1C9E31FD5BCF}" type="presParOf" srcId="{48CB8849-3676-C949-AF9D-C7B99B399B7A}" destId="{413AA608-29C3-9A40-B53E-73C00045A422}" srcOrd="0" destOrd="0" presId="urn:microsoft.com/office/officeart/2008/layout/LinedList"/>
    <dgm:cxn modelId="{D357B7BB-47F7-CA4A-80BE-D99BA9789760}" type="presParOf" srcId="{413AA608-29C3-9A40-B53E-73C00045A422}" destId="{9667FEFF-8A84-AE43-B8B4-23D5B478B3B1}" srcOrd="0" destOrd="0" presId="urn:microsoft.com/office/officeart/2008/layout/LinedList"/>
    <dgm:cxn modelId="{5B42CDF8-1533-9C42-A5C1-A111B2B234B9}" type="presParOf" srcId="{413AA608-29C3-9A40-B53E-73C00045A422}" destId="{41A59CF1-C7E5-B540-AE78-058F1BE2E298}" srcOrd="1" destOrd="0" presId="urn:microsoft.com/office/officeart/2008/layout/LinedList"/>
    <dgm:cxn modelId="{2AD46EDC-8BFD-D945-B936-F6AC5F39679B}" type="presParOf" srcId="{413AA608-29C3-9A40-B53E-73C00045A422}" destId="{1E70B6D5-2283-FC49-BE87-29E568A3A475}" srcOrd="2" destOrd="0" presId="urn:microsoft.com/office/officeart/2008/layout/LinedList"/>
    <dgm:cxn modelId="{DBC6A078-1580-7548-B4B6-1832AF82DAAC}" type="presParOf" srcId="{48CB8849-3676-C949-AF9D-C7B99B399B7A}" destId="{301EAB57-8615-5A49-8231-CEA325ACA12A}" srcOrd="1" destOrd="0" presId="urn:microsoft.com/office/officeart/2008/layout/LinedList"/>
    <dgm:cxn modelId="{D4CC2EC7-0707-2C45-926E-D6766E197E00}" type="presParOf" srcId="{48CB8849-3676-C949-AF9D-C7B99B399B7A}" destId="{4CA39681-3346-1E48-B2F0-ED1CD91AA990}" srcOrd="2" destOrd="0" presId="urn:microsoft.com/office/officeart/2008/layout/LinedList"/>
    <dgm:cxn modelId="{A0C144C0-A964-E343-8290-340BD2B21227}" type="presParOf" srcId="{4CA39681-3346-1E48-B2F0-ED1CD91AA990}" destId="{34A66FBF-6CE7-FA46-8E2B-06CA43D2CF64}" srcOrd="0" destOrd="0" presId="urn:microsoft.com/office/officeart/2008/layout/LinedList"/>
    <dgm:cxn modelId="{CE3F7AC9-5328-4E40-AD4E-487E5C7BE6C3}" type="presParOf" srcId="{4CA39681-3346-1E48-B2F0-ED1CD91AA990}" destId="{7EDEDC47-A485-3648-A2BD-571056ED964F}" srcOrd="1" destOrd="0" presId="urn:microsoft.com/office/officeart/2008/layout/LinedList"/>
    <dgm:cxn modelId="{EA7648FF-E3B3-064C-97E7-7796669CB09D}" type="presParOf" srcId="{4CA39681-3346-1E48-B2F0-ED1CD91AA990}" destId="{85CD4446-B514-7441-9E0E-1B77758C3E3E}" srcOrd="2" destOrd="0" presId="urn:microsoft.com/office/officeart/2008/layout/LinedList"/>
    <dgm:cxn modelId="{7646B7FE-1A17-794F-9B0C-133BF1BAF578}" type="presParOf" srcId="{C891C809-8739-6F4F-AF57-43EA3383E985}" destId="{75005A1B-3048-3E4F-9BF6-0A3B05B7ADF1}" srcOrd="2" destOrd="0" presId="urn:microsoft.com/office/officeart/2008/layout/LinedList"/>
    <dgm:cxn modelId="{B8C75EAF-75FF-9042-B3AE-68838EC7354C}" type="presParOf" srcId="{C891C809-8739-6F4F-AF57-43EA3383E985}" destId="{ACC5361A-E4AC-584A-98E6-7B9B783701C3}" srcOrd="3" destOrd="0" presId="urn:microsoft.com/office/officeart/2008/layout/LinedList"/>
    <dgm:cxn modelId="{F2C67B03-B09F-3244-8120-15EA65463A0C}" type="presParOf" srcId="{C891C809-8739-6F4F-AF57-43EA3383E985}" destId="{45637A63-E9E3-9F4C-9A48-532E0EC703A3}" srcOrd="4" destOrd="0" presId="urn:microsoft.com/office/officeart/2008/layout/LinedList"/>
    <dgm:cxn modelId="{6C6EC6E1-C598-E042-8AA1-7D16E6C0F8D7}" type="presParOf" srcId="{45637A63-E9E3-9F4C-9A48-532E0EC703A3}" destId="{92BB1278-36C4-F640-951C-0F0EB88F0DFF}" srcOrd="0" destOrd="0" presId="urn:microsoft.com/office/officeart/2008/layout/LinedList"/>
    <dgm:cxn modelId="{F9CDB1DB-81BB-564B-8FE8-990FC8375924}" type="presParOf" srcId="{45637A63-E9E3-9F4C-9A48-532E0EC703A3}" destId="{2CDA6F2B-CDC8-794A-8B58-FAB0FA3FFC33}" srcOrd="1" destOrd="0" presId="urn:microsoft.com/office/officeart/2008/layout/LinedList"/>
    <dgm:cxn modelId="{8F0EE497-0470-834C-91C1-CAA40854E7CD}" type="presParOf" srcId="{45637A63-E9E3-9F4C-9A48-532E0EC703A3}" destId="{0F4D9BD3-7A41-FF49-AA66-F1AD9083B2FE}" srcOrd="2" destOrd="0" presId="urn:microsoft.com/office/officeart/2008/layout/LinedList"/>
    <dgm:cxn modelId="{5F9F9AEA-3035-2B49-B900-0F2CB2F7AEA9}" type="presParOf" srcId="{0F4D9BD3-7A41-FF49-AA66-F1AD9083B2FE}" destId="{89C0529B-EE7B-BA45-A53F-AE0EB959F7E2}" srcOrd="0" destOrd="0" presId="urn:microsoft.com/office/officeart/2008/layout/LinedList"/>
    <dgm:cxn modelId="{B8604094-6651-8847-BF66-3E5F95E1BB23}" type="presParOf" srcId="{89C0529B-EE7B-BA45-A53F-AE0EB959F7E2}" destId="{C309673E-76B0-594A-BEF2-995CCE6FE0FE}" srcOrd="0" destOrd="0" presId="urn:microsoft.com/office/officeart/2008/layout/LinedList"/>
    <dgm:cxn modelId="{24E66BD8-3A8D-5D40-B1A5-5E628D149C17}" type="presParOf" srcId="{89C0529B-EE7B-BA45-A53F-AE0EB959F7E2}" destId="{CABD2AC1-8D29-9042-9D03-107069B42537}" srcOrd="1" destOrd="0" presId="urn:microsoft.com/office/officeart/2008/layout/LinedList"/>
    <dgm:cxn modelId="{351B43BF-543B-7F40-96D7-9B344D968AF0}" type="presParOf" srcId="{89C0529B-EE7B-BA45-A53F-AE0EB959F7E2}" destId="{32739145-AF4A-0446-8991-0A38B687654D}" srcOrd="2" destOrd="0" presId="urn:microsoft.com/office/officeart/2008/layout/LinedList"/>
    <dgm:cxn modelId="{9532C575-BED4-004E-9187-4E893BD03B1E}" type="presParOf" srcId="{0F4D9BD3-7A41-FF49-AA66-F1AD9083B2FE}" destId="{26697264-4852-FF49-9D13-51429CB912B2}" srcOrd="1" destOrd="0" presId="urn:microsoft.com/office/officeart/2008/layout/LinedList"/>
    <dgm:cxn modelId="{4C344D44-AA36-E341-BF3A-10EB5E35D256}" type="presParOf" srcId="{0F4D9BD3-7A41-FF49-AA66-F1AD9083B2FE}" destId="{7D84F3E0-704D-E84B-9AE5-D5576BAB8DB6}" srcOrd="2" destOrd="0" presId="urn:microsoft.com/office/officeart/2008/layout/LinedList"/>
    <dgm:cxn modelId="{BBB3515F-DD9A-D14E-814A-C23488D5EDFE}" type="presParOf" srcId="{7D84F3E0-704D-E84B-9AE5-D5576BAB8DB6}" destId="{58AB48CC-5C48-834F-B73B-B01969E9EF33}" srcOrd="0" destOrd="0" presId="urn:microsoft.com/office/officeart/2008/layout/LinedList"/>
    <dgm:cxn modelId="{1E0DEBA6-839B-BE40-A660-F103B238EC3F}" type="presParOf" srcId="{7D84F3E0-704D-E84B-9AE5-D5576BAB8DB6}" destId="{ABD61D47-9CCE-D84F-9AD3-6F5E1B37816D}" srcOrd="1" destOrd="0" presId="urn:microsoft.com/office/officeart/2008/layout/LinedList"/>
    <dgm:cxn modelId="{C49349C6-776E-DB43-ABD3-C5EF9C924711}" type="presParOf" srcId="{7D84F3E0-704D-E84B-9AE5-D5576BAB8DB6}" destId="{5DED2E37-B7FB-104A-9DC4-EBD5B5A1EBA7}" srcOrd="2" destOrd="0" presId="urn:microsoft.com/office/officeart/2008/layout/LinedList"/>
    <dgm:cxn modelId="{330E1D60-D6F9-A445-8B77-E6847B507BF5}" type="presParOf" srcId="{0F4D9BD3-7A41-FF49-AA66-F1AD9083B2FE}" destId="{F3162529-A1AD-A145-823C-2619C8362C6F}" srcOrd="3" destOrd="0" presId="urn:microsoft.com/office/officeart/2008/layout/LinedList"/>
    <dgm:cxn modelId="{4AA26890-7D22-184E-96BA-BB928950B526}" type="presParOf" srcId="{0F4D9BD3-7A41-FF49-AA66-F1AD9083B2FE}" destId="{C6067F31-5638-CF43-B60D-EB92126D86D5}" srcOrd="4" destOrd="0" presId="urn:microsoft.com/office/officeart/2008/layout/LinedList"/>
    <dgm:cxn modelId="{71098379-483F-1E40-889B-CF2AF45BC47F}" type="presParOf" srcId="{C6067F31-5638-CF43-B60D-EB92126D86D5}" destId="{DF46A86E-F004-6043-9F8F-92D5745FCA0D}" srcOrd="0" destOrd="0" presId="urn:microsoft.com/office/officeart/2008/layout/LinedList"/>
    <dgm:cxn modelId="{0B26F0C7-9113-A544-9967-D6EE0FD51677}" type="presParOf" srcId="{C6067F31-5638-CF43-B60D-EB92126D86D5}" destId="{A7E0D69B-EA0B-C644-9178-AD22E3D6603E}" srcOrd="1" destOrd="0" presId="urn:microsoft.com/office/officeart/2008/layout/LinedList"/>
    <dgm:cxn modelId="{AE080A0C-5FD6-6D43-8DA9-BC70DE0A6C31}" type="presParOf" srcId="{C6067F31-5638-CF43-B60D-EB92126D86D5}" destId="{B21A0777-904C-914D-9F21-D648A43F4D5F}" srcOrd="2" destOrd="0" presId="urn:microsoft.com/office/officeart/2008/layout/LinedList"/>
    <dgm:cxn modelId="{93D5644B-630A-264E-9764-8D570607A959}" type="presParOf" srcId="{C891C809-8739-6F4F-AF57-43EA3383E985}" destId="{F6CEF205-0E8B-964F-AFDE-EAF1486CFCC6}" srcOrd="5" destOrd="0" presId="urn:microsoft.com/office/officeart/2008/layout/LinedList"/>
    <dgm:cxn modelId="{4CB24AA6-3F63-4941-9688-ADAD260D6F5B}" type="presParOf" srcId="{C891C809-8739-6F4F-AF57-43EA3383E985}" destId="{F48F8F25-E919-8B42-872A-E7A992161E5F}" srcOrd="6" destOrd="0" presId="urn:microsoft.com/office/officeart/2008/layout/LinedList"/>
    <dgm:cxn modelId="{B96BF3A2-94E1-E942-9495-3FBA04790318}" type="presParOf" srcId="{C891C809-8739-6F4F-AF57-43EA3383E985}" destId="{4510FADD-0C8B-BC45-B148-7F19F95BA728}" srcOrd="7" destOrd="0" presId="urn:microsoft.com/office/officeart/2008/layout/LinedList"/>
    <dgm:cxn modelId="{038637DB-87D1-714D-84B2-337794AA7371}" type="presParOf" srcId="{4510FADD-0C8B-BC45-B148-7F19F95BA728}" destId="{4D0390FA-EA47-DD43-87CB-FA54A0EDA59F}" srcOrd="0" destOrd="0" presId="urn:microsoft.com/office/officeart/2008/layout/LinedList"/>
    <dgm:cxn modelId="{27EC45DD-E0E9-624E-B960-E613AAC7B72B}" type="presParOf" srcId="{4510FADD-0C8B-BC45-B148-7F19F95BA728}" destId="{8B345272-A040-2849-BF71-667069EF41AB}" srcOrd="1" destOrd="0" presId="urn:microsoft.com/office/officeart/2008/layout/LinedList"/>
    <dgm:cxn modelId="{2D7C81C6-ED76-EE40-A57A-BA6D799D14EC}" type="presParOf" srcId="{4510FADD-0C8B-BC45-B148-7F19F95BA728}" destId="{3C584C60-CB38-5A41-9439-9B7A43017B7B}" srcOrd="2" destOrd="0" presId="urn:microsoft.com/office/officeart/2008/layout/LinedList"/>
    <dgm:cxn modelId="{113079EB-4615-E74E-9FD1-FD2389BA8B64}" type="presParOf" srcId="{3C584C60-CB38-5A41-9439-9B7A43017B7B}" destId="{A4E97C3D-32A7-B44B-8775-1FA23C459076}" srcOrd="0" destOrd="0" presId="urn:microsoft.com/office/officeart/2008/layout/LinedList"/>
    <dgm:cxn modelId="{8026A8CB-A8B4-354D-A632-14D3C091423D}" type="presParOf" srcId="{A4E97C3D-32A7-B44B-8775-1FA23C459076}" destId="{6DCB8D01-FC00-084E-9049-5A758DA3819C}" srcOrd="0" destOrd="0" presId="urn:microsoft.com/office/officeart/2008/layout/LinedList"/>
    <dgm:cxn modelId="{B6715AFF-E51B-004B-BC2A-A67BC0A9814B}" type="presParOf" srcId="{A4E97C3D-32A7-B44B-8775-1FA23C459076}" destId="{E226F718-E664-CA48-BF41-95EA2A6C4E17}" srcOrd="1" destOrd="0" presId="urn:microsoft.com/office/officeart/2008/layout/LinedList"/>
    <dgm:cxn modelId="{3B867F31-E851-C14E-8D6A-FA508E17CBCE}" type="presParOf" srcId="{A4E97C3D-32A7-B44B-8775-1FA23C459076}" destId="{1E5E02E0-86AC-994B-9A93-7EDC32F04280}" srcOrd="2" destOrd="0" presId="urn:microsoft.com/office/officeart/2008/layout/LinedList"/>
    <dgm:cxn modelId="{EE8410E1-CC86-064D-8CEA-0858ED952597}" type="presParOf" srcId="{3C584C60-CB38-5A41-9439-9B7A43017B7B}" destId="{8B59D8BA-09B1-5B4D-A244-FBB8E1E2423D}" srcOrd="1" destOrd="0" presId="urn:microsoft.com/office/officeart/2008/layout/LinedList"/>
    <dgm:cxn modelId="{BC4059A6-011A-F947-AEE3-03ED048FEDBC}" type="presParOf" srcId="{3C584C60-CB38-5A41-9439-9B7A43017B7B}" destId="{E4AD66F8-375B-3E40-81B2-A22542B71028}" srcOrd="2" destOrd="0" presId="urn:microsoft.com/office/officeart/2008/layout/LinedList"/>
    <dgm:cxn modelId="{BB59EC0F-05D9-FD48-8D67-E903B9479722}" type="presParOf" srcId="{E4AD66F8-375B-3E40-81B2-A22542B71028}" destId="{86FC07F8-9B88-C141-8AF7-E6818C3FDFA4}" srcOrd="0" destOrd="0" presId="urn:microsoft.com/office/officeart/2008/layout/LinedList"/>
    <dgm:cxn modelId="{81C59262-22CF-B94C-B6FB-8FE1E91AC812}" type="presParOf" srcId="{E4AD66F8-375B-3E40-81B2-A22542B71028}" destId="{4AB72645-9ADC-0E4F-A9A4-D92EF8729512}" srcOrd="1" destOrd="0" presId="urn:microsoft.com/office/officeart/2008/layout/LinedList"/>
    <dgm:cxn modelId="{22435A67-03D5-DE48-BF4B-CDC903ABF8D4}" type="presParOf" srcId="{E4AD66F8-375B-3E40-81B2-A22542B71028}" destId="{CB3DC1F3-5975-EB49-A6E3-D62FEE61AF4E}" srcOrd="2" destOrd="0" presId="urn:microsoft.com/office/officeart/2008/layout/LinedList"/>
    <dgm:cxn modelId="{36EC6438-6A0C-D345-A4E1-D227FF1737BB}" type="presParOf" srcId="{3C584C60-CB38-5A41-9439-9B7A43017B7B}" destId="{A56DBF85-BEBF-A54F-95F5-5F560B092BA4}" srcOrd="3" destOrd="0" presId="urn:microsoft.com/office/officeart/2008/layout/LinedList"/>
    <dgm:cxn modelId="{01EA673F-61DF-4C46-AF99-537A0494D4F8}" type="presParOf" srcId="{3C584C60-CB38-5A41-9439-9B7A43017B7B}" destId="{90F6E117-DD39-AE4E-9287-7D87D0B3DA4A}" srcOrd="4" destOrd="0" presId="urn:microsoft.com/office/officeart/2008/layout/LinedList"/>
    <dgm:cxn modelId="{0BD0BCDB-F669-1F43-B589-AF8FB7D94341}" type="presParOf" srcId="{90F6E117-DD39-AE4E-9287-7D87D0B3DA4A}" destId="{AEABDDBC-D389-044C-AA08-8323BD4E1511}" srcOrd="0" destOrd="0" presId="urn:microsoft.com/office/officeart/2008/layout/LinedList"/>
    <dgm:cxn modelId="{EF7EBE71-675E-564B-B934-7782FA8E68A8}" type="presParOf" srcId="{90F6E117-DD39-AE4E-9287-7D87D0B3DA4A}" destId="{3629575C-C5EA-624F-975C-A1810AFAB6A9}" srcOrd="1" destOrd="0" presId="urn:microsoft.com/office/officeart/2008/layout/LinedList"/>
    <dgm:cxn modelId="{D6AD29E0-7615-A344-8DFD-3C1573E93C58}" type="presParOf" srcId="{90F6E117-DD39-AE4E-9287-7D87D0B3DA4A}" destId="{49304C7D-CE03-9C4A-9594-0223C7421389}" srcOrd="2" destOrd="0" presId="urn:microsoft.com/office/officeart/2008/layout/LinedList"/>
    <dgm:cxn modelId="{4A642DB7-02FD-6A46-980B-E5CF2584A3A1}" type="presParOf" srcId="{3C584C60-CB38-5A41-9439-9B7A43017B7B}" destId="{90F350B7-2025-924E-9122-62905F47CCED}" srcOrd="5" destOrd="0" presId="urn:microsoft.com/office/officeart/2008/layout/LinedList"/>
    <dgm:cxn modelId="{78E9DEE3-8452-B749-8E85-FE12D762EEF9}" type="presParOf" srcId="{3C584C60-CB38-5A41-9439-9B7A43017B7B}" destId="{7AE183A7-D4DD-0344-BE4D-34DF40E6171E}" srcOrd="6" destOrd="0" presId="urn:microsoft.com/office/officeart/2008/layout/LinedList"/>
    <dgm:cxn modelId="{2C667C81-7E50-A647-809B-66B7ACA02969}" type="presParOf" srcId="{7AE183A7-D4DD-0344-BE4D-34DF40E6171E}" destId="{03BF7117-9339-5B44-AC06-D6B78DAE0822}" srcOrd="0" destOrd="0" presId="urn:microsoft.com/office/officeart/2008/layout/LinedList"/>
    <dgm:cxn modelId="{36F959C9-2703-7148-8DA5-8F19AABC1275}" type="presParOf" srcId="{7AE183A7-D4DD-0344-BE4D-34DF40E6171E}" destId="{8CCDECFB-24A6-8E44-A5EB-949914080FE2}" srcOrd="1" destOrd="0" presId="urn:microsoft.com/office/officeart/2008/layout/LinedList"/>
    <dgm:cxn modelId="{144BCDA9-4033-D44F-BBCC-CE6777C9565E}" type="presParOf" srcId="{7AE183A7-D4DD-0344-BE4D-34DF40E6171E}" destId="{E268D4E4-6780-4F42-85F6-C7798CC4660B}" srcOrd="2" destOrd="0" presId="urn:microsoft.com/office/officeart/2008/layout/LinedList"/>
    <dgm:cxn modelId="{BDD41F94-EC1D-9D4D-982B-A92BCB244998}" type="presParOf" srcId="{C891C809-8739-6F4F-AF57-43EA3383E985}" destId="{8ACE2ECD-161C-C049-98A7-F40AA256D34B}" srcOrd="8" destOrd="0" presId="urn:microsoft.com/office/officeart/2008/layout/LinedList"/>
    <dgm:cxn modelId="{84AD9561-B69A-8641-8CE1-B6B598206914}" type="presParOf" srcId="{C891C809-8739-6F4F-AF57-43EA3383E985}" destId="{60B106D7-8575-BD45-B8D9-D20662EDF8A9}" srcOrd="9" destOrd="0" presId="urn:microsoft.com/office/officeart/2008/layout/LinedLis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9FCC917-D49A-B748-B275-E896096EB97D}" type="doc">
      <dgm:prSet loTypeId="urn:microsoft.com/office/officeart/2005/8/layout/hierarchy4" loCatId="" qsTypeId="urn:microsoft.com/office/officeart/2005/8/quickstyle/simple2" qsCatId="simple" csTypeId="urn:microsoft.com/office/officeart/2005/8/colors/accent1_1" csCatId="accent1" phldr="1"/>
      <dgm:spPr/>
      <dgm:t>
        <a:bodyPr/>
        <a:lstStyle/>
        <a:p>
          <a:endParaRPr lang="ru-RU"/>
        </a:p>
      </dgm:t>
    </dgm:pt>
    <dgm:pt modelId="{12D7CB35-9850-204B-8783-8BC0F3F2C4AA}">
      <dgm:prSet phldrT="[Текст]" custT="1"/>
      <dgm:spPr/>
      <dgm:t>
        <a:bodyPr/>
        <a:lstStyle/>
        <a:p>
          <a:r>
            <a:rPr lang="ru-RU" sz="1600">
              <a:latin typeface="Bookman Old Style" panose="02050604050505020204" pitchFamily="18" charset="0"/>
            </a:rPr>
            <a:t>Стратегія розвитку Донецької області на період до 2027 року</a:t>
          </a:r>
        </a:p>
      </dgm:t>
    </dgm:pt>
    <dgm:pt modelId="{BC96B63A-8CF3-F64B-8B74-FF1554449FA0}" type="parTrans" cxnId="{7323F7EE-AC87-1944-80E7-EEC809C91E98}">
      <dgm:prSet/>
      <dgm:spPr/>
      <dgm:t>
        <a:bodyPr/>
        <a:lstStyle/>
        <a:p>
          <a:endParaRPr lang="ru-RU"/>
        </a:p>
      </dgm:t>
    </dgm:pt>
    <dgm:pt modelId="{073E1D01-63E1-C948-BE6B-4C7EF0175525}" type="sibTrans" cxnId="{7323F7EE-AC87-1944-80E7-EEC809C91E98}">
      <dgm:prSet/>
      <dgm:spPr/>
      <dgm:t>
        <a:bodyPr/>
        <a:lstStyle/>
        <a:p>
          <a:endParaRPr lang="ru-RU"/>
        </a:p>
      </dgm:t>
    </dgm:pt>
    <dgm:pt modelId="{80DF7ACD-3DBB-C841-9382-AFE401E52DAF}">
      <dgm:prSet phldrT="[Текст]" custT="1"/>
      <dgm:spPr/>
      <dgm:t>
        <a:bodyPr/>
        <a:lstStyle/>
        <a:p>
          <a:r>
            <a:rPr lang="ru-RU" sz="1600">
              <a:latin typeface="Bookman Old Style" panose="02050604050505020204" pitchFamily="18" charset="0"/>
            </a:rPr>
            <a:t>Плани заходів з реалізації Стратегії</a:t>
          </a:r>
        </a:p>
      </dgm:t>
    </dgm:pt>
    <dgm:pt modelId="{BAE4FAA3-DDE5-A847-8F8E-30BD7AA39F2A}" type="parTrans" cxnId="{62A5536E-7889-5F4D-AC5D-19D69158823B}">
      <dgm:prSet/>
      <dgm:spPr/>
      <dgm:t>
        <a:bodyPr/>
        <a:lstStyle/>
        <a:p>
          <a:endParaRPr lang="ru-RU"/>
        </a:p>
      </dgm:t>
    </dgm:pt>
    <dgm:pt modelId="{21F12ACF-D454-AE41-B7D2-CFA53C2B2CA7}" type="sibTrans" cxnId="{62A5536E-7889-5F4D-AC5D-19D69158823B}">
      <dgm:prSet/>
      <dgm:spPr/>
      <dgm:t>
        <a:bodyPr/>
        <a:lstStyle/>
        <a:p>
          <a:endParaRPr lang="ru-RU"/>
        </a:p>
      </dgm:t>
    </dgm:pt>
    <dgm:pt modelId="{3BAA5D5D-C60B-F24F-87EF-E1D78BCDE40A}">
      <dgm:prSet phldrT="[Текст]" custT="1"/>
      <dgm:spPr/>
      <dgm:t>
        <a:bodyPr/>
        <a:lstStyle/>
        <a:p>
          <a:r>
            <a:rPr lang="ru-RU" sz="1100">
              <a:latin typeface="Bookman Old Style" panose="02050604050505020204" pitchFamily="18" charset="0"/>
            </a:rPr>
            <a:t>Щорічні програми економічного і соціального розвитку</a:t>
          </a:r>
        </a:p>
      </dgm:t>
    </dgm:pt>
    <dgm:pt modelId="{CADDBB0E-F4BC-3746-ABF3-F385189CD70F}" type="parTrans" cxnId="{7AF5F73B-585F-9641-A074-23610D8FBD3A}">
      <dgm:prSet/>
      <dgm:spPr/>
      <dgm:t>
        <a:bodyPr/>
        <a:lstStyle/>
        <a:p>
          <a:endParaRPr lang="ru-RU"/>
        </a:p>
      </dgm:t>
    </dgm:pt>
    <dgm:pt modelId="{F496736C-5EC6-224B-94F2-6E8E2F595910}" type="sibTrans" cxnId="{7AF5F73B-585F-9641-A074-23610D8FBD3A}">
      <dgm:prSet/>
      <dgm:spPr/>
      <dgm:t>
        <a:bodyPr/>
        <a:lstStyle/>
        <a:p>
          <a:endParaRPr lang="ru-RU"/>
        </a:p>
      </dgm:t>
    </dgm:pt>
    <dgm:pt modelId="{897E82E0-E9CE-E34C-AA31-D982B80D6518}">
      <dgm:prSet phldrT="[Текст]" custT="1"/>
      <dgm:spPr/>
      <dgm:t>
        <a:bodyPr/>
        <a:lstStyle/>
        <a:p>
          <a:r>
            <a:rPr lang="ru-RU" sz="1100">
              <a:latin typeface="Bookman Old Style" panose="02050604050505020204" pitchFamily="18" charset="0"/>
            </a:rPr>
            <a:t>Інструменти підтримка за рахунок коштів деражвного бюджету</a:t>
          </a:r>
        </a:p>
      </dgm:t>
    </dgm:pt>
    <dgm:pt modelId="{A839139D-8295-0A4E-BE4F-759B3CEBE65F}" type="parTrans" cxnId="{C827641C-9E31-BB46-B6A4-54DBBAC93385}">
      <dgm:prSet/>
      <dgm:spPr/>
      <dgm:t>
        <a:bodyPr/>
        <a:lstStyle/>
        <a:p>
          <a:endParaRPr lang="ru-RU"/>
        </a:p>
      </dgm:t>
    </dgm:pt>
    <dgm:pt modelId="{D9EFFAA6-1BC9-8646-BAA4-7D55D262F2AE}" type="sibTrans" cxnId="{C827641C-9E31-BB46-B6A4-54DBBAC93385}">
      <dgm:prSet/>
      <dgm:spPr/>
      <dgm:t>
        <a:bodyPr/>
        <a:lstStyle/>
        <a:p>
          <a:endParaRPr lang="ru-RU"/>
        </a:p>
      </dgm:t>
    </dgm:pt>
    <dgm:pt modelId="{1C4BB8DD-AC4E-3E41-B737-91904C729C9B}">
      <dgm:prSet phldrT="[Текст]" custT="1"/>
      <dgm:spPr/>
      <dgm:t>
        <a:bodyPr/>
        <a:lstStyle/>
        <a:p>
          <a:r>
            <a:rPr lang="ru-RU" sz="1100">
              <a:latin typeface="Bookman Old Style" panose="02050604050505020204" pitchFamily="18" charset="0"/>
            </a:rPr>
            <a:t>Міжнародна допомога</a:t>
          </a:r>
        </a:p>
      </dgm:t>
    </dgm:pt>
    <dgm:pt modelId="{651E4137-8FC2-264C-94BA-F68CB2302320}" type="parTrans" cxnId="{4C76AED3-AB88-AA42-8130-4FDB55A51ADE}">
      <dgm:prSet/>
      <dgm:spPr/>
      <dgm:t>
        <a:bodyPr/>
        <a:lstStyle/>
        <a:p>
          <a:endParaRPr lang="ru-RU"/>
        </a:p>
      </dgm:t>
    </dgm:pt>
    <dgm:pt modelId="{9A9607D8-BF4E-824A-BBCA-FE32ABAFF833}" type="sibTrans" cxnId="{4C76AED3-AB88-AA42-8130-4FDB55A51ADE}">
      <dgm:prSet/>
      <dgm:spPr/>
      <dgm:t>
        <a:bodyPr/>
        <a:lstStyle/>
        <a:p>
          <a:endParaRPr lang="ru-RU"/>
        </a:p>
      </dgm:t>
    </dgm:pt>
    <dgm:pt modelId="{E0470573-BFEB-5E4A-A98F-D0D733009455}">
      <dgm:prSet phldrT="[Текст]" custT="1"/>
      <dgm:spPr/>
      <dgm:t>
        <a:bodyPr/>
        <a:lstStyle/>
        <a:p>
          <a:r>
            <a:rPr lang="ru-RU" sz="1100">
              <a:latin typeface="Bookman Old Style" panose="02050604050505020204" pitchFamily="18" charset="0"/>
            </a:rPr>
            <a:t>Взаємодія з приватними партнерами</a:t>
          </a:r>
        </a:p>
      </dgm:t>
    </dgm:pt>
    <dgm:pt modelId="{A3224766-DD6E-2841-8FEC-8D4B396EBC66}" type="parTrans" cxnId="{ED0882AB-528B-654F-BC11-C82F9D8DC54C}">
      <dgm:prSet/>
      <dgm:spPr/>
      <dgm:t>
        <a:bodyPr/>
        <a:lstStyle/>
        <a:p>
          <a:endParaRPr lang="ru-RU"/>
        </a:p>
      </dgm:t>
    </dgm:pt>
    <dgm:pt modelId="{EA4543D5-1B13-234E-90F0-A0F6CF69F51E}" type="sibTrans" cxnId="{ED0882AB-528B-654F-BC11-C82F9D8DC54C}">
      <dgm:prSet/>
      <dgm:spPr/>
      <dgm:t>
        <a:bodyPr/>
        <a:lstStyle/>
        <a:p>
          <a:endParaRPr lang="ru-RU"/>
        </a:p>
      </dgm:t>
    </dgm:pt>
    <dgm:pt modelId="{CF530E8E-8B23-6340-B956-564FA4F2E9D3}">
      <dgm:prSet phldrT="[Текст]" custT="1"/>
      <dgm:spPr/>
      <dgm:t>
        <a:bodyPr/>
        <a:lstStyle/>
        <a:p>
          <a:r>
            <a:rPr lang="ru-RU" sz="1100">
              <a:latin typeface="Bookman Old Style" panose="02050604050505020204" pitchFamily="18" charset="0"/>
            </a:rPr>
            <a:t>Інші інструменти реалізації проєктів</a:t>
          </a:r>
        </a:p>
      </dgm:t>
    </dgm:pt>
    <dgm:pt modelId="{BAAE4B50-B035-0E42-B9C5-67598D494998}" type="parTrans" cxnId="{02830C7E-CBDD-F84D-A290-D3DA152FEF6B}">
      <dgm:prSet/>
      <dgm:spPr/>
      <dgm:t>
        <a:bodyPr/>
        <a:lstStyle/>
        <a:p>
          <a:endParaRPr lang="ru-RU"/>
        </a:p>
      </dgm:t>
    </dgm:pt>
    <dgm:pt modelId="{FE4C1174-98D9-6A4A-8053-0E006BB54853}" type="sibTrans" cxnId="{02830C7E-CBDD-F84D-A290-D3DA152FEF6B}">
      <dgm:prSet/>
      <dgm:spPr/>
      <dgm:t>
        <a:bodyPr/>
        <a:lstStyle/>
        <a:p>
          <a:endParaRPr lang="ru-RU"/>
        </a:p>
      </dgm:t>
    </dgm:pt>
    <dgm:pt modelId="{17C48C3B-3AA3-D94B-A339-5662B591FEDE}" type="pres">
      <dgm:prSet presAssocID="{E9FCC917-D49A-B748-B275-E896096EB97D}" presName="Name0" presStyleCnt="0">
        <dgm:presLayoutVars>
          <dgm:chPref val="1"/>
          <dgm:dir/>
          <dgm:animOne val="branch"/>
          <dgm:animLvl val="lvl"/>
          <dgm:resizeHandles/>
        </dgm:presLayoutVars>
      </dgm:prSet>
      <dgm:spPr/>
    </dgm:pt>
    <dgm:pt modelId="{6C63DAC2-1462-2045-8D7C-BD555B2DA41B}" type="pres">
      <dgm:prSet presAssocID="{12D7CB35-9850-204B-8783-8BC0F3F2C4AA}" presName="vertOne" presStyleCnt="0"/>
      <dgm:spPr/>
    </dgm:pt>
    <dgm:pt modelId="{4E59BA25-C873-1B4D-A922-A4E286CE1A19}" type="pres">
      <dgm:prSet presAssocID="{12D7CB35-9850-204B-8783-8BC0F3F2C4AA}" presName="txOne" presStyleLbl="node0" presStyleIdx="0" presStyleCnt="1" custScaleY="35626">
        <dgm:presLayoutVars>
          <dgm:chPref val="3"/>
        </dgm:presLayoutVars>
      </dgm:prSet>
      <dgm:spPr/>
    </dgm:pt>
    <dgm:pt modelId="{F6336BA6-73CE-F540-BA7D-02F04BAABAF0}" type="pres">
      <dgm:prSet presAssocID="{12D7CB35-9850-204B-8783-8BC0F3F2C4AA}" presName="parTransOne" presStyleCnt="0"/>
      <dgm:spPr/>
    </dgm:pt>
    <dgm:pt modelId="{532EEAEF-44EC-1847-B2A9-93954EB7849D}" type="pres">
      <dgm:prSet presAssocID="{12D7CB35-9850-204B-8783-8BC0F3F2C4AA}" presName="horzOne" presStyleCnt="0"/>
      <dgm:spPr/>
    </dgm:pt>
    <dgm:pt modelId="{17D8D651-5C18-BF45-832E-DD445DD5384B}" type="pres">
      <dgm:prSet presAssocID="{80DF7ACD-3DBB-C841-9382-AFE401E52DAF}" presName="vertTwo" presStyleCnt="0"/>
      <dgm:spPr/>
    </dgm:pt>
    <dgm:pt modelId="{C58B66E7-0AA0-5446-B3FA-E61B19C40409}" type="pres">
      <dgm:prSet presAssocID="{80DF7ACD-3DBB-C841-9382-AFE401E52DAF}" presName="txTwo" presStyleLbl="node2" presStyleIdx="0" presStyleCnt="1" custScaleY="31694">
        <dgm:presLayoutVars>
          <dgm:chPref val="3"/>
        </dgm:presLayoutVars>
      </dgm:prSet>
      <dgm:spPr/>
    </dgm:pt>
    <dgm:pt modelId="{F38AB49E-4FF5-3449-8F27-EF68CB9F86F1}" type="pres">
      <dgm:prSet presAssocID="{80DF7ACD-3DBB-C841-9382-AFE401E52DAF}" presName="parTransTwo" presStyleCnt="0"/>
      <dgm:spPr/>
    </dgm:pt>
    <dgm:pt modelId="{9CCD4F0D-89F8-664D-A367-B1277665896C}" type="pres">
      <dgm:prSet presAssocID="{80DF7ACD-3DBB-C841-9382-AFE401E52DAF}" presName="horzTwo" presStyleCnt="0"/>
      <dgm:spPr/>
    </dgm:pt>
    <dgm:pt modelId="{BCC9C445-008A-FC48-AEF4-70971018EA89}" type="pres">
      <dgm:prSet presAssocID="{3BAA5D5D-C60B-F24F-87EF-E1D78BCDE40A}" presName="vertThree" presStyleCnt="0"/>
      <dgm:spPr/>
    </dgm:pt>
    <dgm:pt modelId="{5C8EEFB9-96A7-E048-B128-9E3B9AF6A06C}" type="pres">
      <dgm:prSet presAssocID="{3BAA5D5D-C60B-F24F-87EF-E1D78BCDE40A}" presName="txThree" presStyleLbl="node3" presStyleIdx="0" presStyleCnt="5" custScaleX="128484" custScaleY="79518" custLinFactNeighborX="-1077" custLinFactNeighborY="-651">
        <dgm:presLayoutVars>
          <dgm:chPref val="3"/>
        </dgm:presLayoutVars>
      </dgm:prSet>
      <dgm:spPr/>
    </dgm:pt>
    <dgm:pt modelId="{F2A0756B-E49E-1046-8686-F203B0600134}" type="pres">
      <dgm:prSet presAssocID="{3BAA5D5D-C60B-F24F-87EF-E1D78BCDE40A}" presName="horzThree" presStyleCnt="0"/>
      <dgm:spPr/>
    </dgm:pt>
    <dgm:pt modelId="{58C9458B-CEDE-964F-B17C-AC007ADB9821}" type="pres">
      <dgm:prSet presAssocID="{F496736C-5EC6-224B-94F2-6E8E2F595910}" presName="sibSpaceThree" presStyleCnt="0"/>
      <dgm:spPr/>
    </dgm:pt>
    <dgm:pt modelId="{658685CE-4003-7B4D-8C44-33BACA7219D9}" type="pres">
      <dgm:prSet presAssocID="{897E82E0-E9CE-E34C-AA31-D982B80D6518}" presName="vertThree" presStyleCnt="0"/>
      <dgm:spPr/>
    </dgm:pt>
    <dgm:pt modelId="{8D7605B6-0B3E-714C-B3B1-BB4E4396FD65}" type="pres">
      <dgm:prSet presAssocID="{897E82E0-E9CE-E34C-AA31-D982B80D6518}" presName="txThree" presStyleLbl="node3" presStyleIdx="1" presStyleCnt="5" custScaleX="120387" custScaleY="80060" custLinFactNeighborX="-1346" custLinFactNeighborY="-405">
        <dgm:presLayoutVars>
          <dgm:chPref val="3"/>
        </dgm:presLayoutVars>
      </dgm:prSet>
      <dgm:spPr/>
    </dgm:pt>
    <dgm:pt modelId="{912D8D65-D48E-564B-82E5-7CF176DE128D}" type="pres">
      <dgm:prSet presAssocID="{897E82E0-E9CE-E34C-AA31-D982B80D6518}" presName="horzThree" presStyleCnt="0"/>
      <dgm:spPr/>
    </dgm:pt>
    <dgm:pt modelId="{5A23E7FB-8E09-E840-88F4-83E16F7F0EAC}" type="pres">
      <dgm:prSet presAssocID="{D9EFFAA6-1BC9-8646-BAA4-7D55D262F2AE}" presName="sibSpaceThree" presStyleCnt="0"/>
      <dgm:spPr/>
    </dgm:pt>
    <dgm:pt modelId="{0986D590-861A-4242-B53C-48E767833642}" type="pres">
      <dgm:prSet presAssocID="{1C4BB8DD-AC4E-3E41-B737-91904C729C9B}" presName="vertThree" presStyleCnt="0"/>
      <dgm:spPr/>
    </dgm:pt>
    <dgm:pt modelId="{1F856DC9-CE38-4343-BDF1-B5C347E32EDB}" type="pres">
      <dgm:prSet presAssocID="{1C4BB8DD-AC4E-3E41-B737-91904C729C9B}" presName="txThree" presStyleLbl="node3" presStyleIdx="2" presStyleCnt="5" custScaleX="123100" custScaleY="80202" custLinFactNeighborX="-1457" custLinFactNeighborY="641">
        <dgm:presLayoutVars>
          <dgm:chPref val="3"/>
        </dgm:presLayoutVars>
      </dgm:prSet>
      <dgm:spPr/>
    </dgm:pt>
    <dgm:pt modelId="{FEE8AD75-C7C2-9B40-93F0-41BCE5788F32}" type="pres">
      <dgm:prSet presAssocID="{1C4BB8DD-AC4E-3E41-B737-91904C729C9B}" presName="horzThree" presStyleCnt="0"/>
      <dgm:spPr/>
    </dgm:pt>
    <dgm:pt modelId="{34B9873C-A866-E44C-8F54-C2F7AFC00126}" type="pres">
      <dgm:prSet presAssocID="{9A9607D8-BF4E-824A-BBCA-FE32ABAFF833}" presName="sibSpaceThree" presStyleCnt="0"/>
      <dgm:spPr/>
    </dgm:pt>
    <dgm:pt modelId="{AD1B2E56-EAF2-7840-87D6-CAEB16A9D209}" type="pres">
      <dgm:prSet presAssocID="{E0470573-BFEB-5E4A-A98F-D0D733009455}" presName="vertThree" presStyleCnt="0"/>
      <dgm:spPr/>
    </dgm:pt>
    <dgm:pt modelId="{7537196C-72A6-924B-865A-F2876B0BB718}" type="pres">
      <dgm:prSet presAssocID="{E0470573-BFEB-5E4A-A98F-D0D733009455}" presName="txThree" presStyleLbl="node3" presStyleIdx="3" presStyleCnt="5" custScaleX="125584" custScaleY="81756">
        <dgm:presLayoutVars>
          <dgm:chPref val="3"/>
        </dgm:presLayoutVars>
      </dgm:prSet>
      <dgm:spPr/>
    </dgm:pt>
    <dgm:pt modelId="{7FE7BF24-BE51-4241-A22E-FB81B9310261}" type="pres">
      <dgm:prSet presAssocID="{E0470573-BFEB-5E4A-A98F-D0D733009455}" presName="horzThree" presStyleCnt="0"/>
      <dgm:spPr/>
    </dgm:pt>
    <dgm:pt modelId="{4F21AD5C-B1C0-0E48-918F-9B65CD73BBA5}" type="pres">
      <dgm:prSet presAssocID="{EA4543D5-1B13-234E-90F0-A0F6CF69F51E}" presName="sibSpaceThree" presStyleCnt="0"/>
      <dgm:spPr/>
    </dgm:pt>
    <dgm:pt modelId="{12868F01-096B-4449-952A-0FAAD18A731D}" type="pres">
      <dgm:prSet presAssocID="{CF530E8E-8B23-6340-B956-564FA4F2E9D3}" presName="vertThree" presStyleCnt="0"/>
      <dgm:spPr/>
    </dgm:pt>
    <dgm:pt modelId="{1445FF9D-16CA-644B-AE1A-0118EE4C586A}" type="pres">
      <dgm:prSet presAssocID="{CF530E8E-8B23-6340-B956-564FA4F2E9D3}" presName="txThree" presStyleLbl="node3" presStyleIdx="4" presStyleCnt="5" custScaleX="129668" custScaleY="79097" custLinFactNeighborY="1282">
        <dgm:presLayoutVars>
          <dgm:chPref val="3"/>
        </dgm:presLayoutVars>
      </dgm:prSet>
      <dgm:spPr/>
    </dgm:pt>
    <dgm:pt modelId="{7554ED9A-FFE9-5D47-81C3-2DCF54E2A1BB}" type="pres">
      <dgm:prSet presAssocID="{CF530E8E-8B23-6340-B956-564FA4F2E9D3}" presName="horzThree" presStyleCnt="0"/>
      <dgm:spPr/>
    </dgm:pt>
  </dgm:ptLst>
  <dgm:cxnLst>
    <dgm:cxn modelId="{4E95F50D-AB60-1444-9B05-FB118C9283E2}" type="presOf" srcId="{80DF7ACD-3DBB-C841-9382-AFE401E52DAF}" destId="{C58B66E7-0AA0-5446-B3FA-E61B19C40409}" srcOrd="0" destOrd="0" presId="urn:microsoft.com/office/officeart/2005/8/layout/hierarchy4"/>
    <dgm:cxn modelId="{C827641C-9E31-BB46-B6A4-54DBBAC93385}" srcId="{80DF7ACD-3DBB-C841-9382-AFE401E52DAF}" destId="{897E82E0-E9CE-E34C-AA31-D982B80D6518}" srcOrd="1" destOrd="0" parTransId="{A839139D-8295-0A4E-BE4F-759B3CEBE65F}" sibTransId="{D9EFFAA6-1BC9-8646-BAA4-7D55D262F2AE}"/>
    <dgm:cxn modelId="{22B6AE30-3640-0A43-A24F-11FD345D2115}" type="presOf" srcId="{1C4BB8DD-AC4E-3E41-B737-91904C729C9B}" destId="{1F856DC9-CE38-4343-BDF1-B5C347E32EDB}" srcOrd="0" destOrd="0" presId="urn:microsoft.com/office/officeart/2005/8/layout/hierarchy4"/>
    <dgm:cxn modelId="{7AF5F73B-585F-9641-A074-23610D8FBD3A}" srcId="{80DF7ACD-3DBB-C841-9382-AFE401E52DAF}" destId="{3BAA5D5D-C60B-F24F-87EF-E1D78BCDE40A}" srcOrd="0" destOrd="0" parTransId="{CADDBB0E-F4BC-3746-ABF3-F385189CD70F}" sibTransId="{F496736C-5EC6-224B-94F2-6E8E2F595910}"/>
    <dgm:cxn modelId="{62A5536E-7889-5F4D-AC5D-19D69158823B}" srcId="{12D7CB35-9850-204B-8783-8BC0F3F2C4AA}" destId="{80DF7ACD-3DBB-C841-9382-AFE401E52DAF}" srcOrd="0" destOrd="0" parTransId="{BAE4FAA3-DDE5-A847-8F8E-30BD7AA39F2A}" sibTransId="{21F12ACF-D454-AE41-B7D2-CFA53C2B2CA7}"/>
    <dgm:cxn modelId="{02830C7E-CBDD-F84D-A290-D3DA152FEF6B}" srcId="{80DF7ACD-3DBB-C841-9382-AFE401E52DAF}" destId="{CF530E8E-8B23-6340-B956-564FA4F2E9D3}" srcOrd="4" destOrd="0" parTransId="{BAAE4B50-B035-0E42-B9C5-67598D494998}" sibTransId="{FE4C1174-98D9-6A4A-8053-0E006BB54853}"/>
    <dgm:cxn modelId="{17483E81-8B07-234B-9F8B-0ED6D416FEA1}" type="presOf" srcId="{3BAA5D5D-C60B-F24F-87EF-E1D78BCDE40A}" destId="{5C8EEFB9-96A7-E048-B128-9E3B9AF6A06C}" srcOrd="0" destOrd="0" presId="urn:microsoft.com/office/officeart/2005/8/layout/hierarchy4"/>
    <dgm:cxn modelId="{2932769D-D704-194F-9C4D-A9FCFA52099B}" type="presOf" srcId="{CF530E8E-8B23-6340-B956-564FA4F2E9D3}" destId="{1445FF9D-16CA-644B-AE1A-0118EE4C586A}" srcOrd="0" destOrd="0" presId="urn:microsoft.com/office/officeart/2005/8/layout/hierarchy4"/>
    <dgm:cxn modelId="{58F787A0-8B72-6043-9C31-57E7271B6462}" type="presOf" srcId="{12D7CB35-9850-204B-8783-8BC0F3F2C4AA}" destId="{4E59BA25-C873-1B4D-A922-A4E286CE1A19}" srcOrd="0" destOrd="0" presId="urn:microsoft.com/office/officeart/2005/8/layout/hierarchy4"/>
    <dgm:cxn modelId="{174C75A1-EFBD-2648-97CA-16DE33E60F8F}" type="presOf" srcId="{E0470573-BFEB-5E4A-A98F-D0D733009455}" destId="{7537196C-72A6-924B-865A-F2876B0BB718}" srcOrd="0" destOrd="0" presId="urn:microsoft.com/office/officeart/2005/8/layout/hierarchy4"/>
    <dgm:cxn modelId="{ED0882AB-528B-654F-BC11-C82F9D8DC54C}" srcId="{80DF7ACD-3DBB-C841-9382-AFE401E52DAF}" destId="{E0470573-BFEB-5E4A-A98F-D0D733009455}" srcOrd="3" destOrd="0" parTransId="{A3224766-DD6E-2841-8FEC-8D4B396EBC66}" sibTransId="{EA4543D5-1B13-234E-90F0-A0F6CF69F51E}"/>
    <dgm:cxn modelId="{3524D4B4-C224-9644-91A2-342571B2079F}" type="presOf" srcId="{897E82E0-E9CE-E34C-AA31-D982B80D6518}" destId="{8D7605B6-0B3E-714C-B3B1-BB4E4396FD65}" srcOrd="0" destOrd="0" presId="urn:microsoft.com/office/officeart/2005/8/layout/hierarchy4"/>
    <dgm:cxn modelId="{4C76AED3-AB88-AA42-8130-4FDB55A51ADE}" srcId="{80DF7ACD-3DBB-C841-9382-AFE401E52DAF}" destId="{1C4BB8DD-AC4E-3E41-B737-91904C729C9B}" srcOrd="2" destOrd="0" parTransId="{651E4137-8FC2-264C-94BA-F68CB2302320}" sibTransId="{9A9607D8-BF4E-824A-BBCA-FE32ABAFF833}"/>
    <dgm:cxn modelId="{CEC521EE-E3B1-8143-8F18-57AC7AED006B}" type="presOf" srcId="{E9FCC917-D49A-B748-B275-E896096EB97D}" destId="{17C48C3B-3AA3-D94B-A339-5662B591FEDE}" srcOrd="0" destOrd="0" presId="urn:microsoft.com/office/officeart/2005/8/layout/hierarchy4"/>
    <dgm:cxn modelId="{7323F7EE-AC87-1944-80E7-EEC809C91E98}" srcId="{E9FCC917-D49A-B748-B275-E896096EB97D}" destId="{12D7CB35-9850-204B-8783-8BC0F3F2C4AA}" srcOrd="0" destOrd="0" parTransId="{BC96B63A-8CF3-F64B-8B74-FF1554449FA0}" sibTransId="{073E1D01-63E1-C948-BE6B-4C7EF0175525}"/>
    <dgm:cxn modelId="{CBFB013A-1AA3-0A4F-9754-4FAB84C63141}" type="presParOf" srcId="{17C48C3B-3AA3-D94B-A339-5662B591FEDE}" destId="{6C63DAC2-1462-2045-8D7C-BD555B2DA41B}" srcOrd="0" destOrd="0" presId="urn:microsoft.com/office/officeart/2005/8/layout/hierarchy4"/>
    <dgm:cxn modelId="{FC5D6870-DA43-1E4B-BEF2-E2B26BCE597B}" type="presParOf" srcId="{6C63DAC2-1462-2045-8D7C-BD555B2DA41B}" destId="{4E59BA25-C873-1B4D-A922-A4E286CE1A19}" srcOrd="0" destOrd="0" presId="urn:microsoft.com/office/officeart/2005/8/layout/hierarchy4"/>
    <dgm:cxn modelId="{E5C7E02E-3D8E-254B-ADE7-245015ED42B0}" type="presParOf" srcId="{6C63DAC2-1462-2045-8D7C-BD555B2DA41B}" destId="{F6336BA6-73CE-F540-BA7D-02F04BAABAF0}" srcOrd="1" destOrd="0" presId="urn:microsoft.com/office/officeart/2005/8/layout/hierarchy4"/>
    <dgm:cxn modelId="{C4CEB41F-2613-2B43-BF90-FBB9EA9B6107}" type="presParOf" srcId="{6C63DAC2-1462-2045-8D7C-BD555B2DA41B}" destId="{532EEAEF-44EC-1847-B2A9-93954EB7849D}" srcOrd="2" destOrd="0" presId="urn:microsoft.com/office/officeart/2005/8/layout/hierarchy4"/>
    <dgm:cxn modelId="{AC03B6DF-511D-FB4B-A07F-D5AEA760ED3F}" type="presParOf" srcId="{532EEAEF-44EC-1847-B2A9-93954EB7849D}" destId="{17D8D651-5C18-BF45-832E-DD445DD5384B}" srcOrd="0" destOrd="0" presId="urn:microsoft.com/office/officeart/2005/8/layout/hierarchy4"/>
    <dgm:cxn modelId="{87FE4B62-1E4E-734E-9CF7-E6C056455C5F}" type="presParOf" srcId="{17D8D651-5C18-BF45-832E-DD445DD5384B}" destId="{C58B66E7-0AA0-5446-B3FA-E61B19C40409}" srcOrd="0" destOrd="0" presId="urn:microsoft.com/office/officeart/2005/8/layout/hierarchy4"/>
    <dgm:cxn modelId="{ABFD4618-E9D0-6644-9FCC-4647DC6F9CA6}" type="presParOf" srcId="{17D8D651-5C18-BF45-832E-DD445DD5384B}" destId="{F38AB49E-4FF5-3449-8F27-EF68CB9F86F1}" srcOrd="1" destOrd="0" presId="urn:microsoft.com/office/officeart/2005/8/layout/hierarchy4"/>
    <dgm:cxn modelId="{6DAE3142-AAED-C14C-A454-9C9707CBD791}" type="presParOf" srcId="{17D8D651-5C18-BF45-832E-DD445DD5384B}" destId="{9CCD4F0D-89F8-664D-A367-B1277665896C}" srcOrd="2" destOrd="0" presId="urn:microsoft.com/office/officeart/2005/8/layout/hierarchy4"/>
    <dgm:cxn modelId="{FB00CB9E-857A-E046-91F4-06B7B908C8F5}" type="presParOf" srcId="{9CCD4F0D-89F8-664D-A367-B1277665896C}" destId="{BCC9C445-008A-FC48-AEF4-70971018EA89}" srcOrd="0" destOrd="0" presId="urn:microsoft.com/office/officeart/2005/8/layout/hierarchy4"/>
    <dgm:cxn modelId="{E7F2D374-0DCA-3F4D-A266-5645F48DB051}" type="presParOf" srcId="{BCC9C445-008A-FC48-AEF4-70971018EA89}" destId="{5C8EEFB9-96A7-E048-B128-9E3B9AF6A06C}" srcOrd="0" destOrd="0" presId="urn:microsoft.com/office/officeart/2005/8/layout/hierarchy4"/>
    <dgm:cxn modelId="{EA3CCCFB-DF16-4244-A45B-DB5E796EB99D}" type="presParOf" srcId="{BCC9C445-008A-FC48-AEF4-70971018EA89}" destId="{F2A0756B-E49E-1046-8686-F203B0600134}" srcOrd="1" destOrd="0" presId="urn:microsoft.com/office/officeart/2005/8/layout/hierarchy4"/>
    <dgm:cxn modelId="{419FC194-3DF1-2241-9326-E2E1340A7043}" type="presParOf" srcId="{9CCD4F0D-89F8-664D-A367-B1277665896C}" destId="{58C9458B-CEDE-964F-B17C-AC007ADB9821}" srcOrd="1" destOrd="0" presId="urn:microsoft.com/office/officeart/2005/8/layout/hierarchy4"/>
    <dgm:cxn modelId="{97CAD762-5B79-8F47-83DC-4A59CE40AEA8}" type="presParOf" srcId="{9CCD4F0D-89F8-664D-A367-B1277665896C}" destId="{658685CE-4003-7B4D-8C44-33BACA7219D9}" srcOrd="2" destOrd="0" presId="urn:microsoft.com/office/officeart/2005/8/layout/hierarchy4"/>
    <dgm:cxn modelId="{F76C09ED-6EC9-1843-94C9-F78C58F92557}" type="presParOf" srcId="{658685CE-4003-7B4D-8C44-33BACA7219D9}" destId="{8D7605B6-0B3E-714C-B3B1-BB4E4396FD65}" srcOrd="0" destOrd="0" presId="urn:microsoft.com/office/officeart/2005/8/layout/hierarchy4"/>
    <dgm:cxn modelId="{873B1FE9-D47C-8542-A2D5-D85C67BC090C}" type="presParOf" srcId="{658685CE-4003-7B4D-8C44-33BACA7219D9}" destId="{912D8D65-D48E-564B-82E5-7CF176DE128D}" srcOrd="1" destOrd="0" presId="urn:microsoft.com/office/officeart/2005/8/layout/hierarchy4"/>
    <dgm:cxn modelId="{4214364A-FE1A-0348-8D4A-EADF1C0E1D7D}" type="presParOf" srcId="{9CCD4F0D-89F8-664D-A367-B1277665896C}" destId="{5A23E7FB-8E09-E840-88F4-83E16F7F0EAC}" srcOrd="3" destOrd="0" presId="urn:microsoft.com/office/officeart/2005/8/layout/hierarchy4"/>
    <dgm:cxn modelId="{73282F77-E7A1-3C46-9DF2-B7D51C79BE7B}" type="presParOf" srcId="{9CCD4F0D-89F8-664D-A367-B1277665896C}" destId="{0986D590-861A-4242-B53C-48E767833642}" srcOrd="4" destOrd="0" presId="urn:microsoft.com/office/officeart/2005/8/layout/hierarchy4"/>
    <dgm:cxn modelId="{CBF7DD6F-0880-8442-AA72-1CE08221EF14}" type="presParOf" srcId="{0986D590-861A-4242-B53C-48E767833642}" destId="{1F856DC9-CE38-4343-BDF1-B5C347E32EDB}" srcOrd="0" destOrd="0" presId="urn:microsoft.com/office/officeart/2005/8/layout/hierarchy4"/>
    <dgm:cxn modelId="{4D3F669F-226F-7349-A03D-8B631D9328AA}" type="presParOf" srcId="{0986D590-861A-4242-B53C-48E767833642}" destId="{FEE8AD75-C7C2-9B40-93F0-41BCE5788F32}" srcOrd="1" destOrd="0" presId="urn:microsoft.com/office/officeart/2005/8/layout/hierarchy4"/>
    <dgm:cxn modelId="{1E18F553-A462-D34A-A1A0-102E7470B797}" type="presParOf" srcId="{9CCD4F0D-89F8-664D-A367-B1277665896C}" destId="{34B9873C-A866-E44C-8F54-C2F7AFC00126}" srcOrd="5" destOrd="0" presId="urn:microsoft.com/office/officeart/2005/8/layout/hierarchy4"/>
    <dgm:cxn modelId="{DA755CBA-6A56-7740-B2C8-53C9F2C20543}" type="presParOf" srcId="{9CCD4F0D-89F8-664D-A367-B1277665896C}" destId="{AD1B2E56-EAF2-7840-87D6-CAEB16A9D209}" srcOrd="6" destOrd="0" presId="urn:microsoft.com/office/officeart/2005/8/layout/hierarchy4"/>
    <dgm:cxn modelId="{5FC846F1-8D86-0543-83F5-C582D946A9EF}" type="presParOf" srcId="{AD1B2E56-EAF2-7840-87D6-CAEB16A9D209}" destId="{7537196C-72A6-924B-865A-F2876B0BB718}" srcOrd="0" destOrd="0" presId="urn:microsoft.com/office/officeart/2005/8/layout/hierarchy4"/>
    <dgm:cxn modelId="{4F5E1463-D34A-6743-832E-FD3172E820AB}" type="presParOf" srcId="{AD1B2E56-EAF2-7840-87D6-CAEB16A9D209}" destId="{7FE7BF24-BE51-4241-A22E-FB81B9310261}" srcOrd="1" destOrd="0" presId="urn:microsoft.com/office/officeart/2005/8/layout/hierarchy4"/>
    <dgm:cxn modelId="{C87D9D8C-6DC8-FE45-9F82-8C9944A09735}" type="presParOf" srcId="{9CCD4F0D-89F8-664D-A367-B1277665896C}" destId="{4F21AD5C-B1C0-0E48-918F-9B65CD73BBA5}" srcOrd="7" destOrd="0" presId="urn:microsoft.com/office/officeart/2005/8/layout/hierarchy4"/>
    <dgm:cxn modelId="{61D03D3D-CDFD-FF4A-8DCF-B14D32CC0943}" type="presParOf" srcId="{9CCD4F0D-89F8-664D-A367-B1277665896C}" destId="{12868F01-096B-4449-952A-0FAAD18A731D}" srcOrd="8" destOrd="0" presId="urn:microsoft.com/office/officeart/2005/8/layout/hierarchy4"/>
    <dgm:cxn modelId="{2B2E9820-C222-E846-8D47-F62FE08C9753}" type="presParOf" srcId="{12868F01-096B-4449-952A-0FAAD18A731D}" destId="{1445FF9D-16CA-644B-AE1A-0118EE4C586A}" srcOrd="0" destOrd="0" presId="urn:microsoft.com/office/officeart/2005/8/layout/hierarchy4"/>
    <dgm:cxn modelId="{FC747EC4-A9B7-4B4D-9906-5869726B0E8B}" type="presParOf" srcId="{12868F01-096B-4449-952A-0FAAD18A731D}" destId="{7554ED9A-FFE9-5D47-81C3-2DCF54E2A1BB}" srcOrd="1" destOrd="0" presId="urn:microsoft.com/office/officeart/2005/8/layout/hierarchy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15E7C-8348-E649-90CE-41512D80CA57}">
      <dsp:nvSpPr>
        <dsp:cNvPr id="0" name=""/>
        <dsp:cNvSpPr/>
      </dsp:nvSpPr>
      <dsp:spPr>
        <a:xfrm>
          <a:off x="1187" y="202028"/>
          <a:ext cx="1761671" cy="21149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площа земель - </a:t>
          </a:r>
          <a:r>
            <a:rPr lang="ru-RU" sz="1100" b="1" kern="1200">
              <a:latin typeface="Bookman Old Style" panose="02050604050505020204" pitchFamily="18" charset="0"/>
            </a:rPr>
            <a:t>2651,7</a:t>
          </a:r>
          <a:r>
            <a:rPr lang="ru-RU" sz="1100" kern="1200">
              <a:latin typeface="Bookman Old Style" panose="02050604050505020204" pitchFamily="18" charset="0"/>
            </a:rPr>
            <a:t> тис. га</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чисельність населення - </a:t>
          </a:r>
          <a:r>
            <a:rPr lang="ru-RU" sz="1100" b="1" kern="1200">
              <a:latin typeface="Bookman Old Style" panose="02050604050505020204" pitchFamily="18" charset="0"/>
            </a:rPr>
            <a:t>4,2 </a:t>
          </a:r>
          <a:r>
            <a:rPr lang="ru-RU" sz="1100" kern="1200">
              <a:latin typeface="Bookman Old Style" panose="02050604050505020204" pitchFamily="18" charset="0"/>
            </a:rPr>
            <a:t>млн осіб</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кількість діючих </a:t>
          </a:r>
          <a:r>
            <a:rPr lang="ru-RU" sz="1100" kern="1200">
              <a:solidFill>
                <a:schemeClr val="tx1"/>
              </a:solidFill>
              <a:latin typeface="Bookman Old Style" panose="02050604050505020204" pitchFamily="18" charset="0"/>
            </a:rPr>
            <a:t>підприємств </a:t>
          </a:r>
          <a:r>
            <a:rPr lang="ru-RU" sz="1100" kern="1200">
              <a:latin typeface="Bookman Old Style" panose="02050604050505020204" pitchFamily="18" charset="0"/>
            </a:rPr>
            <a:t>- </a:t>
          </a:r>
          <a:r>
            <a:rPr lang="ru-RU" sz="1100" b="1" kern="1200">
              <a:latin typeface="Bookman Old Style" panose="02050604050505020204" pitchFamily="18" charset="0"/>
            </a:rPr>
            <a:t>28 </a:t>
          </a:r>
          <a:r>
            <a:rPr lang="ru-RU" sz="1100" kern="1200">
              <a:latin typeface="Bookman Old Style" panose="02050604050505020204" pitchFamily="18" charset="0"/>
            </a:rPr>
            <a:t>тис. од.</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частка області у ВВП - </a:t>
          </a:r>
          <a:r>
            <a:rPr lang="ru-RU" sz="1100" b="1" kern="1200">
              <a:latin typeface="Bookman Old Style" panose="02050604050505020204" pitchFamily="18" charset="0"/>
            </a:rPr>
            <a:t>12%</a:t>
          </a:r>
          <a:endParaRPr lang="ru-RU" sz="1100" kern="1200">
            <a:latin typeface="Bookman Old Style" panose="02050604050505020204" pitchFamily="18" charset="0"/>
          </a:endParaRPr>
        </a:p>
      </dsp:txBody>
      <dsp:txXfrm>
        <a:off x="49859" y="250700"/>
        <a:ext cx="1664327" cy="1564430"/>
      </dsp:txXfrm>
    </dsp:sp>
    <dsp:sp modelId="{4830F13A-C89D-5E41-AF06-0CDE557CD122}">
      <dsp:nvSpPr>
        <dsp:cNvPr id="0" name=""/>
        <dsp:cNvSpPr/>
      </dsp:nvSpPr>
      <dsp:spPr>
        <a:xfrm>
          <a:off x="1043501" y="1291629"/>
          <a:ext cx="1884097" cy="1884097"/>
        </a:xfrm>
        <a:prstGeom prst="leftCircularArrow">
          <a:avLst>
            <a:gd name="adj1" fmla="val 2537"/>
            <a:gd name="adj2" fmla="val 307675"/>
            <a:gd name="adj3" fmla="val 2907282"/>
            <a:gd name="adj4" fmla="val 9848586"/>
            <a:gd name="adj5" fmla="val 295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3106B2-3F71-3040-8DF1-39A45B0E5F1D}">
      <dsp:nvSpPr>
        <dsp:cNvPr id="0" name=""/>
        <dsp:cNvSpPr/>
      </dsp:nvSpPr>
      <dsp:spPr>
        <a:xfrm>
          <a:off x="470140" y="1952798"/>
          <a:ext cx="1318023" cy="5241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latin typeface="Bookman Old Style" panose="02050604050505020204" pitchFamily="18" charset="0"/>
            </a:rPr>
            <a:t>до 2014 року </a:t>
          </a:r>
        </a:p>
      </dsp:txBody>
      <dsp:txXfrm>
        <a:off x="485491" y="1968149"/>
        <a:ext cx="1287321" cy="493432"/>
      </dsp:txXfrm>
    </dsp:sp>
    <dsp:sp modelId="{29778BF0-A677-C04E-A42A-8CCAA719180A}">
      <dsp:nvSpPr>
        <dsp:cNvPr id="0" name=""/>
        <dsp:cNvSpPr/>
      </dsp:nvSpPr>
      <dsp:spPr>
        <a:xfrm>
          <a:off x="2034157" y="855925"/>
          <a:ext cx="1840585" cy="22159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площа земель - </a:t>
          </a:r>
          <a:r>
            <a:rPr lang="ru-RU" sz="1100" b="1" kern="1200">
              <a:latin typeface="Bookman Old Style" panose="02050604050505020204" pitchFamily="18" charset="0"/>
            </a:rPr>
            <a:t>1775 </a:t>
          </a:r>
          <a:r>
            <a:rPr lang="ru-RU" sz="1100" kern="1200">
              <a:latin typeface="Bookman Old Style" panose="02050604050505020204" pitchFamily="18" charset="0"/>
            </a:rPr>
            <a:t>тис.га</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чисельність населення - </a:t>
          </a:r>
          <a:r>
            <a:rPr lang="ru-RU" sz="1100" b="1" kern="1200">
              <a:latin typeface="Bookman Old Style" panose="02050604050505020204" pitchFamily="18" charset="0"/>
            </a:rPr>
            <a:t>1,9 </a:t>
          </a:r>
          <a:r>
            <a:rPr lang="ru-RU" sz="1100" kern="1200">
              <a:latin typeface="Bookman Old Style" panose="02050604050505020204" pitchFamily="18" charset="0"/>
            </a:rPr>
            <a:t>млн осіб</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кількість діючих підприємств -       </a:t>
          </a:r>
          <a:r>
            <a:rPr lang="ru-RU" sz="1100" b="1" kern="1200">
              <a:latin typeface="Bookman Old Style" panose="02050604050505020204" pitchFamily="18" charset="0"/>
            </a:rPr>
            <a:t>10 </a:t>
          </a:r>
          <a:r>
            <a:rPr lang="ru-RU" sz="1100" kern="1200">
              <a:latin typeface="Bookman Old Style" panose="02050604050505020204" pitchFamily="18" charset="0"/>
            </a:rPr>
            <a:t>тис. од.</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частка області у ВВП - </a:t>
          </a:r>
          <a:r>
            <a:rPr lang="ru-RU" sz="1100" b="1" kern="1200">
              <a:latin typeface="Bookman Old Style" panose="02050604050505020204" pitchFamily="18" charset="0"/>
            </a:rPr>
            <a:t>6%</a:t>
          </a:r>
        </a:p>
      </dsp:txBody>
      <dsp:txXfrm>
        <a:off x="2085152" y="1381765"/>
        <a:ext cx="1738595" cy="1639107"/>
      </dsp:txXfrm>
    </dsp:sp>
    <dsp:sp modelId="{6CE7B3C5-D88B-FE46-83B1-411297A2050E}">
      <dsp:nvSpPr>
        <dsp:cNvPr id="0" name=""/>
        <dsp:cNvSpPr/>
      </dsp:nvSpPr>
      <dsp:spPr>
        <a:xfrm>
          <a:off x="3093894" y="-4531"/>
          <a:ext cx="1996176" cy="1996176"/>
        </a:xfrm>
        <a:prstGeom prst="circularArrow">
          <a:avLst>
            <a:gd name="adj1" fmla="val 2394"/>
            <a:gd name="adj2" fmla="val 289443"/>
            <a:gd name="adj3" fmla="val 18730499"/>
            <a:gd name="adj4" fmla="val 11770964"/>
            <a:gd name="adj5" fmla="val 279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974056-AD34-2243-9C6E-F2F48D52F3C5}">
      <dsp:nvSpPr>
        <dsp:cNvPr id="0" name=""/>
        <dsp:cNvSpPr/>
      </dsp:nvSpPr>
      <dsp:spPr>
        <a:xfrm>
          <a:off x="2524152" y="729817"/>
          <a:ext cx="1318023" cy="5241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latin typeface="Bookman Old Style" panose="02050604050505020204" pitchFamily="18" charset="0"/>
            </a:rPr>
            <a:t>у 2018-2019 роках</a:t>
          </a:r>
        </a:p>
      </dsp:txBody>
      <dsp:txXfrm>
        <a:off x="2539503" y="745168"/>
        <a:ext cx="1287321" cy="493432"/>
      </dsp:txXfrm>
    </dsp:sp>
    <dsp:sp modelId="{434CD26F-4C2E-1549-A28D-991E3B758B44}">
      <dsp:nvSpPr>
        <dsp:cNvPr id="0" name=""/>
        <dsp:cNvSpPr/>
      </dsp:nvSpPr>
      <dsp:spPr>
        <a:xfrm>
          <a:off x="4083904" y="212656"/>
          <a:ext cx="1713348" cy="20296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площа земель - </a:t>
          </a:r>
          <a:r>
            <a:rPr lang="ru-RU" sz="1100" b="1" kern="1200">
              <a:latin typeface="Bookman Old Style" panose="02050604050505020204" pitchFamily="18" charset="0"/>
            </a:rPr>
            <a:t>981,2 </a:t>
          </a:r>
          <a:r>
            <a:rPr lang="ru-RU" sz="1100" kern="1200">
              <a:latin typeface="Bookman Old Style" panose="02050604050505020204" pitchFamily="18" charset="0"/>
            </a:rPr>
            <a:t>тис.га</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чисельність населення - </a:t>
          </a:r>
          <a:r>
            <a:rPr lang="ru-RU" sz="1100" b="1" kern="1200">
              <a:latin typeface="Bookman Old Style" panose="02050604050505020204" pitchFamily="18" charset="0"/>
            </a:rPr>
            <a:t>330 </a:t>
          </a:r>
          <a:r>
            <a:rPr lang="ru-RU" sz="1100" kern="1200">
              <a:latin typeface="Bookman Old Style" panose="02050604050505020204" pitchFamily="18" charset="0"/>
            </a:rPr>
            <a:t>тис. осіб</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кількість діючих підприємств - </a:t>
          </a:r>
          <a:r>
            <a:rPr lang="ru-RU" sz="1100" b="1" kern="1200">
              <a:latin typeface="Bookman Old Style" panose="02050604050505020204" pitchFamily="18" charset="0"/>
            </a:rPr>
            <a:t>3,3 </a:t>
          </a:r>
          <a:r>
            <a:rPr lang="ru-RU" sz="1100" kern="1200">
              <a:latin typeface="Bookman Old Style" panose="02050604050505020204" pitchFamily="18" charset="0"/>
            </a:rPr>
            <a:t>тис. од.</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 частка області у ВВП - </a:t>
          </a:r>
          <a:r>
            <a:rPr lang="ru-RU" sz="1100" b="1" kern="1200">
              <a:latin typeface="Bookman Old Style" panose="02050604050505020204" pitchFamily="18" charset="0"/>
            </a:rPr>
            <a:t>0,6%*</a:t>
          </a:r>
          <a:endParaRPr lang="ru-RU" sz="1100" b="1" kern="1200">
            <a:solidFill>
              <a:srgbClr val="FF0000"/>
            </a:solidFill>
            <a:latin typeface="Bookman Old Style" panose="02050604050505020204" pitchFamily="18" charset="0"/>
          </a:endParaRPr>
        </a:p>
      </dsp:txBody>
      <dsp:txXfrm>
        <a:off x="4130612" y="259364"/>
        <a:ext cx="1619932" cy="1501306"/>
      </dsp:txXfrm>
    </dsp:sp>
    <dsp:sp modelId="{020E9872-9E0F-144B-8E5A-F5A282652E14}">
      <dsp:nvSpPr>
        <dsp:cNvPr id="0" name=""/>
        <dsp:cNvSpPr/>
      </dsp:nvSpPr>
      <dsp:spPr>
        <a:xfrm>
          <a:off x="4528696" y="1952798"/>
          <a:ext cx="1318023" cy="5241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ru-RU" sz="1600" kern="1200">
              <a:latin typeface="Bookman Old Style" panose="02050604050505020204" pitchFamily="18" charset="0"/>
            </a:rPr>
            <a:t>у 2022-2024 роках</a:t>
          </a:r>
        </a:p>
      </dsp:txBody>
      <dsp:txXfrm>
        <a:off x="4544047" y="1968149"/>
        <a:ext cx="1287321" cy="4934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15E7C-8348-E649-90CE-41512D80CA57}">
      <dsp:nvSpPr>
        <dsp:cNvPr id="0" name=""/>
        <dsp:cNvSpPr/>
      </dsp:nvSpPr>
      <dsp:spPr>
        <a:xfrm>
          <a:off x="236" y="45060"/>
          <a:ext cx="1755517" cy="18075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123825" rIns="36000" bIns="123825" numCol="1" spcCol="1270" anchor="t" anchorCtr="0">
          <a:noAutofit/>
        </a:bodyPr>
        <a:lstStyle/>
        <a:p>
          <a:pPr marL="57150" lvl="1" indent="-57150" algn="l" defTabSz="488950">
            <a:lnSpc>
              <a:spcPct val="90000"/>
            </a:lnSpc>
            <a:spcBef>
              <a:spcPct val="0"/>
            </a:spcBef>
            <a:spcAft>
              <a:spcPts val="798"/>
            </a:spcAft>
            <a:buChar char="•"/>
          </a:pPr>
          <a:r>
            <a:rPr lang="ru-RU" sz="1100" kern="1200">
              <a:latin typeface="Bookman Old Style" panose="02050604050505020204" pitchFamily="18" charset="0"/>
            </a:rPr>
            <a:t>Тимчасово окуповано            </a:t>
          </a:r>
          <a:r>
            <a:rPr lang="ru-RU" sz="1100" b="1" kern="1200">
              <a:latin typeface="Bookman Old Style" panose="02050604050505020204" pitchFamily="18" charset="0"/>
            </a:rPr>
            <a:t>63% території</a:t>
          </a:r>
        </a:p>
        <a:p>
          <a:pPr marL="57150" lvl="1" indent="-57150" algn="l" defTabSz="488950">
            <a:lnSpc>
              <a:spcPct val="90000"/>
            </a:lnSpc>
            <a:spcBef>
              <a:spcPct val="0"/>
            </a:spcBef>
            <a:spcAft>
              <a:spcPts val="798"/>
            </a:spcAft>
            <a:buChar char="•"/>
          </a:pPr>
          <a:r>
            <a:rPr lang="ru-RU" sz="1100" kern="1200">
              <a:latin typeface="Bookman Old Style" panose="02050604050505020204" pitchFamily="18" charset="0"/>
            </a:rPr>
            <a:t>Евакуйовано </a:t>
          </a:r>
          <a:r>
            <a:rPr lang="ru-RU" sz="1100" b="1" kern="1200">
              <a:latin typeface="Bookman Old Style" panose="02050604050505020204" pitchFamily="18" charset="0"/>
            </a:rPr>
            <a:t>майже 750 тис. осіб</a:t>
          </a:r>
        </a:p>
        <a:p>
          <a:pPr marL="57150" lvl="1" indent="-57150" algn="l" defTabSz="488950">
            <a:lnSpc>
              <a:spcPct val="90000"/>
            </a:lnSpc>
            <a:spcBef>
              <a:spcPct val="0"/>
            </a:spcBef>
            <a:spcAft>
              <a:spcPts val="798"/>
            </a:spcAft>
            <a:buChar char="•"/>
          </a:pPr>
          <a:r>
            <a:rPr lang="ru-RU" sz="1100" kern="1200">
              <a:latin typeface="Bookman Old Style" panose="02050604050505020204" pitchFamily="18" charset="0"/>
            </a:rPr>
            <a:t>Релоковано             </a:t>
          </a:r>
          <a:r>
            <a:rPr lang="ru-RU" sz="1100" b="1" kern="1200">
              <a:latin typeface="Bookman Old Style" panose="02050604050505020204" pitchFamily="18" charset="0"/>
            </a:rPr>
            <a:t>7,6 тис. субʼєктів господарювання </a:t>
          </a:r>
        </a:p>
      </dsp:txBody>
      <dsp:txXfrm>
        <a:off x="41834" y="86658"/>
        <a:ext cx="1672321" cy="1337051"/>
      </dsp:txXfrm>
    </dsp:sp>
    <dsp:sp modelId="{4830F13A-C89D-5E41-AF06-0CDE557CD122}">
      <dsp:nvSpPr>
        <dsp:cNvPr id="0" name=""/>
        <dsp:cNvSpPr/>
      </dsp:nvSpPr>
      <dsp:spPr>
        <a:xfrm>
          <a:off x="1185268" y="496871"/>
          <a:ext cx="1842025" cy="1842025"/>
        </a:xfrm>
        <a:prstGeom prst="leftCircularArrow">
          <a:avLst>
            <a:gd name="adj1" fmla="val 3210"/>
            <a:gd name="adj2" fmla="val 395505"/>
            <a:gd name="adj3" fmla="val 3064777"/>
            <a:gd name="adj4" fmla="val 9918251"/>
            <a:gd name="adj5" fmla="val 374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3106B2-3F71-3040-8DF1-39A45B0E5F1D}">
      <dsp:nvSpPr>
        <dsp:cNvPr id="0" name=""/>
        <dsp:cNvSpPr/>
      </dsp:nvSpPr>
      <dsp:spPr>
        <a:xfrm>
          <a:off x="467552" y="1639708"/>
          <a:ext cx="1313418" cy="5223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bg1"/>
              </a:solidFill>
              <a:latin typeface="Bookman Old Style" panose="02050604050505020204" pitchFamily="18" charset="0"/>
            </a:rPr>
            <a:t>Виклики ресурсного потенціалу </a:t>
          </a:r>
        </a:p>
      </dsp:txBody>
      <dsp:txXfrm>
        <a:off x="482850" y="1655006"/>
        <a:ext cx="1282822" cy="491707"/>
      </dsp:txXfrm>
    </dsp:sp>
    <dsp:sp modelId="{29778BF0-A677-C04E-A42A-8CCAA719180A}">
      <dsp:nvSpPr>
        <dsp:cNvPr id="0" name=""/>
        <dsp:cNvSpPr/>
      </dsp:nvSpPr>
      <dsp:spPr>
        <a:xfrm>
          <a:off x="2040889" y="1286930"/>
          <a:ext cx="1687607" cy="7816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000" tIns="123825" rIns="36000" bIns="123825"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Пошкоджено/ зруйновано        </a:t>
          </a:r>
          <a:r>
            <a:rPr lang="ru-RU" sz="1100" b="1" kern="1200">
              <a:latin typeface="Bookman Old Style" panose="02050604050505020204" pitchFamily="18" charset="0"/>
            </a:rPr>
            <a:t>105,4 тис. обʼєктів</a:t>
          </a:r>
        </a:p>
      </dsp:txBody>
      <dsp:txXfrm>
        <a:off x="2058877" y="1472413"/>
        <a:ext cx="1651631" cy="578171"/>
      </dsp:txXfrm>
    </dsp:sp>
    <dsp:sp modelId="{6CE7B3C5-D88B-FE46-83B1-411297A2050E}">
      <dsp:nvSpPr>
        <dsp:cNvPr id="0" name=""/>
        <dsp:cNvSpPr/>
      </dsp:nvSpPr>
      <dsp:spPr>
        <a:xfrm>
          <a:off x="3074855" y="3823"/>
          <a:ext cx="2305747" cy="2305747"/>
        </a:xfrm>
        <a:prstGeom prst="circularArrow">
          <a:avLst>
            <a:gd name="adj1" fmla="val 2564"/>
            <a:gd name="adj2" fmla="val 311219"/>
            <a:gd name="adj3" fmla="val 17723259"/>
            <a:gd name="adj4" fmla="val 10785499"/>
            <a:gd name="adj5" fmla="val 29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974056-AD34-2243-9C6E-F2F48D52F3C5}">
      <dsp:nvSpPr>
        <dsp:cNvPr id="0" name=""/>
        <dsp:cNvSpPr/>
      </dsp:nvSpPr>
      <dsp:spPr>
        <a:xfrm>
          <a:off x="2489168" y="986906"/>
          <a:ext cx="1313418" cy="5223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Інфраструктурні виклики</a:t>
          </a:r>
        </a:p>
      </dsp:txBody>
      <dsp:txXfrm>
        <a:off x="2504466" y="1002204"/>
        <a:ext cx="1282822" cy="491707"/>
      </dsp:txXfrm>
    </dsp:sp>
    <dsp:sp modelId="{434CD26F-4C2E-1549-A28D-991E3B758B44}">
      <dsp:nvSpPr>
        <dsp:cNvPr id="0" name=""/>
        <dsp:cNvSpPr/>
      </dsp:nvSpPr>
      <dsp:spPr>
        <a:xfrm>
          <a:off x="4090821" y="92474"/>
          <a:ext cx="1707362" cy="16519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23825" rIns="0" bIns="123825" numCol="1" spcCol="1270" anchor="t" anchorCtr="0">
          <a:noAutofit/>
        </a:bodyPr>
        <a:lstStyle/>
        <a:p>
          <a:pPr marL="57150" lvl="1" indent="-57150" algn="l" defTabSz="488950">
            <a:lnSpc>
              <a:spcPct val="90000"/>
            </a:lnSpc>
            <a:spcBef>
              <a:spcPct val="0"/>
            </a:spcBef>
            <a:spcAft>
              <a:spcPts val="1398"/>
            </a:spcAft>
            <a:buChar char="•"/>
          </a:pPr>
          <a:r>
            <a:rPr lang="ru-RU" sz="1100" kern="1200">
              <a:latin typeface="Bookman Old Style" panose="02050604050505020204" pitchFamily="18" charset="0"/>
            </a:rPr>
            <a:t>Недоотримано бюджетами усіх рівнів </a:t>
          </a:r>
          <a:r>
            <a:rPr lang="ru-RU" sz="1100" b="1" kern="1200">
              <a:latin typeface="Bookman Old Style" panose="02050604050505020204" pitchFamily="18" charset="0"/>
            </a:rPr>
            <a:t>43,5 млрд грн</a:t>
          </a:r>
        </a:p>
        <a:p>
          <a:pPr marL="57150" lvl="1" indent="-57150" algn="l" defTabSz="488950">
            <a:lnSpc>
              <a:spcPct val="90000"/>
            </a:lnSpc>
            <a:spcBef>
              <a:spcPct val="0"/>
            </a:spcBef>
            <a:spcAft>
              <a:spcPct val="15000"/>
            </a:spcAft>
            <a:buChar char="•"/>
          </a:pPr>
          <a:r>
            <a:rPr lang="ru-RU" sz="1100" kern="1200">
              <a:latin typeface="Bookman Old Style" panose="02050604050505020204" pitchFamily="18" charset="0"/>
            </a:rPr>
            <a:t>Завдано збитків реальному сектору економіки на суму </a:t>
          </a:r>
          <a:r>
            <a:rPr lang="ru-RU" sz="1200" b="1" kern="1200">
              <a:latin typeface="Bookman Old Style" panose="02050604050505020204" pitchFamily="18" charset="0"/>
            </a:rPr>
            <a:t>майже 1 трлн грн </a:t>
          </a:r>
        </a:p>
      </dsp:txBody>
      <dsp:txXfrm>
        <a:off x="4128838" y="130491"/>
        <a:ext cx="1631328" cy="1221962"/>
      </dsp:txXfrm>
    </dsp:sp>
    <dsp:sp modelId="{020E9872-9E0F-144B-8E5A-F5A282652E14}">
      <dsp:nvSpPr>
        <dsp:cNvPr id="0" name=""/>
        <dsp:cNvSpPr/>
      </dsp:nvSpPr>
      <dsp:spPr>
        <a:xfrm>
          <a:off x="4534059" y="1641256"/>
          <a:ext cx="1313418" cy="5223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Фінансові виклики</a:t>
          </a:r>
        </a:p>
      </dsp:txBody>
      <dsp:txXfrm>
        <a:off x="4549357" y="1656554"/>
        <a:ext cx="1282822" cy="4917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2E9A7-7D9C-B64E-833A-1B1DE4F88596}">
      <dsp:nvSpPr>
        <dsp:cNvPr id="0" name=""/>
        <dsp:cNvSpPr/>
      </dsp:nvSpPr>
      <dsp:spPr>
        <a:xfrm>
          <a:off x="0" y="3056"/>
          <a:ext cx="9604983"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35F180-983E-5C42-86DC-8FDDFD8426DE}">
      <dsp:nvSpPr>
        <dsp:cNvPr id="0" name=""/>
        <dsp:cNvSpPr/>
      </dsp:nvSpPr>
      <dsp:spPr>
        <a:xfrm>
          <a:off x="0" y="3056"/>
          <a:ext cx="1383956" cy="62537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latin typeface="Bookman Old Style" panose="02050604050505020204" pitchFamily="18" charset="0"/>
            </a:rPr>
            <a:t>СЦ 1. </a:t>
          </a:r>
          <a:r>
            <a:rPr lang="uk-UA" sz="1200" b="1" u="none" kern="1200" baseline="0">
              <a:latin typeface="Bookman Old Style" panose="02050604050505020204" pitchFamily="18" charset="0"/>
            </a:rPr>
            <a:t>Ефективне управління в умовах безпекових, гуманітарних та екологічних викликів </a:t>
          </a:r>
          <a:endParaRPr lang="ru-RU" sz="1200" kern="1200">
            <a:latin typeface="Bookman Old Style" panose="02050604050505020204" pitchFamily="18" charset="0"/>
          </a:endParaRPr>
        </a:p>
      </dsp:txBody>
      <dsp:txXfrm>
        <a:off x="0" y="3056"/>
        <a:ext cx="1383956" cy="6253716"/>
      </dsp:txXfrm>
    </dsp:sp>
    <dsp:sp modelId="{7960066E-B583-8C43-A3F8-6543874B7047}">
      <dsp:nvSpPr>
        <dsp:cNvPr id="0" name=""/>
        <dsp:cNvSpPr/>
      </dsp:nvSpPr>
      <dsp:spPr>
        <a:xfrm>
          <a:off x="1497499" y="94053"/>
          <a:ext cx="1463695" cy="17588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1.1. Захист населення та територій</a:t>
          </a:r>
          <a:endParaRPr lang="ru-RU" sz="1200" kern="1200"/>
        </a:p>
      </dsp:txBody>
      <dsp:txXfrm>
        <a:off x="1497499" y="94053"/>
        <a:ext cx="1463695" cy="1758816"/>
      </dsp:txXfrm>
    </dsp:sp>
    <dsp:sp modelId="{41A59CF1-C7E5-B540-AE78-058F1BE2E298}">
      <dsp:nvSpPr>
        <dsp:cNvPr id="0" name=""/>
        <dsp:cNvSpPr/>
      </dsp:nvSpPr>
      <dsp:spPr>
        <a:xfrm>
          <a:off x="3074738" y="35695"/>
          <a:ext cx="6289535" cy="6164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1.1.1. </a:t>
          </a:r>
          <a:r>
            <a:rPr lang="uk-UA" sz="1050" b="0" kern="1200">
              <a:latin typeface="Bookman Old Style" panose="02050604050505020204" pitchFamily="18" charset="0"/>
            </a:rPr>
            <a:t>Підвищення спроможності громад регіону попереджувати, реагувати та ліквідовувати наслідки бойових дій і надзвичайних ситуацій, </a:t>
          </a:r>
          <a:r>
            <a:rPr lang="uk-UA" sz="1050" b="0" kern="1200" dirty="0">
              <a:solidFill>
                <a:schemeClr val="tx1"/>
              </a:solidFill>
              <a:latin typeface="Bookman Old Style" panose="02050604050505020204" pitchFamily="18" charset="0"/>
            </a:rPr>
            <a:t>у тому числі шляхом налагодження ефективної комунікації між громадськими організаціями, органами влади, міжнародними організаціями</a:t>
          </a:r>
          <a:endParaRPr lang="ru-RU" sz="1050" b="0" kern="1200"/>
        </a:p>
      </dsp:txBody>
      <dsp:txXfrm>
        <a:off x="3074738" y="35695"/>
        <a:ext cx="6289535" cy="616494"/>
      </dsp:txXfrm>
    </dsp:sp>
    <dsp:sp modelId="{301EAB57-8615-5A49-8231-CEA325ACA12A}">
      <dsp:nvSpPr>
        <dsp:cNvPr id="0" name=""/>
        <dsp:cNvSpPr/>
      </dsp:nvSpPr>
      <dsp:spPr>
        <a:xfrm>
          <a:off x="2961195" y="652186"/>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24D5A9-CB57-654B-983B-2F431491F0D4}">
      <dsp:nvSpPr>
        <dsp:cNvPr id="0" name=""/>
        <dsp:cNvSpPr/>
      </dsp:nvSpPr>
      <dsp:spPr>
        <a:xfrm>
          <a:off x="3082567" y="665130"/>
          <a:ext cx="6522415" cy="5204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1.1.2. </a:t>
          </a:r>
          <a:r>
            <a:rPr lang="uk-UA" sz="1050" kern="1200">
              <a:latin typeface="Bookman Old Style" panose="02050604050505020204" pitchFamily="18" charset="0"/>
            </a:rPr>
            <a:t>Забезпечення захисту цивільного населення </a:t>
          </a:r>
          <a:r>
            <a:rPr lang="uk-UA" sz="1050" b="0" kern="1200">
              <a:latin typeface="Bookman Old Style" panose="02050604050505020204" pitchFamily="18" charset="0"/>
            </a:rPr>
            <a:t>через зміцнення обороноздатності на територіях з безпековими обмеженнями, розбудову </a:t>
          </a:r>
          <a:r>
            <a:rPr lang="uk-UA" sz="1050" b="0" kern="1200">
              <a:solidFill>
                <a:schemeClr val="tx1"/>
              </a:solidFill>
              <a:latin typeface="Bookman Old Style" panose="02050604050505020204" pitchFamily="18" charset="0"/>
            </a:rPr>
            <a:t>сучасних доступних укриттів та систем раннього оповіщення, невідкладну евакуацію з територій </a:t>
          </a:r>
          <a:r>
            <a:rPr lang="uk-UA" sz="1050" b="0" kern="1200">
              <a:latin typeface="Bookman Old Style" panose="02050604050505020204" pitchFamily="18" charset="0"/>
            </a:rPr>
            <a:t>активних бойови</a:t>
          </a:r>
          <a:r>
            <a:rPr lang="uk-UA" sz="1050" kern="1200">
              <a:latin typeface="Bookman Old Style" panose="02050604050505020204" pitchFamily="18" charset="0"/>
            </a:rPr>
            <a:t>х дій, гуманітарну підтримку</a:t>
          </a:r>
          <a:endParaRPr lang="ru-RU" sz="1050" kern="1200"/>
        </a:p>
      </dsp:txBody>
      <dsp:txXfrm>
        <a:off x="3082567" y="665130"/>
        <a:ext cx="6522415" cy="520436"/>
      </dsp:txXfrm>
    </dsp:sp>
    <dsp:sp modelId="{4685FE1C-A398-3F4A-BECC-787E8567E944}">
      <dsp:nvSpPr>
        <dsp:cNvPr id="0" name=""/>
        <dsp:cNvSpPr/>
      </dsp:nvSpPr>
      <dsp:spPr>
        <a:xfrm>
          <a:off x="2961195" y="1230984"/>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1C9E78-8C8B-7D4C-B9A4-D97BB15BC569}">
      <dsp:nvSpPr>
        <dsp:cNvPr id="0" name=""/>
        <dsp:cNvSpPr/>
      </dsp:nvSpPr>
      <dsp:spPr>
        <a:xfrm>
          <a:off x="3074738" y="1230984"/>
          <a:ext cx="6291167" cy="377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1.1.3.</a:t>
          </a:r>
          <a:r>
            <a:rPr lang="uk-UA" sz="1050" kern="1200">
              <a:latin typeface="Bookman Old Style" panose="02050604050505020204" pitchFamily="18" charset="0"/>
            </a:rPr>
            <a:t> Розмінування територій населених пунктів, об’єктів критичної інфраструктури, земель сільськогосподарського призначення, природно-заповідних зон </a:t>
          </a:r>
          <a:endParaRPr lang="ru-RU" sz="1050" kern="1200"/>
        </a:p>
      </dsp:txBody>
      <dsp:txXfrm>
        <a:off x="3074738" y="1230984"/>
        <a:ext cx="6291167" cy="377410"/>
      </dsp:txXfrm>
    </dsp:sp>
    <dsp:sp modelId="{E7C38485-076A-9547-8015-472D46F2CE21}">
      <dsp:nvSpPr>
        <dsp:cNvPr id="0" name=""/>
        <dsp:cNvSpPr/>
      </dsp:nvSpPr>
      <dsp:spPr>
        <a:xfrm>
          <a:off x="2961195" y="1608395"/>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FE5D84B-B60A-FD42-A261-9C231F6AD272}">
      <dsp:nvSpPr>
        <dsp:cNvPr id="0" name=""/>
        <dsp:cNvSpPr/>
      </dsp:nvSpPr>
      <dsp:spPr>
        <a:xfrm>
          <a:off x="3102978" y="1594628"/>
          <a:ext cx="6309527" cy="3036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a:t>
          </a:r>
          <a:r>
            <a:rPr lang="ru-UA" sz="1050" b="1" kern="1200">
              <a:latin typeface="Bookman Old Style" panose="02050604050505020204" pitchFamily="18" charset="0"/>
            </a:rPr>
            <a:t>.1.</a:t>
          </a:r>
          <a:r>
            <a:rPr lang="uk-UA" sz="1050" b="1" kern="1200">
              <a:latin typeface="Bookman Old Style" panose="02050604050505020204" pitchFamily="18" charset="0"/>
            </a:rPr>
            <a:t>4</a:t>
          </a:r>
          <a:r>
            <a:rPr lang="ru-UA" sz="1050" b="1" kern="1200">
              <a:latin typeface="Bookman Old Style" panose="02050604050505020204" pitchFamily="18" charset="0"/>
            </a:rPr>
            <a:t>. </a:t>
          </a:r>
          <a:r>
            <a:rPr lang="ru-UA" sz="1050" kern="1200">
              <a:latin typeface="Bookman Old Style" panose="02050604050505020204" pitchFamily="18" charset="0"/>
            </a:rPr>
            <a:t>Забезпечення </a:t>
          </a:r>
          <a:r>
            <a:rPr lang="ru-UA" sz="1050" b="0" kern="1200">
              <a:latin typeface="Bookman Old Style" panose="02050604050505020204" pitchFamily="18" charset="0"/>
            </a:rPr>
            <a:t>особистої безпеки жінок та чоловіків у публічному і приватному просторах, запобігання та протидії всім видам насильства й торгівлі людьми </a:t>
          </a:r>
          <a:endParaRPr lang="ru-RU" sz="1050" b="0" kern="1200">
            <a:latin typeface="Bookman Old Style" panose="02050604050505020204" pitchFamily="18" charset="0"/>
          </a:endParaRPr>
        </a:p>
      </dsp:txBody>
      <dsp:txXfrm>
        <a:off x="3102978" y="1594628"/>
        <a:ext cx="6309527" cy="303692"/>
      </dsp:txXfrm>
    </dsp:sp>
    <dsp:sp modelId="{75005A1B-3048-3E4F-9BF6-0A3B05B7ADF1}">
      <dsp:nvSpPr>
        <dsp:cNvPr id="0" name=""/>
        <dsp:cNvSpPr/>
      </dsp:nvSpPr>
      <dsp:spPr>
        <a:xfrm>
          <a:off x="1383956" y="1912087"/>
          <a:ext cx="6055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DA6F2B-CDC8-794A-8B58-FAB0FA3FFC33}">
      <dsp:nvSpPr>
        <dsp:cNvPr id="0" name=""/>
        <dsp:cNvSpPr/>
      </dsp:nvSpPr>
      <dsp:spPr>
        <a:xfrm>
          <a:off x="1497499" y="2003084"/>
          <a:ext cx="1551182" cy="2729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1.2. Ефективне управління територіальним розвитком</a:t>
          </a:r>
          <a:endParaRPr lang="ru-RU" sz="1200" kern="1200"/>
        </a:p>
      </dsp:txBody>
      <dsp:txXfrm>
        <a:off x="1497499" y="2003084"/>
        <a:ext cx="1551182" cy="2729147"/>
      </dsp:txXfrm>
    </dsp:sp>
    <dsp:sp modelId="{CABD2AC1-8D29-9042-9D03-107069B42537}">
      <dsp:nvSpPr>
        <dsp:cNvPr id="0" name=""/>
        <dsp:cNvSpPr/>
      </dsp:nvSpPr>
      <dsp:spPr>
        <a:xfrm>
          <a:off x="3139348" y="1950518"/>
          <a:ext cx="6432101" cy="363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1.2.1.</a:t>
          </a:r>
          <a:r>
            <a:rPr lang="uk-UA" sz="1050" kern="1200">
              <a:latin typeface="Bookman Old Style" panose="02050604050505020204" pitchFamily="18" charset="0"/>
            </a:rPr>
            <a:t> </a:t>
          </a:r>
          <a:r>
            <a:rPr lang="uk-UA" sz="1050" b="0" kern="1200">
              <a:latin typeface="Bookman Old Style" panose="02050604050505020204" pitchFamily="18" charset="0"/>
            </a:rPr>
            <a:t>Розбудова довіри між громадянами </a:t>
          </a:r>
          <a:r>
            <a:rPr lang="uk-UA" sz="1050" kern="1200">
              <a:latin typeface="Bookman Old Style" panose="02050604050505020204" pitchFamily="18" charset="0"/>
            </a:rPr>
            <a:t>та державою шляхом забезпечення прозорості дій місцевих органів виконавчої влади та органів місцевого самоврядування (тимчасових державних органів у разі їх утворення)̆, залучення громадськості до прийняття рішень щодо відновлення громад і області</a:t>
          </a:r>
          <a:endParaRPr lang="ru-RU" sz="1050" kern="1200"/>
        </a:p>
      </dsp:txBody>
      <dsp:txXfrm>
        <a:off x="3139348" y="1950518"/>
        <a:ext cx="6432101" cy="363785"/>
      </dsp:txXfrm>
    </dsp:sp>
    <dsp:sp modelId="{26697264-4852-FF49-9D13-51429CB912B2}">
      <dsp:nvSpPr>
        <dsp:cNvPr id="0" name=""/>
        <dsp:cNvSpPr/>
      </dsp:nvSpPr>
      <dsp:spPr>
        <a:xfrm>
          <a:off x="3048682" y="2617351"/>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457637-6A34-D44B-B6A7-28C54D7C9202}">
      <dsp:nvSpPr>
        <dsp:cNvPr id="0" name=""/>
        <dsp:cNvSpPr/>
      </dsp:nvSpPr>
      <dsp:spPr>
        <a:xfrm>
          <a:off x="3115917" y="2610320"/>
          <a:ext cx="6381626" cy="363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cs typeface="Times New Roman" panose="02020603050405020304" pitchFamily="18" charset="0"/>
            </a:rPr>
            <a:t>1.2.2.</a:t>
          </a:r>
          <a:r>
            <a:rPr lang="uk-UA" sz="1050" kern="1200">
              <a:latin typeface="Bookman Old Style" panose="02050604050505020204" pitchFamily="18" charset="0"/>
              <a:cs typeface="Times New Roman" panose="02020603050405020304" pitchFamily="18" charset="0"/>
            </a:rPr>
            <a:t> </a:t>
          </a:r>
          <a:r>
            <a:rPr lang="uk-UA" sz="1050" b="0" kern="1200">
              <a:latin typeface="Bookman Old Style" panose="02050604050505020204" pitchFamily="18" charset="0"/>
              <a:cs typeface="Times New Roman" panose="02020603050405020304" pitchFamily="18" charset="0"/>
            </a:rPr>
            <a:t>Розроблення документів довго- і середньострокового планування, містобудівної документації щодо розбудови актуальної інклюзивної соціально-економічної, житлово-комунальної інфраструктури громад і області з урахуванням екологічних стандартів та цілей сталого розвитку</a:t>
          </a:r>
          <a:endParaRPr lang="ru-RU" sz="1050" b="0" kern="1200">
            <a:latin typeface="Bookman Old Style" panose="02050604050505020204" pitchFamily="18" charset="0"/>
            <a:cs typeface="Times New Roman" panose="02020603050405020304" pitchFamily="18" charset="0"/>
          </a:endParaRPr>
        </a:p>
      </dsp:txBody>
      <dsp:txXfrm>
        <a:off x="3115917" y="2610320"/>
        <a:ext cx="6381626" cy="363785"/>
      </dsp:txXfrm>
    </dsp:sp>
    <dsp:sp modelId="{966D26D1-EB8D-AD43-A239-85DB4664522E}">
      <dsp:nvSpPr>
        <dsp:cNvPr id="0" name=""/>
        <dsp:cNvSpPr/>
      </dsp:nvSpPr>
      <dsp:spPr>
        <a:xfrm>
          <a:off x="3014206" y="3233578"/>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CF593F-F59E-BC4A-81F8-938FFCD64AAE}">
      <dsp:nvSpPr>
        <dsp:cNvPr id="0" name=""/>
        <dsp:cNvSpPr/>
      </dsp:nvSpPr>
      <dsp:spPr>
        <a:xfrm>
          <a:off x="3143574" y="3322905"/>
          <a:ext cx="6423038" cy="363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1.2.3.</a:t>
          </a:r>
          <a:r>
            <a:rPr lang="uk-UA" sz="1050" kern="1200">
              <a:latin typeface="Bookman Old Style" panose="02050604050505020204" pitchFamily="18" charset="0"/>
            </a:rPr>
            <a:t> </a:t>
          </a:r>
          <a:r>
            <a:rPr lang="uk-UA" sz="1050" b="0" kern="1200">
              <a:latin typeface="Bookman Old Style" panose="02050604050505020204" pitchFamily="18" charset="0"/>
            </a:rPr>
            <a:t>Забезпечення розвитку електронного урядування, інформатизації, цифровізації, інформційно-комунікаційних технологій, інформаційних ресурсів та проведення заходів з інформаційної безпеки та кіберзахисту </a:t>
          </a:r>
          <a:r>
            <a:rPr lang="ru-UA" sz="1050" b="0" kern="1200">
              <a:latin typeface="Bookman Old Style" panose="02050604050505020204" pitchFamily="18" charset="0"/>
            </a:rPr>
            <a:t>на рівні громад і області</a:t>
          </a:r>
          <a:endParaRPr lang="ru-RU" sz="1050" b="0" kern="1200">
            <a:latin typeface="Bookman Old Style" panose="02050604050505020204" pitchFamily="18" charset="0"/>
          </a:endParaRPr>
        </a:p>
      </dsp:txBody>
      <dsp:txXfrm>
        <a:off x="3143574" y="3322905"/>
        <a:ext cx="6423038" cy="363785"/>
      </dsp:txXfrm>
    </dsp:sp>
    <dsp:sp modelId="{3D359876-CD6E-9C49-8925-E39197028FCB}">
      <dsp:nvSpPr>
        <dsp:cNvPr id="0" name=""/>
        <dsp:cNvSpPr/>
      </dsp:nvSpPr>
      <dsp:spPr>
        <a:xfrm>
          <a:off x="3022832" y="4309384"/>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F83312-76D5-8D44-A2FF-7CB0F796677D}">
      <dsp:nvSpPr>
        <dsp:cNvPr id="0" name=""/>
        <dsp:cNvSpPr/>
      </dsp:nvSpPr>
      <dsp:spPr>
        <a:xfrm>
          <a:off x="3147362" y="3890389"/>
          <a:ext cx="6366122" cy="363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1.2.4.</a:t>
          </a:r>
          <a:r>
            <a:rPr lang="uk-UA" sz="1050" kern="1200">
              <a:latin typeface="Bookman Old Style" panose="02050604050505020204" pitchFamily="18" charset="0"/>
            </a:rPr>
            <a:t> Сприяння розвитку різних форм співробітництва територіальних громад, розбудові партнерства та обміну досвідом між суб'єктами державної регіональної політики</a:t>
          </a:r>
          <a:endParaRPr lang="ru-RU" sz="1050" kern="1200"/>
        </a:p>
      </dsp:txBody>
      <dsp:txXfrm>
        <a:off x="3147362" y="3890389"/>
        <a:ext cx="6366122" cy="363785"/>
      </dsp:txXfrm>
    </dsp:sp>
    <dsp:sp modelId="{23198998-1A20-0440-B1BF-25339C59A8AC}">
      <dsp:nvSpPr>
        <dsp:cNvPr id="0" name=""/>
        <dsp:cNvSpPr/>
      </dsp:nvSpPr>
      <dsp:spPr>
        <a:xfrm>
          <a:off x="3048682" y="3903148"/>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4AE6D87-B7AE-874E-ABEF-333857EED59E}">
      <dsp:nvSpPr>
        <dsp:cNvPr id="0" name=""/>
        <dsp:cNvSpPr/>
      </dsp:nvSpPr>
      <dsp:spPr>
        <a:xfrm>
          <a:off x="3137220" y="4343616"/>
          <a:ext cx="6370960" cy="363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kern="1200">
              <a:latin typeface="Bookman Old Style" panose="02050604050505020204" pitchFamily="18" charset="0"/>
            </a:rPr>
            <a:t> </a:t>
          </a:r>
          <a:r>
            <a:rPr lang="uk-UA" sz="1050" b="1" kern="1200">
              <a:latin typeface="Bookman Old Style" panose="02050604050505020204" pitchFamily="18" charset="0"/>
            </a:rPr>
            <a:t>1.2.5. </a:t>
          </a:r>
          <a:r>
            <a:rPr lang="uk-UA" sz="1050" b="0" kern="1200">
              <a:latin typeface="Bookman Old Style" panose="02050604050505020204" pitchFamily="18" charset="0"/>
            </a:rPr>
            <a:t>Розробка нових і впровадження діючих документів планування та реалізації першочергових заходів щодо реінтеграції деокупованих територій</a:t>
          </a:r>
          <a:endParaRPr lang="ru-RU" sz="1050" b="0" kern="1200">
            <a:solidFill>
              <a:srgbClr val="FF0000"/>
            </a:solidFill>
            <a:latin typeface="Bookman Old Style" panose="02050604050505020204" pitchFamily="18" charset="0"/>
          </a:endParaRPr>
        </a:p>
      </dsp:txBody>
      <dsp:txXfrm>
        <a:off x="3137220" y="4343616"/>
        <a:ext cx="6370960" cy="363785"/>
      </dsp:txXfrm>
    </dsp:sp>
    <dsp:sp modelId="{F6CEF205-0E8B-964F-AFDE-EAF1486CFCC6}">
      <dsp:nvSpPr>
        <dsp:cNvPr id="0" name=""/>
        <dsp:cNvSpPr/>
      </dsp:nvSpPr>
      <dsp:spPr>
        <a:xfrm>
          <a:off x="1383956" y="4732231"/>
          <a:ext cx="6055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345272-A040-2849-BF71-667069EF41AB}">
      <dsp:nvSpPr>
        <dsp:cNvPr id="0" name=""/>
        <dsp:cNvSpPr/>
      </dsp:nvSpPr>
      <dsp:spPr>
        <a:xfrm>
          <a:off x="1497499" y="4808687"/>
          <a:ext cx="1549113" cy="1338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u="none" kern="1200" baseline="0">
              <a:latin typeface="Bookman Old Style" panose="02050604050505020204" pitchFamily="18" charset="0"/>
            </a:rPr>
            <a:t>ОЦ 1.3. Екологічна безпека та збалансоване природокористування</a:t>
          </a:r>
          <a:endParaRPr lang="ru-RU" sz="1200" kern="1200"/>
        </a:p>
      </dsp:txBody>
      <dsp:txXfrm>
        <a:off x="1497499" y="4808687"/>
        <a:ext cx="1549113" cy="1338285"/>
      </dsp:txXfrm>
    </dsp:sp>
    <dsp:sp modelId="{E226F718-E664-CA48-BF41-95EA2A6C4E17}">
      <dsp:nvSpPr>
        <dsp:cNvPr id="0" name=""/>
        <dsp:cNvSpPr/>
      </dsp:nvSpPr>
      <dsp:spPr>
        <a:xfrm>
          <a:off x="3148266" y="4833110"/>
          <a:ext cx="6123713" cy="3435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1.3.1. </a:t>
          </a:r>
          <a:r>
            <a:rPr lang="uk-UA" sz="1050" b="0" kern="1200">
              <a:latin typeface="Bookman Old Style" panose="02050604050505020204" pitchFamily="18" charset="0"/>
            </a:rPr>
            <a:t>Збереження, моніторинг стану, а також забезпечення відновлення довкілля</a:t>
          </a:r>
          <a:endParaRPr lang="ru-RU" sz="1050" b="0" kern="1200">
            <a:latin typeface="Bookman Old Style" panose="02050604050505020204" pitchFamily="18" charset="0"/>
          </a:endParaRPr>
        </a:p>
      </dsp:txBody>
      <dsp:txXfrm>
        <a:off x="3148266" y="4833110"/>
        <a:ext cx="6123713" cy="343566"/>
      </dsp:txXfrm>
    </dsp:sp>
    <dsp:sp modelId="{8B59D8BA-09B1-5B4D-A244-FBB8E1E2423D}">
      <dsp:nvSpPr>
        <dsp:cNvPr id="0" name=""/>
        <dsp:cNvSpPr/>
      </dsp:nvSpPr>
      <dsp:spPr>
        <a:xfrm>
          <a:off x="3046612" y="5166794"/>
          <a:ext cx="291427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88721F-D651-2041-A3F9-70E5EA3A2274}">
      <dsp:nvSpPr>
        <dsp:cNvPr id="0" name=""/>
        <dsp:cNvSpPr/>
      </dsp:nvSpPr>
      <dsp:spPr>
        <a:xfrm>
          <a:off x="3183557" y="5296300"/>
          <a:ext cx="5906220" cy="592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uk-UA" sz="1050" b="1" kern="1200">
              <a:latin typeface="Bookman Old Style" panose="02050604050505020204" pitchFamily="18" charset="0"/>
            </a:rPr>
            <a:t>1.3.2. </a:t>
          </a:r>
          <a:r>
            <a:rPr lang="uk-UA" sz="1050" kern="1200">
              <a:latin typeface="Bookman Old Style" panose="02050604050505020204" pitchFamily="18" charset="0"/>
            </a:rPr>
            <a:t>Стале управління відходами та небезпечними хімічними речовинами, у тому числі тими,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a:t>
          </a:r>
          <a:endParaRPr lang="ru-RU" sz="1050" kern="1200"/>
        </a:p>
      </dsp:txBody>
      <dsp:txXfrm>
        <a:off x="3183557" y="5296300"/>
        <a:ext cx="5906220" cy="592769"/>
      </dsp:txXfrm>
    </dsp:sp>
    <dsp:sp modelId="{8ACE2ECD-161C-C049-98A7-F40AA256D34B}">
      <dsp:nvSpPr>
        <dsp:cNvPr id="0" name=""/>
        <dsp:cNvSpPr/>
      </dsp:nvSpPr>
      <dsp:spPr>
        <a:xfrm>
          <a:off x="1383956" y="6161513"/>
          <a:ext cx="605564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2E9A7-7D9C-B64E-833A-1B1DE4F88596}">
      <dsp:nvSpPr>
        <dsp:cNvPr id="0" name=""/>
        <dsp:cNvSpPr/>
      </dsp:nvSpPr>
      <dsp:spPr>
        <a:xfrm>
          <a:off x="0" y="2782"/>
          <a:ext cx="94932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35F180-983E-5C42-86DC-8FDDFD8426DE}">
      <dsp:nvSpPr>
        <dsp:cNvPr id="0" name=""/>
        <dsp:cNvSpPr/>
      </dsp:nvSpPr>
      <dsp:spPr>
        <a:xfrm>
          <a:off x="0" y="2782"/>
          <a:ext cx="1700047" cy="5693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u="none" kern="1200" baseline="0">
              <a:latin typeface="Bookman Old Style" panose="02050604050505020204" pitchFamily="18" charset="0"/>
            </a:rPr>
            <a:t>СЦ 2. Збереження та розвиток людського капіталу, згуртованість в соціальному, культурному, гуманітарному та просторовому вимірах</a:t>
          </a:r>
          <a:endParaRPr lang="ru-RU" sz="1200" kern="1200">
            <a:latin typeface="Bookman Old Style" panose="02050604050505020204" pitchFamily="18" charset="0"/>
          </a:endParaRPr>
        </a:p>
      </dsp:txBody>
      <dsp:txXfrm>
        <a:off x="0" y="2782"/>
        <a:ext cx="1700047" cy="5693234"/>
      </dsp:txXfrm>
    </dsp:sp>
    <dsp:sp modelId="{7960066E-B583-8C43-A3F8-6543874B7047}">
      <dsp:nvSpPr>
        <dsp:cNvPr id="0" name=""/>
        <dsp:cNvSpPr/>
      </dsp:nvSpPr>
      <dsp:spPr>
        <a:xfrm>
          <a:off x="1811156" y="108279"/>
          <a:ext cx="1812095" cy="142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2.1. Забезпечення надання якісних публічних послуг на території </a:t>
          </a:r>
          <a:r>
            <a:rPr lang="uk-UA" sz="1200" b="1" kern="1200">
              <a:solidFill>
                <a:schemeClr val="tx1"/>
              </a:solidFill>
              <a:latin typeface="Bookman Old Style" panose="02050604050505020204" pitchFamily="18" charset="0"/>
            </a:rPr>
            <a:t>області з урахуванням безпекових викликів</a:t>
          </a:r>
          <a:endParaRPr lang="ru-RU" sz="1200" kern="1200">
            <a:solidFill>
              <a:schemeClr val="tx1"/>
            </a:solidFill>
          </a:endParaRPr>
        </a:p>
      </dsp:txBody>
      <dsp:txXfrm>
        <a:off x="1811156" y="108279"/>
        <a:ext cx="1812095" cy="1427883"/>
      </dsp:txXfrm>
    </dsp:sp>
    <dsp:sp modelId="{41A59CF1-C7E5-B540-AE78-058F1BE2E298}">
      <dsp:nvSpPr>
        <dsp:cNvPr id="0" name=""/>
        <dsp:cNvSpPr/>
      </dsp:nvSpPr>
      <dsp:spPr>
        <a:xfrm>
          <a:off x="3734361" y="108279"/>
          <a:ext cx="5317479" cy="765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2.1.1. </a:t>
          </a:r>
          <a:r>
            <a:rPr lang="uk-UA" sz="1100" kern="1200">
              <a:latin typeface="Bookman Old Style" panose="02050604050505020204" pitchFamily="18" charset="0"/>
            </a:rPr>
            <a:t>Надання освітніх </a:t>
          </a:r>
          <a:r>
            <a:rPr lang="uk-UA" sz="1100" b="0" kern="1200">
              <a:latin typeface="Bookman Old Style" panose="02050604050505020204" pitchFamily="18" charset="0"/>
            </a:rPr>
            <a:t>послуг для дітей, молодих дівчат та хлопців, у тому числі особам з особливими освітніми потребами, підтримка їх творчого і інтелектуального розвитку </a:t>
          </a:r>
          <a:r>
            <a:rPr lang="uk-UA" sz="1100" b="0" strike="noStrike" kern="1200">
              <a:solidFill>
                <a:schemeClr val="tx1"/>
              </a:solidFill>
              <a:latin typeface="Bookman Old Style" panose="02050604050505020204" pitchFamily="18" charset="0"/>
            </a:rPr>
            <a:t>в умовах повномасштабного військового вторгнення і повоєнного відновлення</a:t>
          </a:r>
          <a:endParaRPr lang="ru-RU" sz="1100" b="0" strike="noStrike" kern="1200">
            <a:solidFill>
              <a:schemeClr val="tx1"/>
            </a:solidFill>
          </a:endParaRPr>
        </a:p>
      </dsp:txBody>
      <dsp:txXfrm>
        <a:off x="3734361" y="108279"/>
        <a:ext cx="5317479" cy="765128"/>
      </dsp:txXfrm>
    </dsp:sp>
    <dsp:sp modelId="{301EAB57-8615-5A49-8231-CEA325ACA12A}">
      <dsp:nvSpPr>
        <dsp:cNvPr id="0" name=""/>
        <dsp:cNvSpPr/>
      </dsp:nvSpPr>
      <dsp:spPr>
        <a:xfrm>
          <a:off x="3623252" y="873408"/>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EBC2A3C-C74B-C94F-8BD7-D85A9B8097ED}">
      <dsp:nvSpPr>
        <dsp:cNvPr id="0" name=""/>
        <dsp:cNvSpPr/>
      </dsp:nvSpPr>
      <dsp:spPr>
        <a:xfrm>
          <a:off x="3697145" y="851971"/>
          <a:ext cx="5219577" cy="627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2.1.2. </a:t>
          </a:r>
          <a:r>
            <a:rPr lang="uk-UA" sz="1100" kern="1200">
              <a:latin typeface="Bookman Old Style" panose="02050604050505020204" pitchFamily="18" charset="0"/>
            </a:rPr>
            <a:t>Забезпечення доступності медичних, спортивних, культурних послуг для населення з урахуванням безпекових викликів</a:t>
          </a:r>
          <a:endParaRPr lang="ru-RU" sz="1100" kern="1200">
            <a:latin typeface="Bookman Old Style" panose="02050604050505020204" pitchFamily="18" charset="0"/>
          </a:endParaRPr>
        </a:p>
      </dsp:txBody>
      <dsp:txXfrm>
        <a:off x="3697145" y="851971"/>
        <a:ext cx="5219577" cy="627307"/>
      </dsp:txXfrm>
    </dsp:sp>
    <dsp:sp modelId="{E7689262-1E5E-D642-AE21-FA7AA9066CEB}">
      <dsp:nvSpPr>
        <dsp:cNvPr id="0" name=""/>
        <dsp:cNvSpPr/>
      </dsp:nvSpPr>
      <dsp:spPr>
        <a:xfrm>
          <a:off x="3623252" y="1295658"/>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6706CE-5FCB-9B4B-8C0F-54B1EEB08D0B}">
      <dsp:nvSpPr>
        <dsp:cNvPr id="0" name=""/>
        <dsp:cNvSpPr/>
      </dsp:nvSpPr>
      <dsp:spPr>
        <a:xfrm>
          <a:off x="3734361" y="1308626"/>
          <a:ext cx="5229016" cy="6170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2.1.3. </a:t>
          </a:r>
          <a:r>
            <a:rPr lang="uk-UA" sz="1100" b="0" kern="1200">
              <a:latin typeface="Bookman Old Style" panose="02050604050505020204" pitchFamily="18" charset="0"/>
            </a:rPr>
            <a:t>Надання адміністративних послуг </a:t>
          </a:r>
          <a:r>
            <a:rPr lang="uk-UA" sz="1100" b="0" strike="noStrike" kern="1200">
              <a:solidFill>
                <a:schemeClr val="tx1"/>
              </a:solidFill>
              <a:latin typeface="Bookman Old Style" panose="02050604050505020204" pitchFamily="18" charset="0"/>
            </a:rPr>
            <a:t>та послуг у сфері соціального захисту на терито</a:t>
          </a:r>
          <a:r>
            <a:rPr lang="uk-UA" sz="1100" b="0" kern="1200">
              <a:latin typeface="Bookman Old Style" panose="02050604050505020204" pitchFamily="18" charset="0"/>
            </a:rPr>
            <a:t>рії громад, підконтрольних українській владі, у тому числі через онлайн сервіси</a:t>
          </a:r>
          <a:endParaRPr lang="ru-RU" sz="1100" b="0" kern="1200">
            <a:solidFill>
              <a:srgbClr val="FF0000"/>
            </a:solidFill>
            <a:latin typeface="Bookman Old Style" panose="02050604050505020204" pitchFamily="18" charset="0"/>
          </a:endParaRPr>
        </a:p>
      </dsp:txBody>
      <dsp:txXfrm>
        <a:off x="3734361" y="1308626"/>
        <a:ext cx="5229016" cy="617010"/>
      </dsp:txXfrm>
    </dsp:sp>
    <dsp:sp modelId="{75005A1B-3048-3E4F-9BF6-0A3B05B7ADF1}">
      <dsp:nvSpPr>
        <dsp:cNvPr id="0" name=""/>
        <dsp:cNvSpPr/>
      </dsp:nvSpPr>
      <dsp:spPr>
        <a:xfrm>
          <a:off x="1709588" y="1920990"/>
          <a:ext cx="592583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DA6F2B-CDC8-794A-8B58-FAB0FA3FFC33}">
      <dsp:nvSpPr>
        <dsp:cNvPr id="0" name=""/>
        <dsp:cNvSpPr/>
      </dsp:nvSpPr>
      <dsp:spPr>
        <a:xfrm>
          <a:off x="1811156" y="1998768"/>
          <a:ext cx="1951349" cy="11370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2.2. Забезпечення надання якісних публічних послуг поза межами області</a:t>
          </a:r>
          <a:endParaRPr lang="ru-RU" sz="1200" kern="1200"/>
        </a:p>
      </dsp:txBody>
      <dsp:txXfrm>
        <a:off x="1811156" y="1998768"/>
        <a:ext cx="1951349" cy="1137006"/>
      </dsp:txXfrm>
    </dsp:sp>
    <dsp:sp modelId="{CABD2AC1-8D29-9042-9D03-107069B42537}">
      <dsp:nvSpPr>
        <dsp:cNvPr id="0" name=""/>
        <dsp:cNvSpPr/>
      </dsp:nvSpPr>
      <dsp:spPr>
        <a:xfrm>
          <a:off x="3781074" y="1978513"/>
          <a:ext cx="5613240" cy="6289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2.2.1.</a:t>
          </a:r>
          <a:r>
            <a:rPr lang="uk-UA" sz="1100" kern="1200">
              <a:latin typeface="Bookman Old Style" panose="02050604050505020204" pitchFamily="18" charset="0"/>
            </a:rPr>
            <a:t> Підтримка релокованих закладів освіти, охорони здоровʼя, культури, спорту, соціального захисту населення, центрів надання адміністративних послуг та відновлення їх діяльності на території області </a:t>
          </a:r>
          <a:r>
            <a:rPr lang="uk-UA" sz="1100" strike="noStrike" kern="1200">
              <a:solidFill>
                <a:schemeClr val="tx1"/>
              </a:solidFill>
              <a:latin typeface="Bookman Old Style" panose="02050604050505020204" pitchFamily="18" charset="0"/>
            </a:rPr>
            <a:t>після завершення бойових дій</a:t>
          </a:r>
          <a:endParaRPr lang="ru-RU" sz="1100" b="1" strike="noStrike" kern="1200">
            <a:solidFill>
              <a:schemeClr val="tx1"/>
            </a:solidFill>
          </a:endParaRPr>
        </a:p>
      </dsp:txBody>
      <dsp:txXfrm>
        <a:off x="3781074" y="1978513"/>
        <a:ext cx="5613240" cy="628974"/>
      </dsp:txXfrm>
    </dsp:sp>
    <dsp:sp modelId="{26697264-4852-FF49-9D13-51429CB912B2}">
      <dsp:nvSpPr>
        <dsp:cNvPr id="0" name=""/>
        <dsp:cNvSpPr/>
      </dsp:nvSpPr>
      <dsp:spPr>
        <a:xfrm>
          <a:off x="3800663" y="2666819"/>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CB782BB-4C30-5E41-A65E-60FD35E3B88A}">
      <dsp:nvSpPr>
        <dsp:cNvPr id="0" name=""/>
        <dsp:cNvSpPr/>
      </dsp:nvSpPr>
      <dsp:spPr>
        <a:xfrm>
          <a:off x="3797301" y="2766112"/>
          <a:ext cx="5591025" cy="4068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2.2.2.</a:t>
          </a:r>
          <a:r>
            <a:rPr lang="uk-UA" sz="1100" kern="1200">
              <a:latin typeface="Bookman Old Style" panose="02050604050505020204" pitchFamily="18" charset="0"/>
            </a:rPr>
            <a:t> Надання публічних послуг населенню на базі релокованих </a:t>
          </a:r>
          <a:r>
            <a:rPr lang="uk-UA" sz="1100" kern="1200">
              <a:solidFill>
                <a:schemeClr val="tx1"/>
              </a:solidFill>
              <a:latin typeface="Bookman Old Style" panose="02050604050505020204" pitchFamily="18" charset="0"/>
            </a:rPr>
            <a:t>підприємств, установ, організацій, закладів  </a:t>
          </a:r>
          <a:r>
            <a:rPr lang="uk-UA" sz="1100" kern="1200">
              <a:latin typeface="Bookman Old Style" panose="02050604050505020204" pitchFamily="18" charset="0"/>
            </a:rPr>
            <a:t>та хабів підтримки внутрішньо переміщених осіб</a:t>
          </a:r>
          <a:endParaRPr lang="ru-RU" sz="1100" kern="1200">
            <a:latin typeface="Bookman Old Style" panose="02050604050505020204" pitchFamily="18" charset="0"/>
          </a:endParaRPr>
        </a:p>
      </dsp:txBody>
      <dsp:txXfrm>
        <a:off x="3797301" y="2766112"/>
        <a:ext cx="5591025" cy="406818"/>
      </dsp:txXfrm>
    </dsp:sp>
    <dsp:sp modelId="{F6CEF205-0E8B-964F-AFDE-EAF1486CFCC6}">
      <dsp:nvSpPr>
        <dsp:cNvPr id="0" name=""/>
        <dsp:cNvSpPr/>
      </dsp:nvSpPr>
      <dsp:spPr>
        <a:xfrm>
          <a:off x="1700047" y="3360230"/>
          <a:ext cx="592583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345272-A040-2849-BF71-667069EF41AB}">
      <dsp:nvSpPr>
        <dsp:cNvPr id="0" name=""/>
        <dsp:cNvSpPr/>
      </dsp:nvSpPr>
      <dsp:spPr>
        <a:xfrm>
          <a:off x="1828380" y="3453005"/>
          <a:ext cx="1879540" cy="2117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2.3. Підтримка соціальної згуртованості і української ідентичності, покращення життя вразливих верств населення</a:t>
          </a:r>
          <a:endParaRPr lang="ru-RU" sz="1200" kern="1200"/>
        </a:p>
      </dsp:txBody>
      <dsp:txXfrm>
        <a:off x="1828380" y="3453005"/>
        <a:ext cx="1879540" cy="2117940"/>
      </dsp:txXfrm>
    </dsp:sp>
    <dsp:sp modelId="{E226F718-E664-CA48-BF41-95EA2A6C4E17}">
      <dsp:nvSpPr>
        <dsp:cNvPr id="0" name=""/>
        <dsp:cNvSpPr/>
      </dsp:nvSpPr>
      <dsp:spPr>
        <a:xfrm>
          <a:off x="3801806" y="3396799"/>
          <a:ext cx="5390058" cy="498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2.3.1. </a:t>
          </a:r>
          <a:r>
            <a:rPr lang="uk-UA" sz="1100" kern="1200">
              <a:latin typeface="Bookman Old Style" panose="02050604050505020204" pitchFamily="18" charset="0"/>
            </a:rPr>
            <a:t>Підвищення якості життя осіб, які потребують особливої соціально-медичної, психологічної та реабілітаційної допомоги, особливо тих, що постраждали внаслідок проведення бойових дій на території області</a:t>
          </a:r>
          <a:endParaRPr lang="ru-RU" sz="1100" kern="1200">
            <a:latin typeface="Bookman Old Style" panose="02050604050505020204" pitchFamily="18" charset="0"/>
          </a:endParaRPr>
        </a:p>
      </dsp:txBody>
      <dsp:txXfrm>
        <a:off x="3801806" y="3396799"/>
        <a:ext cx="5390058" cy="498076"/>
      </dsp:txXfrm>
    </dsp:sp>
    <dsp:sp modelId="{8B59D8BA-09B1-5B4D-A244-FBB8E1E2423D}">
      <dsp:nvSpPr>
        <dsp:cNvPr id="0" name=""/>
        <dsp:cNvSpPr/>
      </dsp:nvSpPr>
      <dsp:spPr>
        <a:xfrm>
          <a:off x="3690697" y="3963804"/>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8CB1A3-38B0-DB4D-999B-473C2D8A30AA}">
      <dsp:nvSpPr>
        <dsp:cNvPr id="0" name=""/>
        <dsp:cNvSpPr/>
      </dsp:nvSpPr>
      <dsp:spPr>
        <a:xfrm>
          <a:off x="3801806" y="3963804"/>
          <a:ext cx="5029532" cy="347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2.3.2.</a:t>
          </a:r>
          <a:r>
            <a:rPr lang="uk-UA" sz="1100" kern="1200">
              <a:latin typeface="Bookman Old Style" panose="02050604050505020204" pitchFamily="18" charset="0"/>
            </a:rPr>
            <a:t> Соціальний захист ветеранів війни та членів їх сімей</a:t>
          </a:r>
          <a:endParaRPr lang="ru-RU" sz="1100" kern="1200">
            <a:latin typeface="Bookman Old Style" panose="02050604050505020204" pitchFamily="18" charset="0"/>
          </a:endParaRPr>
        </a:p>
      </dsp:txBody>
      <dsp:txXfrm>
        <a:off x="3801806" y="3963804"/>
        <a:ext cx="5029532" cy="347192"/>
      </dsp:txXfrm>
    </dsp:sp>
    <dsp:sp modelId="{79062F96-7F4B-8544-8C64-F3AF757E55BE}">
      <dsp:nvSpPr>
        <dsp:cNvPr id="0" name=""/>
        <dsp:cNvSpPr/>
      </dsp:nvSpPr>
      <dsp:spPr>
        <a:xfrm>
          <a:off x="3709690" y="4194263"/>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0A0D6C-0957-F24A-99FA-FAB5A32C1057}">
      <dsp:nvSpPr>
        <dsp:cNvPr id="0" name=""/>
        <dsp:cNvSpPr/>
      </dsp:nvSpPr>
      <dsp:spPr>
        <a:xfrm>
          <a:off x="3792310" y="4252630"/>
          <a:ext cx="4351344" cy="347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2.3.3.</a:t>
          </a:r>
          <a:r>
            <a:rPr lang="uk-UA" sz="1100" kern="1200">
              <a:latin typeface="Bookman Old Style" panose="02050604050505020204" pitchFamily="18" charset="0"/>
            </a:rPr>
            <a:t> Підтримка внутрішньо переміщених осіб</a:t>
          </a:r>
          <a:endParaRPr lang="ru-RU" sz="1100" kern="1200">
            <a:latin typeface="Bookman Old Style" panose="02050604050505020204" pitchFamily="18" charset="0"/>
          </a:endParaRPr>
        </a:p>
      </dsp:txBody>
      <dsp:txXfrm>
        <a:off x="3792310" y="4252630"/>
        <a:ext cx="4351344" cy="347192"/>
      </dsp:txXfrm>
    </dsp:sp>
    <dsp:sp modelId="{F89DB779-459A-CE4A-8BD6-28DF81812542}">
      <dsp:nvSpPr>
        <dsp:cNvPr id="0" name=""/>
        <dsp:cNvSpPr/>
      </dsp:nvSpPr>
      <dsp:spPr>
        <a:xfrm>
          <a:off x="3709690" y="4551185"/>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6347C8-4096-D641-971C-111757F5F2E7}">
      <dsp:nvSpPr>
        <dsp:cNvPr id="0" name=""/>
        <dsp:cNvSpPr/>
      </dsp:nvSpPr>
      <dsp:spPr>
        <a:xfrm>
          <a:off x="3809877" y="4590095"/>
          <a:ext cx="5462808" cy="4873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2.3.4. </a:t>
          </a:r>
          <a:r>
            <a:rPr lang="uk-UA" sz="1100" kern="1200">
              <a:latin typeface="Bookman Old Style" panose="02050604050505020204" pitchFamily="18" charset="0"/>
            </a:rPr>
            <a:t>Утвердження</a:t>
          </a:r>
          <a:r>
            <a:rPr lang="uk-UA" sz="1100" b="1" kern="1200">
              <a:latin typeface="Bookman Old Style" panose="02050604050505020204" pitchFamily="18" charset="0"/>
            </a:rPr>
            <a:t> </a:t>
          </a:r>
          <a:r>
            <a:rPr lang="uk-UA" sz="1100" kern="1200">
              <a:latin typeface="Bookman Old Style" panose="02050604050505020204" pitchFamily="18" charset="0"/>
            </a:rPr>
            <a:t>української національної та громадянської ідентичності, у тому числі шляхом зміцнення статусу української мови, сприяння її розвитку та популяризації</a:t>
          </a:r>
          <a:endParaRPr lang="ru-RU" sz="1100" kern="1200">
            <a:latin typeface="Bookman Old Style" panose="02050604050505020204" pitchFamily="18" charset="0"/>
          </a:endParaRPr>
        </a:p>
      </dsp:txBody>
      <dsp:txXfrm>
        <a:off x="3809877" y="4590095"/>
        <a:ext cx="5462808" cy="487358"/>
      </dsp:txXfrm>
    </dsp:sp>
    <dsp:sp modelId="{9983FB71-3643-8F4C-84C8-AA5E03EA9CAC}">
      <dsp:nvSpPr>
        <dsp:cNvPr id="0" name=""/>
        <dsp:cNvSpPr/>
      </dsp:nvSpPr>
      <dsp:spPr>
        <a:xfrm>
          <a:off x="3690697" y="5145548"/>
          <a:ext cx="2851807"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5ED6F4-4F27-4E49-BD1B-E32F254384E0}">
      <dsp:nvSpPr>
        <dsp:cNvPr id="0" name=""/>
        <dsp:cNvSpPr/>
      </dsp:nvSpPr>
      <dsp:spPr>
        <a:xfrm>
          <a:off x="3801806" y="5116366"/>
          <a:ext cx="5196905" cy="427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2.3.5. </a:t>
          </a:r>
          <a:r>
            <a:rPr lang="uk-UA" sz="1100" b="0" kern="1200">
              <a:latin typeface="Bookman Old Style" panose="02050604050505020204" pitchFamily="18" charset="0"/>
            </a:rPr>
            <a:t>Збереження та примноження історико-культурної спадщини області та соціальної згуртованості </a:t>
          </a:r>
          <a:r>
            <a:rPr lang="uk-UA" sz="1100" kern="1200">
              <a:latin typeface="Bookman Old Style" panose="02050604050505020204" pitchFamily="18" charset="0"/>
            </a:rPr>
            <a:t>мешканців громад незалежно від місця перебування</a:t>
          </a:r>
          <a:endParaRPr lang="ru-RU" sz="1100" kern="1200">
            <a:latin typeface="Bookman Old Style" panose="02050604050505020204" pitchFamily="18" charset="0"/>
          </a:endParaRPr>
        </a:p>
      </dsp:txBody>
      <dsp:txXfrm>
        <a:off x="3801806" y="5116366"/>
        <a:ext cx="5196905" cy="427064"/>
      </dsp:txXfrm>
    </dsp:sp>
    <dsp:sp modelId="{8ACE2ECD-161C-C049-98A7-F40AA256D34B}">
      <dsp:nvSpPr>
        <dsp:cNvPr id="0" name=""/>
        <dsp:cNvSpPr/>
      </dsp:nvSpPr>
      <dsp:spPr>
        <a:xfrm>
          <a:off x="1700047" y="5583668"/>
          <a:ext cx="592583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2E9A7-7D9C-B64E-833A-1B1DE4F88596}">
      <dsp:nvSpPr>
        <dsp:cNvPr id="0" name=""/>
        <dsp:cNvSpPr/>
      </dsp:nvSpPr>
      <dsp:spPr>
        <a:xfrm>
          <a:off x="0" y="2927"/>
          <a:ext cx="9188938"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35F180-983E-5C42-86DC-8FDDFD8426DE}">
      <dsp:nvSpPr>
        <dsp:cNvPr id="0" name=""/>
        <dsp:cNvSpPr/>
      </dsp:nvSpPr>
      <dsp:spPr>
        <a:xfrm>
          <a:off x="0" y="2927"/>
          <a:ext cx="1623067" cy="59897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СЦ 3.</a:t>
          </a:r>
          <a:r>
            <a:rPr lang="uk-UA" sz="1200" kern="1200">
              <a:latin typeface="Bookman Old Style" panose="02050604050505020204" pitchFamily="18" charset="0"/>
            </a:rPr>
            <a:t> </a:t>
          </a:r>
          <a:r>
            <a:rPr lang="uk-UA" sz="1200" b="1" kern="1200">
              <a:latin typeface="Bookman Old Style" panose="02050604050505020204" pitchFamily="18" charset="0"/>
            </a:rPr>
            <a:t>Стабілізація економіки як основа до повоєнного відновлення </a:t>
          </a:r>
          <a:endParaRPr lang="ru-RU" sz="1200" kern="1200">
            <a:latin typeface="Bookman Old Style" panose="02050604050505020204" pitchFamily="18" charset="0"/>
          </a:endParaRPr>
        </a:p>
      </dsp:txBody>
      <dsp:txXfrm>
        <a:off x="0" y="2927"/>
        <a:ext cx="1623067" cy="5989717"/>
      </dsp:txXfrm>
    </dsp:sp>
    <dsp:sp modelId="{7960066E-B583-8C43-A3F8-6543874B7047}">
      <dsp:nvSpPr>
        <dsp:cNvPr id="0" name=""/>
        <dsp:cNvSpPr/>
      </dsp:nvSpPr>
      <dsp:spPr>
        <a:xfrm>
          <a:off x="1717963" y="116404"/>
          <a:ext cx="2440352" cy="1440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3.1. Ефективна зайнятість та зміцнення стійкості бізнесу до безпекових викликів</a:t>
          </a:r>
          <a:endParaRPr lang="ru-RU" sz="1200" kern="1200"/>
        </a:p>
      </dsp:txBody>
      <dsp:txXfrm>
        <a:off x="1717963" y="116404"/>
        <a:ext cx="2440352" cy="1440704"/>
      </dsp:txXfrm>
    </dsp:sp>
    <dsp:sp modelId="{41A59CF1-C7E5-B540-AE78-058F1BE2E298}">
      <dsp:nvSpPr>
        <dsp:cNvPr id="0" name=""/>
        <dsp:cNvSpPr/>
      </dsp:nvSpPr>
      <dsp:spPr>
        <a:xfrm>
          <a:off x="4285727" y="73033"/>
          <a:ext cx="4767228" cy="8035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3.1.1. </a:t>
          </a:r>
          <a:r>
            <a:rPr lang="uk-UA" sz="1100" b="0" kern="1200">
              <a:latin typeface="Bookman Old Style" panose="02050604050505020204" pitchFamily="18" charset="0"/>
            </a:rPr>
            <a:t>Зменшення диспропорцій між попитом та пропозицією робочої сили, у тому числі шляхом адаптації професійної освіти і системи підготовки кадрів до  реальних потреб ринку праці з урахування безпекових ризиків</a:t>
          </a:r>
          <a:endParaRPr lang="ru-RU" sz="1100" b="0" kern="1200">
            <a:latin typeface="Bookman Old Style" panose="02050604050505020204" pitchFamily="18" charset="0"/>
          </a:endParaRPr>
        </a:p>
      </dsp:txBody>
      <dsp:txXfrm>
        <a:off x="4285727" y="73033"/>
        <a:ext cx="4767228" cy="803553"/>
      </dsp:txXfrm>
    </dsp:sp>
    <dsp:sp modelId="{301EAB57-8615-5A49-8231-CEA325ACA12A}">
      <dsp:nvSpPr>
        <dsp:cNvPr id="0" name=""/>
        <dsp:cNvSpPr/>
      </dsp:nvSpPr>
      <dsp:spPr>
        <a:xfrm>
          <a:off x="4316925" y="835754"/>
          <a:ext cx="243565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DEDC47-A485-3648-A2BD-571056ED964F}">
      <dsp:nvSpPr>
        <dsp:cNvPr id="0" name=""/>
        <dsp:cNvSpPr/>
      </dsp:nvSpPr>
      <dsp:spPr>
        <a:xfrm>
          <a:off x="4283657" y="877654"/>
          <a:ext cx="4575396" cy="4512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3.1.2. </a:t>
          </a:r>
          <a:r>
            <a:rPr lang="uk-UA" sz="1100" b="0" kern="1200">
              <a:latin typeface="Bookman Old Style" panose="02050604050505020204" pitchFamily="18" charset="0"/>
            </a:rPr>
            <a:t>Підтримка малого та середнього підприємництва з урахування безпекових ризиків</a:t>
          </a:r>
          <a:endParaRPr lang="ru-RU" sz="1100" b="0" kern="1200">
            <a:latin typeface="Bookman Old Style" panose="02050604050505020204" pitchFamily="18" charset="0"/>
          </a:endParaRPr>
        </a:p>
      </dsp:txBody>
      <dsp:txXfrm>
        <a:off x="4283657" y="877654"/>
        <a:ext cx="4575396" cy="451252"/>
      </dsp:txXfrm>
    </dsp:sp>
    <dsp:sp modelId="{75005A1B-3048-3E4F-9BF6-0A3B05B7ADF1}">
      <dsp:nvSpPr>
        <dsp:cNvPr id="0" name=""/>
        <dsp:cNvSpPr/>
      </dsp:nvSpPr>
      <dsp:spPr>
        <a:xfrm>
          <a:off x="1631216" y="1348214"/>
          <a:ext cx="506109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DA6F2B-CDC8-794A-8B58-FAB0FA3FFC33}">
      <dsp:nvSpPr>
        <dsp:cNvPr id="0" name=""/>
        <dsp:cNvSpPr/>
      </dsp:nvSpPr>
      <dsp:spPr>
        <a:xfrm>
          <a:off x="1717963" y="1429152"/>
          <a:ext cx="2544428" cy="1816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3.2. Формування умов для повоєнного відновлення з використанням науково-інноваційних рішень</a:t>
          </a:r>
          <a:r>
            <a:rPr lang="uk-UA" sz="1200" kern="1200">
              <a:latin typeface="Bookman Old Style" panose="02050604050505020204" pitchFamily="18" charset="0"/>
            </a:rPr>
            <a:t> </a:t>
          </a:r>
          <a:endParaRPr lang="ru-RU" sz="1200" kern="1200"/>
        </a:p>
      </dsp:txBody>
      <dsp:txXfrm>
        <a:off x="1717963" y="1429152"/>
        <a:ext cx="2544428" cy="1816790"/>
      </dsp:txXfrm>
    </dsp:sp>
    <dsp:sp modelId="{CABD2AC1-8D29-9042-9D03-107069B42537}">
      <dsp:nvSpPr>
        <dsp:cNvPr id="0" name=""/>
        <dsp:cNvSpPr/>
      </dsp:nvSpPr>
      <dsp:spPr>
        <a:xfrm>
          <a:off x="4276130" y="1370530"/>
          <a:ext cx="4584408" cy="3902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3.2.1. </a:t>
          </a:r>
          <a:r>
            <a:rPr lang="uk-UA" sz="1100" kern="1200">
              <a:latin typeface="Bookman Old Style" panose="02050604050505020204" pitchFamily="18" charset="0"/>
            </a:rPr>
            <a:t>Оцінка руйнувань та збитків, підготовка до реалізації інноваційних проєктів з розвитку пріоритетних галузей  економіки</a:t>
          </a:r>
          <a:endParaRPr lang="ru-RU" sz="1100" kern="1200"/>
        </a:p>
      </dsp:txBody>
      <dsp:txXfrm>
        <a:off x="4276130" y="1370530"/>
        <a:ext cx="4584408" cy="390202"/>
      </dsp:txXfrm>
    </dsp:sp>
    <dsp:sp modelId="{26697264-4852-FF49-9D13-51429CB912B2}">
      <dsp:nvSpPr>
        <dsp:cNvPr id="0" name=""/>
        <dsp:cNvSpPr/>
      </dsp:nvSpPr>
      <dsp:spPr>
        <a:xfrm>
          <a:off x="4320213" y="1863605"/>
          <a:ext cx="243565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D61D47-9CCE-D84F-9AD3-6F5E1B37816D}">
      <dsp:nvSpPr>
        <dsp:cNvPr id="0" name=""/>
        <dsp:cNvSpPr/>
      </dsp:nvSpPr>
      <dsp:spPr>
        <a:xfrm>
          <a:off x="4267094" y="1894840"/>
          <a:ext cx="4824368" cy="7570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3.2.2. </a:t>
          </a:r>
          <a:r>
            <a:rPr lang="uk-UA" sz="1100" kern="1200">
              <a:latin typeface="Bookman Old Style" panose="02050604050505020204" pitchFamily="18" charset="0"/>
            </a:rPr>
            <a:t>Стимулювання залучення коштів </a:t>
          </a:r>
          <a:r>
            <a:rPr lang="ru-UA" sz="1100" kern="1200">
              <a:latin typeface="Bookman Old Style" panose="02050604050505020204" pitchFamily="18" charset="0"/>
            </a:rPr>
            <a:t>міжнародної допомоги для </a:t>
          </a:r>
          <a:r>
            <a:rPr lang="uk-UA" sz="1100" kern="1200">
              <a:latin typeface="Bookman Old Style" panose="02050604050505020204" pitchFamily="18" charset="0"/>
            </a:rPr>
            <a:t>реалізації публічних </a:t>
          </a:r>
          <a:r>
            <a:rPr lang="ru-UA" sz="1100" kern="1200">
              <a:latin typeface="Bookman Old Style" panose="02050604050505020204" pitchFamily="18" charset="0"/>
            </a:rPr>
            <a:t>інвестиційних проєктів, повʼязаних з відновленням та розвитком громад, а також</a:t>
          </a:r>
          <a:r>
            <a:rPr lang="uk-UA" sz="1100" kern="1200">
              <a:latin typeface="Bookman Old Style" panose="02050604050505020204" pitchFamily="18" charset="0"/>
            </a:rPr>
            <a:t> відбудовою ключових галузей економіки</a:t>
          </a:r>
          <a:endParaRPr lang="ru-RU" sz="1100" kern="1200">
            <a:latin typeface="Bookman Old Style" panose="02050604050505020204" pitchFamily="18" charset="0"/>
          </a:endParaRPr>
        </a:p>
      </dsp:txBody>
      <dsp:txXfrm>
        <a:off x="4267094" y="1894840"/>
        <a:ext cx="4824368" cy="757028"/>
      </dsp:txXfrm>
    </dsp:sp>
    <dsp:sp modelId="{F3162529-A1AD-A145-823C-2619C8362C6F}">
      <dsp:nvSpPr>
        <dsp:cNvPr id="0" name=""/>
        <dsp:cNvSpPr/>
      </dsp:nvSpPr>
      <dsp:spPr>
        <a:xfrm>
          <a:off x="4325499" y="2657746"/>
          <a:ext cx="243565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7E0D69B-EA0B-C644-9178-AD22E3D6603E}">
      <dsp:nvSpPr>
        <dsp:cNvPr id="0" name=""/>
        <dsp:cNvSpPr/>
      </dsp:nvSpPr>
      <dsp:spPr>
        <a:xfrm>
          <a:off x="4267727" y="2688294"/>
          <a:ext cx="4427357" cy="3346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3.2.3.</a:t>
          </a:r>
          <a:r>
            <a:rPr lang="uk-UA" sz="1100" kern="1200">
              <a:latin typeface="Bookman Old Style" panose="02050604050505020204" pitchFamily="18" charset="0"/>
            </a:rPr>
            <a:t> П</a:t>
          </a:r>
          <a:r>
            <a:rPr lang="ru-UA" sz="1100" kern="1200">
              <a:latin typeface="Bookman Old Style" panose="02050604050505020204" pitchFamily="18" charset="0"/>
            </a:rPr>
            <a:t>опуляризація </a:t>
          </a:r>
          <a:r>
            <a:rPr lang="ru-UA" sz="1100" b="0" kern="1200">
              <a:latin typeface="Bookman Old Style" panose="02050604050505020204" pitchFamily="18" charset="0"/>
            </a:rPr>
            <a:t>інвестиційних можливостей регіон</a:t>
          </a:r>
          <a:r>
            <a:rPr lang="uk-UA" sz="1100" b="0" kern="1200">
              <a:latin typeface="Bookman Old Style" panose="02050604050505020204" pitchFamily="18" charset="0"/>
            </a:rPr>
            <a:t>у </a:t>
          </a:r>
          <a:r>
            <a:rPr lang="uk-UA" sz="1100" b="0" kern="1200">
              <a:solidFill>
                <a:schemeClr val="tx1"/>
              </a:solidFill>
              <a:latin typeface="Bookman Old Style" panose="02050604050505020204" pitchFamily="18" charset="0"/>
            </a:rPr>
            <a:t>з урахуванням безпекових викликів</a:t>
          </a:r>
          <a:endParaRPr lang="ru-RU" sz="1100" b="0" kern="1200">
            <a:solidFill>
              <a:schemeClr val="tx1"/>
            </a:solidFill>
            <a:latin typeface="Bookman Old Style" panose="02050604050505020204" pitchFamily="18" charset="0"/>
          </a:endParaRPr>
        </a:p>
      </dsp:txBody>
      <dsp:txXfrm>
        <a:off x="4267727" y="2688294"/>
        <a:ext cx="4427357" cy="334666"/>
      </dsp:txXfrm>
    </dsp:sp>
    <dsp:sp modelId="{F6CEF205-0E8B-964F-AFDE-EAF1486CFCC6}">
      <dsp:nvSpPr>
        <dsp:cNvPr id="0" name=""/>
        <dsp:cNvSpPr/>
      </dsp:nvSpPr>
      <dsp:spPr>
        <a:xfrm>
          <a:off x="1712193" y="3116911"/>
          <a:ext cx="506109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345272-A040-2849-BF71-667069EF41AB}">
      <dsp:nvSpPr>
        <dsp:cNvPr id="0" name=""/>
        <dsp:cNvSpPr/>
      </dsp:nvSpPr>
      <dsp:spPr>
        <a:xfrm>
          <a:off x="1746427" y="3238771"/>
          <a:ext cx="2380167" cy="2278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uk-UA" sz="1200" b="1" kern="1200">
              <a:latin typeface="Bookman Old Style" panose="02050604050505020204" pitchFamily="18" charset="0"/>
            </a:rPr>
            <a:t>ОЦ 3.3. Відновлення (розбудова) критичної інфраструктури та відбудова житла </a:t>
          </a:r>
          <a:r>
            <a:rPr lang="ru-UA" sz="1200" b="1" kern="1200">
              <a:latin typeface="Bookman Old Style" panose="02050604050505020204" pitchFamily="18" charset="0"/>
            </a:rPr>
            <a:t>на засадах «зеленої» економіки</a:t>
          </a:r>
          <a:r>
            <a:rPr lang="ru-UA" sz="1200" kern="1200">
              <a:latin typeface="Bookman Old Style" panose="02050604050505020204" pitchFamily="18" charset="0"/>
            </a:rPr>
            <a:t> </a:t>
          </a:r>
          <a:r>
            <a:rPr lang="uk-UA" sz="1200" b="1" kern="1200">
              <a:latin typeface="Bookman Old Style" panose="02050604050505020204" pitchFamily="18" charset="0"/>
            </a:rPr>
            <a:t>з урахуванням тривалої загрози і зміцнення стійкості громад</a:t>
          </a:r>
          <a:endParaRPr lang="ru-RU" sz="1200" kern="1200"/>
        </a:p>
      </dsp:txBody>
      <dsp:txXfrm>
        <a:off x="1746427" y="3238771"/>
        <a:ext cx="2380167" cy="2278143"/>
      </dsp:txXfrm>
    </dsp:sp>
    <dsp:sp modelId="{E226F718-E664-CA48-BF41-95EA2A6C4E17}">
      <dsp:nvSpPr>
        <dsp:cNvPr id="0" name=""/>
        <dsp:cNvSpPr/>
      </dsp:nvSpPr>
      <dsp:spPr>
        <a:xfrm>
          <a:off x="4227710" y="3192800"/>
          <a:ext cx="4712401" cy="542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3.3.1. </a:t>
          </a:r>
          <a:r>
            <a:rPr lang="az-Cyrl-AZ" sz="1100" b="0" kern="1200">
              <a:latin typeface="Bookman Old Style" panose="02050604050505020204" pitchFamily="18" charset="0"/>
            </a:rPr>
            <a:t>Розбудова актуальної </a:t>
          </a:r>
          <a:r>
            <a:rPr lang="uk-UA" sz="1100" b="0" kern="1200">
              <a:latin typeface="Bookman Old Style" panose="02050604050505020204" pitchFamily="18" charset="0"/>
            </a:rPr>
            <a:t> критичної </a:t>
          </a:r>
          <a:r>
            <a:rPr lang="az-Cyrl-AZ" sz="1100" b="0" kern="1200">
              <a:latin typeface="Bookman Old Style" panose="02050604050505020204" pitchFamily="18" charset="0"/>
            </a:rPr>
            <a:t>інженерно-транспортної </a:t>
          </a:r>
          <a:r>
            <a:rPr lang="uk-UA" sz="1100" b="0" kern="1200">
              <a:latin typeface="Bookman Old Style" panose="02050604050505020204" pitchFamily="18" charset="0"/>
            </a:rPr>
            <a:t>інфраструктури області з використанням сучасних підходів та новітніх технологій</a:t>
          </a:r>
        </a:p>
        <a:p>
          <a:pPr marL="0" lvl="0" indent="0" algn="l" defTabSz="488950">
            <a:lnSpc>
              <a:spcPct val="90000"/>
            </a:lnSpc>
            <a:spcBef>
              <a:spcPct val="0"/>
            </a:spcBef>
            <a:spcAft>
              <a:spcPct val="35000"/>
            </a:spcAft>
            <a:buNone/>
          </a:pPr>
          <a:r>
            <a:rPr lang="uk-UA" sz="1100" kern="1200">
              <a:latin typeface="Bookman Old Style" panose="02050604050505020204" pitchFamily="18" charset="0"/>
            </a:rPr>
            <a:t> </a:t>
          </a:r>
          <a:r>
            <a:rPr lang="uk-UA" sz="900" b="0" i="1" kern="1200">
              <a:latin typeface="Bookman Old Style" panose="02050604050505020204" pitchFamily="18" charset="0"/>
            </a:rPr>
            <a:t>Дорожньо-транспортний комплекс, тепло-, водо-</a:t>
          </a:r>
          <a:r>
            <a:rPr lang="uk-UA" sz="900" b="0" i="1" kern="1200">
              <a:latin typeface="Bookman Old Style" panose="02050604050505020204" pitchFamily="18" charset="0"/>
              <a:cs typeface="Times New Roman" panose="02020603050405020304" pitchFamily="18" charset="0"/>
            </a:rPr>
            <a:t>, газопостачання, розподіл і транспортування </a:t>
          </a:r>
          <a:r>
            <a:rPr lang="uk-UA" sz="900" i="1" kern="1200">
              <a:latin typeface="Bookman Old Style" panose="02050604050505020204" pitchFamily="18" charset="0"/>
              <a:cs typeface="Times New Roman" panose="02020603050405020304" pitchFamily="18" charset="0"/>
            </a:rPr>
            <a:t>електроенергії  </a:t>
          </a:r>
          <a:endParaRPr lang="ru-RU" sz="1050" kern="1200">
            <a:latin typeface="Bookman Old Style" panose="02050604050505020204" pitchFamily="18" charset="0"/>
            <a:cs typeface="Times New Roman" panose="02020603050405020304" pitchFamily="18" charset="0"/>
          </a:endParaRPr>
        </a:p>
      </dsp:txBody>
      <dsp:txXfrm>
        <a:off x="4227710" y="3192800"/>
        <a:ext cx="4712401" cy="542614"/>
      </dsp:txXfrm>
    </dsp:sp>
    <dsp:sp modelId="{8B59D8BA-09B1-5B4D-A244-FBB8E1E2423D}">
      <dsp:nvSpPr>
        <dsp:cNvPr id="0" name=""/>
        <dsp:cNvSpPr/>
      </dsp:nvSpPr>
      <dsp:spPr>
        <a:xfrm>
          <a:off x="4123778" y="4066354"/>
          <a:ext cx="243565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B72645-9ADC-0E4F-A9A4-D92EF8729512}">
      <dsp:nvSpPr>
        <dsp:cNvPr id="0" name=""/>
        <dsp:cNvSpPr/>
      </dsp:nvSpPr>
      <dsp:spPr>
        <a:xfrm>
          <a:off x="4180215" y="4094206"/>
          <a:ext cx="4565702" cy="491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3.3.2. </a:t>
          </a:r>
          <a:r>
            <a:rPr lang="uk-UA" sz="1100" kern="1200">
              <a:latin typeface="Bookman Old Style" panose="02050604050505020204" pitchFamily="18" charset="0"/>
            </a:rPr>
            <a:t>Розбудова системи розподіленої генерації, у тому числі з використанням </a:t>
          </a:r>
          <a:r>
            <a:rPr lang="uk-UA" sz="1100" b="0" kern="1200">
              <a:latin typeface="Bookman Old Style" panose="02050604050505020204" pitchFamily="18" charset="0"/>
            </a:rPr>
            <a:t>відновлювальних джерел енергії та з урахуванням безпекових викликів</a:t>
          </a:r>
          <a:endParaRPr lang="ru-RU" sz="1100" b="0" kern="1200">
            <a:latin typeface="Bookman Old Style" panose="02050604050505020204" pitchFamily="18" charset="0"/>
          </a:endParaRPr>
        </a:p>
      </dsp:txBody>
      <dsp:txXfrm>
        <a:off x="4180215" y="4094206"/>
        <a:ext cx="4565702" cy="491771"/>
      </dsp:txXfrm>
    </dsp:sp>
    <dsp:sp modelId="{A56DBF85-BEBF-A54F-95F5-5F560B092BA4}">
      <dsp:nvSpPr>
        <dsp:cNvPr id="0" name=""/>
        <dsp:cNvSpPr/>
      </dsp:nvSpPr>
      <dsp:spPr>
        <a:xfrm>
          <a:off x="4098131" y="4635241"/>
          <a:ext cx="243565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629575C-C5EA-624F-975C-A1810AFAB6A9}">
      <dsp:nvSpPr>
        <dsp:cNvPr id="0" name=""/>
        <dsp:cNvSpPr/>
      </dsp:nvSpPr>
      <dsp:spPr>
        <a:xfrm>
          <a:off x="4216822" y="4634247"/>
          <a:ext cx="4772952" cy="6172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uk-UA" sz="1100" b="1" kern="1200">
              <a:latin typeface="Bookman Old Style" panose="02050604050505020204" pitchFamily="18" charset="0"/>
            </a:rPr>
            <a:t>3.3.3. </a:t>
          </a:r>
          <a:r>
            <a:rPr lang="uk-UA" sz="1100" kern="1200">
              <a:latin typeface="Bookman Old Style" panose="02050604050505020204" pitchFamily="18" charset="0"/>
            </a:rPr>
            <a:t>Відбудова зруйнованого житла та забезпечення тимчасовим житлом осіб, які постраждали внаслідок бойових дій з урахуванням стандартів доступності, принципів інклюзивності та енергетичної ефективності</a:t>
          </a:r>
          <a:endParaRPr lang="ru-RU" sz="1100" kern="1200">
            <a:latin typeface="Bookman Old Style" panose="02050604050505020204" pitchFamily="18" charset="0"/>
          </a:endParaRPr>
        </a:p>
      </dsp:txBody>
      <dsp:txXfrm>
        <a:off x="4216822" y="4634247"/>
        <a:ext cx="4772952" cy="617253"/>
      </dsp:txXfrm>
    </dsp:sp>
    <dsp:sp modelId="{90F350B7-2025-924E-9122-62905F47CCED}">
      <dsp:nvSpPr>
        <dsp:cNvPr id="0" name=""/>
        <dsp:cNvSpPr/>
      </dsp:nvSpPr>
      <dsp:spPr>
        <a:xfrm>
          <a:off x="4098131" y="5252494"/>
          <a:ext cx="2435651"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CDECFB-24A6-8E44-A5EB-949914080FE2}">
      <dsp:nvSpPr>
        <dsp:cNvPr id="0" name=""/>
        <dsp:cNvSpPr/>
      </dsp:nvSpPr>
      <dsp:spPr>
        <a:xfrm>
          <a:off x="4193026" y="5252494"/>
          <a:ext cx="4855471" cy="6172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ru-RU" sz="1100" b="1" kern="1200">
              <a:latin typeface="Bookman Old Style" panose="02050604050505020204" pitchFamily="18" charset="0"/>
            </a:rPr>
            <a:t>3.3.</a:t>
          </a:r>
          <a:r>
            <a:rPr lang="uk-UA" sz="1100" b="1" kern="1200">
              <a:latin typeface="Bookman Old Style" panose="02050604050505020204" pitchFamily="18" charset="0"/>
            </a:rPr>
            <a:t>4</a:t>
          </a:r>
          <a:r>
            <a:rPr lang="ru-RU" sz="1100" b="1" kern="1200">
              <a:latin typeface="Bookman Old Style" panose="02050604050505020204" pitchFamily="18" charset="0"/>
            </a:rPr>
            <a:t>. </a:t>
          </a:r>
          <a:r>
            <a:rPr lang="az-Cyrl-AZ" sz="1100" b="0" kern="1200">
              <a:latin typeface="Bookman Old Style" panose="02050604050505020204" pitchFamily="18" charset="0"/>
            </a:rPr>
            <a:t>Відновлення </a:t>
          </a:r>
          <a:r>
            <a:rPr lang="uk-UA" sz="1100" b="0" kern="1200">
              <a:latin typeface="Bookman Old Style" panose="02050604050505020204" pitchFamily="18" charset="0"/>
            </a:rPr>
            <a:t>соціальної</a:t>
          </a:r>
          <a:r>
            <a:rPr lang="az-Cyrl-AZ" sz="1100" b="0" kern="1200">
              <a:latin typeface="Bookman Old Style" panose="02050604050505020204" pitchFamily="18" charset="0"/>
            </a:rPr>
            <a:t> інфраструктури області для  безперешкодного та комфортного отримання якісних публічних послугу, у тому числі шляхом відбору кращих проєктних рішень на конкурсній основі </a:t>
          </a:r>
          <a:endParaRPr lang="ru-RU" sz="1100" b="0" kern="1200">
            <a:latin typeface="Bookman Old Style" panose="02050604050505020204" pitchFamily="18" charset="0"/>
          </a:endParaRPr>
        </a:p>
      </dsp:txBody>
      <dsp:txXfrm>
        <a:off x="4193026" y="5252494"/>
        <a:ext cx="4855471" cy="617253"/>
      </dsp:txXfrm>
    </dsp:sp>
    <dsp:sp modelId="{8ACE2ECD-161C-C049-98A7-F40AA256D34B}">
      <dsp:nvSpPr>
        <dsp:cNvPr id="0" name=""/>
        <dsp:cNvSpPr/>
      </dsp:nvSpPr>
      <dsp:spPr>
        <a:xfrm>
          <a:off x="1623067" y="5878997"/>
          <a:ext cx="506109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9BA25-C873-1B4D-A922-A4E286CE1A19}">
      <dsp:nvSpPr>
        <dsp:cNvPr id="0" name=""/>
        <dsp:cNvSpPr/>
      </dsp:nvSpPr>
      <dsp:spPr>
        <a:xfrm>
          <a:off x="9" y="1317"/>
          <a:ext cx="5767685" cy="700003"/>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ru-RU" sz="1600" kern="1200">
              <a:latin typeface="Bookman Old Style" panose="02050604050505020204" pitchFamily="18" charset="0"/>
            </a:rPr>
            <a:t>Стратегія розвитку Донецької області на період до 2027 року</a:t>
          </a:r>
        </a:p>
      </dsp:txBody>
      <dsp:txXfrm>
        <a:off x="20511" y="21819"/>
        <a:ext cx="5726681" cy="658999"/>
      </dsp:txXfrm>
    </dsp:sp>
    <dsp:sp modelId="{C58B66E7-0AA0-5446-B3FA-E61B19C40409}">
      <dsp:nvSpPr>
        <dsp:cNvPr id="0" name=""/>
        <dsp:cNvSpPr/>
      </dsp:nvSpPr>
      <dsp:spPr>
        <a:xfrm>
          <a:off x="5639" y="892781"/>
          <a:ext cx="5756426" cy="622744"/>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ru-RU" sz="1600" kern="1200">
              <a:latin typeface="Bookman Old Style" panose="02050604050505020204" pitchFamily="18" charset="0"/>
            </a:rPr>
            <a:t>Плани заходів з реалізації Стратегії</a:t>
          </a:r>
        </a:p>
      </dsp:txBody>
      <dsp:txXfrm>
        <a:off x="23879" y="911021"/>
        <a:ext cx="5719946" cy="586264"/>
      </dsp:txXfrm>
    </dsp:sp>
    <dsp:sp modelId="{5C8EEFB9-96A7-E048-B128-9E3B9AF6A06C}">
      <dsp:nvSpPr>
        <dsp:cNvPr id="0" name=""/>
        <dsp:cNvSpPr/>
      </dsp:nvSpPr>
      <dsp:spPr>
        <a:xfrm>
          <a:off x="0" y="1694195"/>
          <a:ext cx="1148419" cy="1562422"/>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Щорічні програми економічного і соціального розвитку</a:t>
          </a:r>
        </a:p>
      </dsp:txBody>
      <dsp:txXfrm>
        <a:off x="33636" y="1727831"/>
        <a:ext cx="1081147" cy="1495150"/>
      </dsp:txXfrm>
    </dsp:sp>
    <dsp:sp modelId="{8D7605B6-0B3E-714C-B3B1-BB4E4396FD65}">
      <dsp:nvSpPr>
        <dsp:cNvPr id="0" name=""/>
        <dsp:cNvSpPr/>
      </dsp:nvSpPr>
      <dsp:spPr>
        <a:xfrm>
          <a:off x="1179568" y="1699029"/>
          <a:ext cx="1076046" cy="1573071"/>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Інструменти підтримка за рахунок коштів деражвного бюджету</a:t>
          </a:r>
        </a:p>
      </dsp:txBody>
      <dsp:txXfrm>
        <a:off x="1211084" y="1730545"/>
        <a:ext cx="1013014" cy="1510039"/>
      </dsp:txXfrm>
    </dsp:sp>
    <dsp:sp modelId="{1F856DC9-CE38-4343-BDF1-B5C347E32EDB}">
      <dsp:nvSpPr>
        <dsp:cNvPr id="0" name=""/>
        <dsp:cNvSpPr/>
      </dsp:nvSpPr>
      <dsp:spPr>
        <a:xfrm>
          <a:off x="2292163" y="1719581"/>
          <a:ext cx="1100296" cy="1575861"/>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Міжнародна допомога</a:t>
          </a:r>
        </a:p>
      </dsp:txBody>
      <dsp:txXfrm>
        <a:off x="2324390" y="1751808"/>
        <a:ext cx="1035842" cy="1511407"/>
      </dsp:txXfrm>
    </dsp:sp>
    <dsp:sp modelId="{7537196C-72A6-924B-865A-F2876B0BB718}">
      <dsp:nvSpPr>
        <dsp:cNvPr id="0" name=""/>
        <dsp:cNvSpPr/>
      </dsp:nvSpPr>
      <dsp:spPr>
        <a:xfrm>
          <a:off x="3443023" y="1706986"/>
          <a:ext cx="1122498" cy="1606395"/>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Взаємодія з приватними партнерами</a:t>
          </a:r>
        </a:p>
      </dsp:txBody>
      <dsp:txXfrm>
        <a:off x="3475900" y="1739863"/>
        <a:ext cx="1056744" cy="1540641"/>
      </dsp:txXfrm>
    </dsp:sp>
    <dsp:sp modelId="{1445FF9D-16CA-644B-AE1A-0118EE4C586A}">
      <dsp:nvSpPr>
        <dsp:cNvPr id="0" name=""/>
        <dsp:cNvSpPr/>
      </dsp:nvSpPr>
      <dsp:spPr>
        <a:xfrm>
          <a:off x="4603063" y="1732176"/>
          <a:ext cx="1159002" cy="1554150"/>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Bookman Old Style" panose="02050604050505020204" pitchFamily="18" charset="0"/>
            </a:rPr>
            <a:t>Інші інструменти реалізації проєктів</a:t>
          </a:r>
        </a:p>
      </dsp:txBody>
      <dsp:txXfrm>
        <a:off x="4637009" y="1766122"/>
        <a:ext cx="1091110" cy="148625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8FDE-07F6-5D48-8BAF-DAC0ADAA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33</Pages>
  <Words>6528</Words>
  <Characters>37212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Гришина</dc:creator>
  <cp:keywords/>
  <dc:description/>
  <cp:lastModifiedBy>Наталья Гришина</cp:lastModifiedBy>
  <cp:revision>46</cp:revision>
  <dcterms:created xsi:type="dcterms:W3CDTF">2025-01-29T12:05:00Z</dcterms:created>
  <dcterms:modified xsi:type="dcterms:W3CDTF">2025-02-04T14:43:00Z</dcterms:modified>
</cp:coreProperties>
</file>