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A1BD1" w14:textId="77777777" w:rsidR="009814CD" w:rsidRDefault="00D35564" w:rsidP="009814CD">
      <w:pPr>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 xml:space="preserve">Департамент </w:t>
      </w:r>
      <w:r w:rsidR="006776CF">
        <w:rPr>
          <w:rFonts w:ascii="Times New Roman" w:eastAsia="Times New Roman" w:hAnsi="Times New Roman" w:cs="Times New Roman"/>
          <w:b/>
          <w:iCs/>
          <w:sz w:val="24"/>
          <w:szCs w:val="24"/>
        </w:rPr>
        <w:t>ф</w:t>
      </w:r>
      <w:r>
        <w:rPr>
          <w:rFonts w:ascii="Times New Roman" w:eastAsia="Times New Roman" w:hAnsi="Times New Roman" w:cs="Times New Roman"/>
          <w:b/>
          <w:iCs/>
          <w:sz w:val="24"/>
          <w:szCs w:val="24"/>
        </w:rPr>
        <w:t>інансів</w:t>
      </w:r>
      <w:r w:rsidR="00505971" w:rsidRPr="008D5809">
        <w:rPr>
          <w:rFonts w:ascii="Times New Roman" w:eastAsia="Times New Roman" w:hAnsi="Times New Roman" w:cs="Times New Roman"/>
          <w:b/>
          <w:iCs/>
          <w:sz w:val="24"/>
          <w:szCs w:val="24"/>
        </w:rPr>
        <w:t xml:space="preserve"> Донецької обласної державної адміністрації</w:t>
      </w:r>
    </w:p>
    <w:p w14:paraId="06E01AA2" w14:textId="55055065" w:rsidR="00522CFD" w:rsidRPr="008D5809" w:rsidRDefault="002C5DC7" w:rsidP="009814CD">
      <w:pPr>
        <w:spacing w:after="0" w:line="240" w:lineRule="auto"/>
        <w:jc w:val="center"/>
        <w:rPr>
          <w:rFonts w:ascii="Times New Roman" w:eastAsia="Times New Roman" w:hAnsi="Times New Roman" w:cs="Times New Roman"/>
          <w:b/>
          <w:sz w:val="24"/>
          <w:szCs w:val="24"/>
        </w:rPr>
      </w:pPr>
      <w:r w:rsidRPr="008D5809">
        <w:rPr>
          <w:rFonts w:ascii="Times New Roman" w:eastAsia="Times New Roman" w:hAnsi="Times New Roman" w:cs="Times New Roman"/>
          <w:b/>
          <w:sz w:val="24"/>
          <w:szCs w:val="24"/>
        </w:rPr>
        <w:t xml:space="preserve">ОБҐРУНТУВАННЯ </w:t>
      </w:r>
    </w:p>
    <w:p w14:paraId="5E6A67C1" w14:textId="55560FAB" w:rsidR="00522CFD" w:rsidRPr="008D5809" w:rsidRDefault="002C5DC7" w:rsidP="008D5809">
      <w:pPr>
        <w:spacing w:after="0" w:line="240" w:lineRule="auto"/>
        <w:jc w:val="center"/>
        <w:rPr>
          <w:rFonts w:ascii="Times New Roman" w:eastAsia="Times New Roman" w:hAnsi="Times New Roman" w:cs="Times New Roman"/>
          <w:b/>
          <w:bCs/>
          <w:sz w:val="24"/>
          <w:szCs w:val="24"/>
        </w:rPr>
      </w:pPr>
      <w:r w:rsidRPr="008D5809">
        <w:rPr>
          <w:rFonts w:ascii="Times New Roman" w:eastAsia="Times New Roman" w:hAnsi="Times New Roman" w:cs="Times New Roman"/>
          <w:b/>
          <w:bCs/>
          <w:sz w:val="24"/>
          <w:szCs w:val="24"/>
        </w:rPr>
        <w:t xml:space="preserve">технічних та якісних характеристик </w:t>
      </w:r>
      <w:r w:rsidR="00D35564">
        <w:rPr>
          <w:rFonts w:ascii="Times New Roman" w:eastAsia="Times New Roman" w:hAnsi="Times New Roman" w:cs="Times New Roman"/>
          <w:b/>
          <w:bCs/>
          <w:sz w:val="24"/>
          <w:szCs w:val="24"/>
        </w:rPr>
        <w:t>предмета закупівлі</w:t>
      </w:r>
      <w:r w:rsidRPr="008D5809">
        <w:rPr>
          <w:rFonts w:ascii="Times New Roman" w:eastAsia="Times New Roman" w:hAnsi="Times New Roman" w:cs="Times New Roman"/>
          <w:b/>
          <w:bCs/>
          <w:sz w:val="24"/>
          <w:szCs w:val="24"/>
        </w:rPr>
        <w:t>, розміру бюджетного призначення, очікуваної вартості предмета закупівлі</w:t>
      </w:r>
    </w:p>
    <w:p w14:paraId="627296A5" w14:textId="5ACEB594" w:rsidR="008D5809" w:rsidRPr="008D5809" w:rsidRDefault="008D5809" w:rsidP="008D5809">
      <w:pPr>
        <w:spacing w:after="0" w:line="240" w:lineRule="auto"/>
        <w:jc w:val="center"/>
        <w:rPr>
          <w:rFonts w:ascii="Times New Roman" w:eastAsia="Times New Roman" w:hAnsi="Times New Roman" w:cs="Times New Roman"/>
          <w:bCs/>
          <w:sz w:val="24"/>
          <w:szCs w:val="24"/>
        </w:rPr>
      </w:pPr>
      <w:r w:rsidRPr="008D5809">
        <w:rPr>
          <w:rFonts w:ascii="Times New Roman" w:eastAsia="Times New Roman" w:hAnsi="Times New Roman" w:cs="Times New Roman" w:hint="eastAsia"/>
          <w:bCs/>
          <w:sz w:val="24"/>
          <w:szCs w:val="24"/>
        </w:rPr>
        <w:t>відповідно</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до</w:t>
      </w:r>
      <w:r w:rsidRPr="008D5809">
        <w:rPr>
          <w:rFonts w:ascii="Times New Roman" w:eastAsia="Times New Roman" w:hAnsi="Times New Roman" w:cs="Times New Roman"/>
          <w:bCs/>
          <w:sz w:val="24"/>
          <w:szCs w:val="24"/>
        </w:rPr>
        <w:t xml:space="preserve"> </w:t>
      </w:r>
      <w:bookmarkStart w:id="0" w:name="_Hlk204179045"/>
      <w:r w:rsidRPr="008D5809">
        <w:rPr>
          <w:rFonts w:ascii="Times New Roman" w:eastAsia="Times New Roman" w:hAnsi="Times New Roman" w:cs="Times New Roman" w:hint="eastAsia"/>
          <w:bCs/>
          <w:sz w:val="24"/>
          <w:szCs w:val="24"/>
        </w:rPr>
        <w:t>пункту</w:t>
      </w:r>
      <w:r w:rsidRPr="008D5809">
        <w:rPr>
          <w:rFonts w:ascii="Times New Roman" w:eastAsia="Times New Roman" w:hAnsi="Times New Roman" w:cs="Times New Roman"/>
          <w:bCs/>
          <w:sz w:val="24"/>
          <w:szCs w:val="24"/>
        </w:rPr>
        <w:t xml:space="preserve"> 4</w:t>
      </w:r>
      <w:r w:rsidR="009A5E2A">
        <w:rPr>
          <w:rFonts w:ascii="Times New Roman" w:eastAsia="Times New Roman" w:hAnsi="Times New Roman" w:cs="Times New Roman"/>
          <w:bCs/>
          <w:sz w:val="24"/>
          <w:szCs w:val="24"/>
          <w:vertAlign w:val="superscript"/>
        </w:rPr>
        <w:t>1</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постанови</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Кабінету</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Міністрів</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України</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від</w:t>
      </w:r>
      <w:r w:rsidRPr="008D5809">
        <w:rPr>
          <w:rFonts w:ascii="Times New Roman" w:eastAsia="Times New Roman" w:hAnsi="Times New Roman" w:cs="Times New Roman"/>
          <w:bCs/>
          <w:sz w:val="24"/>
          <w:szCs w:val="24"/>
        </w:rPr>
        <w:t xml:space="preserve"> 11.10.2016 </w:t>
      </w:r>
      <w:r w:rsidRPr="008D5809">
        <w:rPr>
          <w:rFonts w:ascii="Times New Roman" w:eastAsia="Times New Roman" w:hAnsi="Times New Roman" w:cs="Times New Roman" w:hint="eastAsia"/>
          <w:bCs/>
          <w:sz w:val="24"/>
          <w:szCs w:val="24"/>
        </w:rPr>
        <w:t>№</w:t>
      </w:r>
      <w:r w:rsidRPr="008D5809">
        <w:rPr>
          <w:rFonts w:ascii="Times New Roman" w:eastAsia="Times New Roman" w:hAnsi="Times New Roman" w:cs="Times New Roman"/>
          <w:bCs/>
          <w:sz w:val="24"/>
          <w:szCs w:val="24"/>
        </w:rPr>
        <w:t xml:space="preserve"> 710 </w:t>
      </w:r>
      <w:r w:rsidRPr="008D5809">
        <w:rPr>
          <w:rFonts w:ascii="Times New Roman" w:eastAsia="Times New Roman" w:hAnsi="Times New Roman" w:cs="Times New Roman" w:hint="eastAsia"/>
          <w:bCs/>
          <w:sz w:val="24"/>
          <w:szCs w:val="24"/>
        </w:rPr>
        <w:t>«Про</w:t>
      </w:r>
    </w:p>
    <w:p w14:paraId="610A1EE4" w14:textId="77777777" w:rsidR="008D5809" w:rsidRPr="008D5809" w:rsidRDefault="008D5809" w:rsidP="008D5809">
      <w:pPr>
        <w:spacing w:after="0" w:line="240" w:lineRule="auto"/>
        <w:jc w:val="center"/>
        <w:rPr>
          <w:rFonts w:ascii="Times New Roman" w:eastAsia="Times New Roman" w:hAnsi="Times New Roman" w:cs="Times New Roman"/>
          <w:bCs/>
          <w:sz w:val="24"/>
          <w:szCs w:val="24"/>
        </w:rPr>
      </w:pPr>
      <w:r w:rsidRPr="008D5809">
        <w:rPr>
          <w:rFonts w:ascii="Times New Roman" w:eastAsia="Times New Roman" w:hAnsi="Times New Roman" w:cs="Times New Roman" w:hint="eastAsia"/>
          <w:bCs/>
          <w:sz w:val="24"/>
          <w:szCs w:val="24"/>
        </w:rPr>
        <w:t>ефективне</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використання</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державних</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коштів»</w:t>
      </w:r>
    </w:p>
    <w:p w14:paraId="331B4C14" w14:textId="42ED9435" w:rsidR="00522CFD" w:rsidRDefault="008D5809" w:rsidP="008D5809">
      <w:pPr>
        <w:spacing w:after="0" w:line="240" w:lineRule="auto"/>
        <w:jc w:val="center"/>
        <w:rPr>
          <w:rFonts w:ascii="Times New Roman" w:eastAsia="Times New Roman" w:hAnsi="Times New Roman" w:cs="Times New Roman"/>
          <w:bCs/>
          <w:sz w:val="24"/>
          <w:szCs w:val="24"/>
        </w:rPr>
      </w:pPr>
      <w:r w:rsidRPr="008D5809">
        <w:rPr>
          <w:rFonts w:ascii="Times New Roman" w:eastAsia="Times New Roman" w:hAnsi="Times New Roman" w:cs="Times New Roman"/>
          <w:bCs/>
          <w:sz w:val="24"/>
          <w:szCs w:val="24"/>
        </w:rPr>
        <w:t>(</w:t>
      </w:r>
      <w:r w:rsidRPr="008D5809">
        <w:rPr>
          <w:rFonts w:ascii="Times New Roman" w:eastAsia="Times New Roman" w:hAnsi="Times New Roman" w:cs="Times New Roman" w:hint="eastAsia"/>
          <w:bCs/>
          <w:sz w:val="24"/>
          <w:szCs w:val="24"/>
        </w:rPr>
        <w:t>зі</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змінами</w:t>
      </w:r>
      <w:r w:rsidRPr="008D5809">
        <w:rPr>
          <w:rFonts w:ascii="Times New Roman" w:eastAsia="Times New Roman" w:hAnsi="Times New Roman" w:cs="Times New Roman"/>
          <w:bCs/>
          <w:sz w:val="24"/>
          <w:szCs w:val="24"/>
        </w:rPr>
        <w:t>)</w:t>
      </w:r>
    </w:p>
    <w:bookmarkEnd w:id="0"/>
    <w:p w14:paraId="7B447947" w14:textId="5FB7CD7E" w:rsidR="008D5809" w:rsidRPr="00AD40F4" w:rsidRDefault="002C5DC7" w:rsidP="00180611">
      <w:pPr>
        <w:pStyle w:val="a8"/>
        <w:numPr>
          <w:ilvl w:val="0"/>
          <w:numId w:val="1"/>
        </w:numPr>
        <w:tabs>
          <w:tab w:val="left" w:pos="284"/>
        </w:tabs>
        <w:spacing w:before="280" w:after="280" w:line="240" w:lineRule="auto"/>
        <w:ind w:left="0" w:firstLine="0"/>
        <w:jc w:val="both"/>
        <w:rPr>
          <w:rFonts w:ascii="Times New Roman" w:eastAsia="Times New Roman" w:hAnsi="Times New Roman" w:cs="Times New Roman"/>
          <w:b/>
          <w:i/>
          <w:sz w:val="24"/>
          <w:szCs w:val="24"/>
        </w:rPr>
      </w:pPr>
      <w:r w:rsidRPr="00AD40F4">
        <w:rPr>
          <w:rFonts w:ascii="Times New Roman" w:eastAsia="Times New Roman" w:hAnsi="Times New Roman" w:cs="Times New Roman"/>
          <w:b/>
          <w:i/>
          <w:sz w:val="24"/>
          <w:szCs w:val="24"/>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p>
    <w:p w14:paraId="1388310B" w14:textId="1A988826" w:rsidR="00AD40F4" w:rsidRPr="00877772" w:rsidRDefault="006776CF" w:rsidP="00AD40F4">
      <w:pPr>
        <w:spacing w:before="280" w:after="280" w:line="240" w:lineRule="auto"/>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Департамент фінансів</w:t>
      </w:r>
      <w:r w:rsidR="00DC00B2" w:rsidRPr="00AD40F4">
        <w:rPr>
          <w:rFonts w:ascii="Times New Roman" w:eastAsia="Times New Roman" w:hAnsi="Times New Roman" w:cs="Times New Roman"/>
          <w:bCs/>
          <w:iCs/>
          <w:sz w:val="24"/>
          <w:szCs w:val="24"/>
        </w:rPr>
        <w:t xml:space="preserve"> Донецької обласної державної адміністрації</w:t>
      </w:r>
      <w:r w:rsidR="00505971" w:rsidRPr="00AD40F4">
        <w:rPr>
          <w:rFonts w:ascii="Times New Roman" w:eastAsia="Times New Roman" w:hAnsi="Times New Roman" w:cs="Times New Roman"/>
          <w:bCs/>
          <w:iCs/>
          <w:sz w:val="24"/>
          <w:szCs w:val="24"/>
        </w:rPr>
        <w:t xml:space="preserve"> (далі – </w:t>
      </w:r>
      <w:r>
        <w:rPr>
          <w:rFonts w:ascii="Times New Roman" w:eastAsia="Times New Roman" w:hAnsi="Times New Roman" w:cs="Times New Roman"/>
          <w:bCs/>
          <w:iCs/>
          <w:sz w:val="24"/>
          <w:szCs w:val="24"/>
        </w:rPr>
        <w:t>Департамент</w:t>
      </w:r>
      <w:r w:rsidR="00505971" w:rsidRPr="00AD40F4">
        <w:rPr>
          <w:rFonts w:ascii="Times New Roman" w:eastAsia="Times New Roman" w:hAnsi="Times New Roman" w:cs="Times New Roman"/>
          <w:bCs/>
          <w:iCs/>
          <w:sz w:val="24"/>
          <w:szCs w:val="24"/>
        </w:rPr>
        <w:t>)</w:t>
      </w:r>
      <w:r w:rsidR="00DC00B2" w:rsidRPr="00AD40F4">
        <w:rPr>
          <w:rFonts w:ascii="Times New Roman" w:eastAsia="Times New Roman" w:hAnsi="Times New Roman" w:cs="Times New Roman"/>
          <w:bCs/>
          <w:iCs/>
          <w:sz w:val="24"/>
          <w:szCs w:val="24"/>
        </w:rPr>
        <w:t xml:space="preserve">; </w:t>
      </w:r>
      <w:r w:rsidR="00792794" w:rsidRPr="00792794">
        <w:rPr>
          <w:rFonts w:ascii="Times New Roman" w:eastAsia="Times New Roman" w:hAnsi="Times New Roman" w:cs="Times New Roman"/>
          <w:bCs/>
          <w:iCs/>
          <w:sz w:val="24"/>
          <w:szCs w:val="24"/>
        </w:rPr>
        <w:t>84313, Україна, Донецька обл., місто Краматорськ, бульвар Машинобудівників, будинок 23</w:t>
      </w:r>
      <w:r w:rsidR="00DC00B2" w:rsidRPr="00792794">
        <w:rPr>
          <w:rFonts w:ascii="Times New Roman" w:eastAsia="Times New Roman" w:hAnsi="Times New Roman" w:cs="Times New Roman"/>
          <w:bCs/>
          <w:iCs/>
          <w:sz w:val="24"/>
          <w:szCs w:val="24"/>
        </w:rPr>
        <w:t xml:space="preserve">; ЄДРПОУ </w:t>
      </w:r>
      <w:r w:rsidR="00792794" w:rsidRPr="00792794">
        <w:rPr>
          <w:rFonts w:ascii="Times New Roman" w:eastAsia="Times New Roman" w:hAnsi="Times New Roman" w:cs="Times New Roman"/>
          <w:bCs/>
          <w:iCs/>
          <w:sz w:val="24"/>
          <w:szCs w:val="24"/>
        </w:rPr>
        <w:t>02313200</w:t>
      </w:r>
      <w:r w:rsidR="00DC00B2" w:rsidRPr="00792794">
        <w:rPr>
          <w:rFonts w:ascii="Times New Roman" w:eastAsia="Times New Roman" w:hAnsi="Times New Roman" w:cs="Times New Roman"/>
          <w:bCs/>
          <w:iCs/>
          <w:sz w:val="24"/>
          <w:szCs w:val="24"/>
        </w:rPr>
        <w:t xml:space="preserve">; </w:t>
      </w:r>
      <w:r w:rsidR="00877772">
        <w:rPr>
          <w:rFonts w:ascii="Times New Roman" w:eastAsia="Times New Roman" w:hAnsi="Times New Roman" w:cs="Times New Roman"/>
          <w:bCs/>
          <w:iCs/>
          <w:sz w:val="24"/>
          <w:szCs w:val="24"/>
        </w:rPr>
        <w:t>Орган державної влади.</w:t>
      </w:r>
    </w:p>
    <w:p w14:paraId="608FDFFB" w14:textId="15012B3E" w:rsidR="008D5809" w:rsidRPr="00C03E02" w:rsidRDefault="002C5DC7" w:rsidP="008D5809">
      <w:pPr>
        <w:pStyle w:val="a8"/>
        <w:numPr>
          <w:ilvl w:val="0"/>
          <w:numId w:val="1"/>
        </w:numPr>
        <w:tabs>
          <w:tab w:val="left" w:pos="142"/>
          <w:tab w:val="left" w:pos="284"/>
        </w:tabs>
        <w:spacing w:before="280" w:after="280" w:line="240" w:lineRule="auto"/>
        <w:ind w:left="0" w:hanging="11"/>
        <w:jc w:val="both"/>
        <w:rPr>
          <w:rFonts w:ascii="Times New Roman" w:eastAsia="Times New Roman" w:hAnsi="Times New Roman" w:cs="Times New Roman"/>
          <w:b/>
          <w:i/>
          <w:sz w:val="24"/>
          <w:szCs w:val="24"/>
        </w:rPr>
      </w:pPr>
      <w:r w:rsidRPr="00AD40F4">
        <w:rPr>
          <w:rFonts w:ascii="Times New Roman" w:eastAsia="Times New Roman" w:hAnsi="Times New Roman" w:cs="Times New Roman"/>
          <w:b/>
          <w:i/>
          <w:color w:val="000000"/>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w:t>
      </w:r>
      <w:r w:rsidRPr="00AD40F4">
        <w:rPr>
          <w:rFonts w:ascii="Times New Roman" w:eastAsia="Times New Roman" w:hAnsi="Times New Roman" w:cs="Times New Roman"/>
          <w:b/>
          <w:i/>
          <w:iCs/>
          <w:color w:val="000000"/>
          <w:sz w:val="24"/>
          <w:szCs w:val="24"/>
        </w:rPr>
        <w:t xml:space="preserve"> відповідних класифікаторів предмета закупівлі й частин предмета закупівлі (лотів) (за наявності):</w:t>
      </w:r>
      <w:r w:rsidRPr="00AD40F4">
        <w:rPr>
          <w:rFonts w:ascii="Times New Roman" w:eastAsia="Times New Roman" w:hAnsi="Times New Roman" w:cs="Times New Roman"/>
          <w:sz w:val="24"/>
          <w:szCs w:val="24"/>
        </w:rPr>
        <w:t xml:space="preserve"> </w:t>
      </w:r>
    </w:p>
    <w:p w14:paraId="2FB899B3" w14:textId="329BB116" w:rsidR="00AD40F4" w:rsidRDefault="006776CF" w:rsidP="008D5809">
      <w:pPr>
        <w:pStyle w:val="a8"/>
        <w:spacing w:before="280" w:after="280" w:line="240" w:lineRule="auto"/>
        <w:ind w:left="0"/>
        <w:jc w:val="both"/>
        <w:rPr>
          <w:rFonts w:ascii="Times New Roman" w:eastAsia="Times New Roman" w:hAnsi="Times New Roman" w:cs="Times New Roman"/>
          <w:sz w:val="24"/>
          <w:szCs w:val="24"/>
        </w:rPr>
      </w:pPr>
      <w:r w:rsidRPr="006776CF">
        <w:rPr>
          <w:rFonts w:ascii="Times New Roman" w:eastAsia="Times New Roman" w:hAnsi="Times New Roman" w:cs="Times New Roman"/>
          <w:sz w:val="24"/>
          <w:szCs w:val="24"/>
        </w:rPr>
        <w:t>Джерела резервного живлення – зарядні станції  (31681500-8 - Зарядні пристрої)</w:t>
      </w:r>
      <w:r>
        <w:rPr>
          <w:rFonts w:ascii="Times New Roman" w:eastAsia="Times New Roman" w:hAnsi="Times New Roman" w:cs="Times New Roman"/>
          <w:sz w:val="24"/>
          <w:szCs w:val="24"/>
        </w:rPr>
        <w:t xml:space="preserve">, </w:t>
      </w:r>
      <w:r w:rsidR="00914B0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код </w:t>
      </w:r>
      <w:r w:rsidRPr="006776CF">
        <w:rPr>
          <w:rFonts w:ascii="Times New Roman" w:eastAsia="Times New Roman" w:hAnsi="Times New Roman" w:cs="Times New Roman"/>
          <w:sz w:val="24"/>
          <w:szCs w:val="24"/>
        </w:rPr>
        <w:t>ДК 021:2015  31680000-6 - Електричне приладдя та супутні товари до електричного обладнання</w:t>
      </w:r>
    </w:p>
    <w:p w14:paraId="7EE225FD" w14:textId="77777777" w:rsidR="006776CF" w:rsidRPr="008D5809" w:rsidRDefault="006776CF" w:rsidP="008D5809">
      <w:pPr>
        <w:pStyle w:val="a8"/>
        <w:spacing w:before="280" w:after="280" w:line="240" w:lineRule="auto"/>
        <w:ind w:left="0"/>
        <w:jc w:val="both"/>
        <w:rPr>
          <w:rFonts w:ascii="Times New Roman" w:eastAsia="Times New Roman" w:hAnsi="Times New Roman" w:cs="Times New Roman"/>
          <w:sz w:val="24"/>
          <w:szCs w:val="24"/>
        </w:rPr>
      </w:pPr>
    </w:p>
    <w:p w14:paraId="7E650662" w14:textId="5A937B78" w:rsidR="00AD40F4" w:rsidRPr="00AD40F4" w:rsidRDefault="002C5DC7" w:rsidP="00180611">
      <w:pPr>
        <w:pStyle w:val="a8"/>
        <w:numPr>
          <w:ilvl w:val="0"/>
          <w:numId w:val="1"/>
        </w:numPr>
        <w:tabs>
          <w:tab w:val="left" w:pos="284"/>
        </w:tabs>
        <w:spacing w:before="280" w:after="280" w:line="240" w:lineRule="auto"/>
        <w:ind w:left="0" w:hanging="11"/>
        <w:jc w:val="both"/>
        <w:rPr>
          <w:rFonts w:ascii="Times New Roman" w:eastAsia="Times New Roman" w:hAnsi="Times New Roman" w:cs="Times New Roman"/>
          <w:sz w:val="24"/>
          <w:szCs w:val="24"/>
        </w:rPr>
      </w:pPr>
      <w:r w:rsidRPr="00AD40F4">
        <w:rPr>
          <w:rFonts w:ascii="Times New Roman" w:eastAsia="Times New Roman" w:hAnsi="Times New Roman" w:cs="Times New Roman"/>
          <w:b/>
          <w:i/>
          <w:iCs/>
          <w:sz w:val="24"/>
          <w:szCs w:val="24"/>
        </w:rPr>
        <w:t>Вид та ідентифікатор процедури закупівлі:</w:t>
      </w:r>
      <w:r w:rsidRPr="00AD40F4">
        <w:rPr>
          <w:rFonts w:ascii="Times New Roman" w:eastAsia="Times New Roman" w:hAnsi="Times New Roman" w:cs="Times New Roman"/>
          <w:sz w:val="24"/>
          <w:szCs w:val="24"/>
        </w:rPr>
        <w:t xml:space="preserve"> </w:t>
      </w:r>
    </w:p>
    <w:p w14:paraId="06F939C5" w14:textId="461741ED" w:rsidR="00522CFD" w:rsidRPr="008D5809" w:rsidRDefault="009F5946">
      <w:pPr>
        <w:spacing w:before="280" w:after="280" w:line="240" w:lineRule="auto"/>
        <w:jc w:val="both"/>
        <w:rPr>
          <w:rFonts w:ascii="Times New Roman" w:eastAsia="Times New Roman" w:hAnsi="Times New Roman" w:cs="Times New Roman"/>
          <w:sz w:val="24"/>
          <w:szCs w:val="24"/>
        </w:rPr>
      </w:pPr>
      <w:r>
        <w:rPr>
          <w:rFonts w:ascii="Arial" w:hAnsi="Arial" w:cs="Arial"/>
          <w:color w:val="333333"/>
          <w:sz w:val="20"/>
          <w:szCs w:val="20"/>
          <w:shd w:val="clear" w:color="auto" w:fill="FFFFFF"/>
        </w:rPr>
        <w:t>UA-2026-10-02-003491-a</w:t>
      </w:r>
      <w:r w:rsidR="00505971" w:rsidRPr="00877772">
        <w:rPr>
          <w:rFonts w:ascii="Times New Roman" w:eastAsia="Times New Roman" w:hAnsi="Times New Roman" w:cs="Times New Roman"/>
          <w:sz w:val="24"/>
          <w:szCs w:val="24"/>
        </w:rPr>
        <w:t>, відкриті торги з особливостями.</w:t>
      </w:r>
    </w:p>
    <w:p w14:paraId="6E28E168" w14:textId="77777777" w:rsidR="00B12123" w:rsidRDefault="008D5809" w:rsidP="00B12123">
      <w:pPr>
        <w:spacing w:after="0" w:line="240" w:lineRule="auto"/>
        <w:jc w:val="both"/>
        <w:rPr>
          <w:rFonts w:ascii="Times New Roman" w:eastAsia="Times New Roman" w:hAnsi="Times New Roman" w:cs="Times New Roman"/>
          <w:sz w:val="24"/>
          <w:szCs w:val="24"/>
        </w:rPr>
      </w:pPr>
      <w:r w:rsidRPr="00B12123">
        <w:rPr>
          <w:rFonts w:ascii="Times New Roman" w:eastAsia="Times New Roman" w:hAnsi="Times New Roman" w:cs="Times New Roman"/>
          <w:b/>
          <w:i/>
          <w:iCs/>
          <w:sz w:val="24"/>
          <w:szCs w:val="24"/>
        </w:rPr>
        <w:t>4. Очікувана вартість та обґрунтування очікуваної вартості предмета закупівлі:</w:t>
      </w:r>
    </w:p>
    <w:p w14:paraId="5CF3F995" w14:textId="77777777" w:rsidR="00AD40F4" w:rsidRDefault="00AD40F4" w:rsidP="00B12123">
      <w:pPr>
        <w:spacing w:after="0" w:line="240" w:lineRule="auto"/>
        <w:jc w:val="both"/>
        <w:rPr>
          <w:rFonts w:ascii="Times New Roman" w:eastAsia="Times New Roman" w:hAnsi="Times New Roman" w:cs="Times New Roman"/>
          <w:sz w:val="24"/>
          <w:szCs w:val="24"/>
        </w:rPr>
      </w:pPr>
    </w:p>
    <w:p w14:paraId="40F4645C" w14:textId="4BCF5BA5" w:rsidR="0053669D" w:rsidRPr="007A6078" w:rsidRDefault="006776CF" w:rsidP="0053669D">
      <w:pPr>
        <w:spacing w:after="0" w:line="240" w:lineRule="auto"/>
        <w:jc w:val="both"/>
        <w:rPr>
          <w:rFonts w:ascii="Times New Roman" w:eastAsia="Times New Roman" w:hAnsi="Times New Roman" w:cs="Times New Roman"/>
        </w:rPr>
      </w:pPr>
      <w:r w:rsidRPr="006776CF">
        <w:rPr>
          <w:rFonts w:ascii="Times New Roman" w:eastAsia="Times New Roman" w:hAnsi="Times New Roman" w:cs="Times New Roman"/>
          <w:sz w:val="24"/>
          <w:szCs w:val="24"/>
        </w:rPr>
        <w:t xml:space="preserve">Очікувана вартість предмета закупівлі була визначена із застосуванням  методу порівняння цін, зокрема шляхом пошуку та збору інформації про ціну товару за даними Інтернет ресурсів. Розрахунок очікуваної вартості ціни за одиницю, розраховано як </w:t>
      </w:r>
      <w:r w:rsidRPr="00BC67D1">
        <w:rPr>
          <w:rFonts w:ascii="Times New Roman" w:eastAsia="Times New Roman" w:hAnsi="Times New Roman" w:cs="Times New Roman"/>
        </w:rPr>
        <w:t>середньоарифметичне</w:t>
      </w:r>
      <w:r w:rsidR="00877772" w:rsidRPr="00BC67D1">
        <w:rPr>
          <w:rFonts w:ascii="Times New Roman" w:eastAsia="Times New Roman" w:hAnsi="Times New Roman" w:cs="Times New Roman"/>
        </w:rPr>
        <w:t xml:space="preserve"> </w:t>
      </w:r>
      <w:r w:rsidRPr="00BC67D1">
        <w:rPr>
          <w:rFonts w:ascii="Times New Roman" w:eastAsia="Times New Roman" w:hAnsi="Times New Roman" w:cs="Times New Roman"/>
        </w:rPr>
        <w:t xml:space="preserve">значення </w:t>
      </w:r>
      <w:r w:rsidRPr="007A6078">
        <w:rPr>
          <w:rFonts w:ascii="Times New Roman" w:eastAsia="Times New Roman" w:hAnsi="Times New Roman" w:cs="Times New Roman"/>
        </w:rPr>
        <w:t>отриманих даних.</w:t>
      </w:r>
    </w:p>
    <w:tbl>
      <w:tblPr>
        <w:tblStyle w:val="a5"/>
        <w:tblpPr w:leftFromText="180" w:rightFromText="180" w:vertAnchor="text" w:tblpY="1"/>
        <w:tblOverlap w:val="never"/>
        <w:tblW w:w="9634" w:type="dxa"/>
        <w:tblLayout w:type="fixed"/>
        <w:tblLook w:val="04A0" w:firstRow="1" w:lastRow="0" w:firstColumn="1" w:lastColumn="0" w:noHBand="0" w:noVBand="1"/>
      </w:tblPr>
      <w:tblGrid>
        <w:gridCol w:w="846"/>
        <w:gridCol w:w="1317"/>
        <w:gridCol w:w="1518"/>
        <w:gridCol w:w="1405"/>
        <w:gridCol w:w="1005"/>
        <w:gridCol w:w="992"/>
        <w:gridCol w:w="1276"/>
        <w:gridCol w:w="1275"/>
      </w:tblGrid>
      <w:tr w:rsidR="007A6078" w:rsidRPr="007A6078" w14:paraId="5AB7DE6D" w14:textId="77777777" w:rsidTr="00F70BC5">
        <w:tc>
          <w:tcPr>
            <w:tcW w:w="846" w:type="dxa"/>
          </w:tcPr>
          <w:p w14:paraId="172A677A" w14:textId="77777777" w:rsidR="00DC7C56" w:rsidRPr="007A6078" w:rsidRDefault="00DC7C56" w:rsidP="00DC7C56">
            <w:pPr>
              <w:jc w:val="both"/>
              <w:rPr>
                <w:rFonts w:ascii="Times New Roman" w:eastAsia="Times New Roman" w:hAnsi="Times New Roman" w:cs="Times New Roman"/>
              </w:rPr>
            </w:pPr>
            <w:proofErr w:type="spellStart"/>
            <w:r w:rsidRPr="007A6078">
              <w:rPr>
                <w:rFonts w:ascii="Times New Roman" w:eastAsia="Times New Roman" w:hAnsi="Times New Roman" w:cs="Times New Roman"/>
                <w:lang w:val="ru-RU" w:eastAsia="ru-RU"/>
              </w:rPr>
              <w:t>Кіль-кість</w:t>
            </w:r>
            <w:proofErr w:type="spellEnd"/>
            <w:r w:rsidRPr="007A6078">
              <w:rPr>
                <w:rFonts w:ascii="Times New Roman" w:eastAsia="Times New Roman" w:hAnsi="Times New Roman" w:cs="Times New Roman"/>
                <w:lang w:val="ru-RU" w:eastAsia="ru-RU"/>
              </w:rPr>
              <w:t xml:space="preserve"> (шт.)</w:t>
            </w:r>
          </w:p>
        </w:tc>
        <w:tc>
          <w:tcPr>
            <w:tcW w:w="1317" w:type="dxa"/>
          </w:tcPr>
          <w:p w14:paraId="13A22AA4" w14:textId="70ADC279" w:rsidR="00926A03" w:rsidRPr="007A6078" w:rsidRDefault="00B36F16" w:rsidP="00DC7C56">
            <w:pPr>
              <w:jc w:val="both"/>
              <w:rPr>
                <w:rFonts w:ascii="Times New Roman" w:eastAsia="Times New Roman" w:hAnsi="Times New Roman" w:cs="Times New Roman"/>
                <w:u w:val="single"/>
                <w:lang w:val="ru-RU" w:eastAsia="en-US"/>
              </w:rPr>
            </w:pPr>
            <w:hyperlink r:id="rId7" w:history="1">
              <w:r w:rsidR="00926A03" w:rsidRPr="007A6078">
                <w:rPr>
                  <w:rStyle w:val="a9"/>
                  <w:rFonts w:ascii="Times New Roman" w:eastAsia="Times New Roman" w:hAnsi="Times New Roman" w:cs="Times New Roman"/>
                  <w:color w:val="auto"/>
                  <w:lang w:val="en-US" w:eastAsia="en-US"/>
                </w:rPr>
                <w:t>https</w:t>
              </w:r>
              <w:r w:rsidR="00926A03" w:rsidRPr="007A6078">
                <w:rPr>
                  <w:rStyle w:val="a9"/>
                  <w:rFonts w:ascii="Times New Roman" w:eastAsia="Times New Roman" w:hAnsi="Times New Roman" w:cs="Times New Roman"/>
                  <w:color w:val="auto"/>
                  <w:lang w:val="ru-RU" w:eastAsia="en-US"/>
                </w:rPr>
                <w:t>://</w:t>
              </w:r>
              <w:r w:rsidR="00926A03" w:rsidRPr="007A6078">
                <w:rPr>
                  <w:rStyle w:val="a9"/>
                  <w:rFonts w:ascii="Times New Roman" w:eastAsia="Times New Roman" w:hAnsi="Times New Roman" w:cs="Times New Roman"/>
                  <w:color w:val="auto"/>
                  <w:lang w:val="en-US" w:eastAsia="en-US"/>
                </w:rPr>
                <w:t>citrus</w:t>
              </w:r>
              <w:r w:rsidR="00926A03" w:rsidRPr="007A6078">
                <w:rPr>
                  <w:rStyle w:val="a9"/>
                  <w:rFonts w:ascii="Times New Roman" w:eastAsia="Times New Roman" w:hAnsi="Times New Roman" w:cs="Times New Roman"/>
                  <w:color w:val="auto"/>
                  <w:lang w:val="ru-RU" w:eastAsia="en-US"/>
                </w:rPr>
                <w:t>.</w:t>
              </w:r>
              <w:proofErr w:type="spellStart"/>
              <w:r w:rsidR="00926A03" w:rsidRPr="007A6078">
                <w:rPr>
                  <w:rStyle w:val="a9"/>
                  <w:rFonts w:ascii="Times New Roman" w:eastAsia="Times New Roman" w:hAnsi="Times New Roman" w:cs="Times New Roman"/>
                  <w:color w:val="auto"/>
                  <w:lang w:val="en-US" w:eastAsia="en-US"/>
                </w:rPr>
                <w:t>ua</w:t>
              </w:r>
              <w:proofErr w:type="spellEnd"/>
              <w:r w:rsidR="00926A03" w:rsidRPr="007A6078">
                <w:rPr>
                  <w:rStyle w:val="a9"/>
                  <w:rFonts w:ascii="Times New Roman" w:eastAsia="Times New Roman" w:hAnsi="Times New Roman" w:cs="Times New Roman"/>
                  <w:color w:val="auto"/>
                  <w:lang w:val="ru-RU" w:eastAsia="en-US"/>
                </w:rPr>
                <w:t>/</w:t>
              </w:r>
            </w:hyperlink>
          </w:p>
          <w:p w14:paraId="67C4DD9B" w14:textId="2F7C3918" w:rsidR="00DC7C56" w:rsidRPr="007A6078" w:rsidRDefault="00DC7C56" w:rsidP="00DC7C56">
            <w:pPr>
              <w:jc w:val="both"/>
              <w:rPr>
                <w:rFonts w:ascii="Times New Roman" w:hAnsi="Times New Roman" w:cs="Times New Roman"/>
                <w:shd w:val="clear" w:color="auto" w:fill="FFFFFF"/>
              </w:rPr>
            </w:pPr>
            <w:r w:rsidRPr="007A6078">
              <w:rPr>
                <w:rFonts w:ascii="Times New Roman" w:hAnsi="Times New Roman" w:cs="Times New Roman"/>
                <w:shd w:val="clear" w:color="auto" w:fill="FFFFFF"/>
              </w:rPr>
              <w:t> ТОВ "</w:t>
            </w:r>
            <w:r w:rsidR="00926A03" w:rsidRPr="007A6078">
              <w:rPr>
                <w:rFonts w:ascii="Times New Roman" w:hAnsi="Times New Roman" w:cs="Times New Roman"/>
                <w:shd w:val="clear" w:color="auto" w:fill="FFFFFF"/>
              </w:rPr>
              <w:t>Цитрус</w:t>
            </w:r>
            <w:r w:rsidRPr="007A6078">
              <w:rPr>
                <w:rFonts w:ascii="Times New Roman" w:hAnsi="Times New Roman" w:cs="Times New Roman"/>
                <w:shd w:val="clear" w:color="auto" w:fill="FFFFFF"/>
              </w:rPr>
              <w:t xml:space="preserve">", </w:t>
            </w:r>
            <w:r w:rsidR="003422C4" w:rsidRPr="003C1A70">
              <w:rPr>
                <w:rFonts w:ascii="Times New Roman" w:hAnsi="Times New Roman" w:cs="Times New Roman"/>
                <w:shd w:val="clear" w:color="auto" w:fill="FFFFFF"/>
              </w:rPr>
              <w:t xml:space="preserve"> ЄДРПОУ</w:t>
            </w:r>
            <w:r w:rsidR="003422C4" w:rsidRPr="00A06D52">
              <w:rPr>
                <w:rFonts w:ascii="Times New Roman" w:hAnsi="Times New Roman" w:cs="Times New Roman"/>
                <w:b/>
                <w:shd w:val="clear" w:color="auto" w:fill="FFFFFF"/>
                <w:lang w:val="ru-RU"/>
              </w:rPr>
              <w:t xml:space="preserve">: </w:t>
            </w:r>
            <w:r w:rsidR="00926A03" w:rsidRPr="007A6078">
              <w:rPr>
                <w:rFonts w:ascii="Times New Roman" w:hAnsi="Times New Roman" w:cs="Times New Roman"/>
                <w:shd w:val="clear" w:color="auto" w:fill="FFFFFF"/>
              </w:rPr>
              <w:t>38392659</w:t>
            </w:r>
          </w:p>
        </w:tc>
        <w:tc>
          <w:tcPr>
            <w:tcW w:w="1518" w:type="dxa"/>
          </w:tcPr>
          <w:p w14:paraId="044BB9F9" w14:textId="45D526F1" w:rsidR="00DC7C56" w:rsidRPr="007A6078" w:rsidRDefault="00B36F16" w:rsidP="00DC7C56">
            <w:pPr>
              <w:rPr>
                <w:rFonts w:ascii="Times New Roman" w:eastAsia="Times New Roman" w:hAnsi="Times New Roman" w:cs="Times New Roman"/>
                <w:u w:val="single"/>
                <w:lang w:val="ru-RU" w:eastAsia="en-US"/>
              </w:rPr>
            </w:pPr>
            <w:hyperlink r:id="rId8" w:history="1">
              <w:r w:rsidR="00DC7C56" w:rsidRPr="007A6078">
                <w:rPr>
                  <w:rFonts w:ascii="Times New Roman" w:eastAsia="Times New Roman" w:hAnsi="Times New Roman" w:cs="Times New Roman"/>
                  <w:lang w:val="en-US" w:eastAsia="en-US"/>
                </w:rPr>
                <w:t>https</w:t>
              </w:r>
              <w:r w:rsidR="00DC7C56" w:rsidRPr="007A6078">
                <w:rPr>
                  <w:rFonts w:ascii="Times New Roman" w:eastAsia="Times New Roman" w:hAnsi="Times New Roman" w:cs="Times New Roman"/>
                  <w:lang w:val="ru-RU" w:eastAsia="en-US"/>
                </w:rPr>
                <w:t>://</w:t>
              </w:r>
              <w:proofErr w:type="spellStart"/>
              <w:r w:rsidR="00DC7C56" w:rsidRPr="007A6078">
                <w:rPr>
                  <w:rFonts w:ascii="Times New Roman" w:eastAsia="Times New Roman" w:hAnsi="Times New Roman" w:cs="Times New Roman"/>
                  <w:lang w:val="en-US" w:eastAsia="en-US"/>
                </w:rPr>
                <w:t>kvshop</w:t>
              </w:r>
              <w:proofErr w:type="spellEnd"/>
              <w:r w:rsidR="00DC7C56" w:rsidRPr="007A6078">
                <w:rPr>
                  <w:rFonts w:ascii="Times New Roman" w:eastAsia="Times New Roman" w:hAnsi="Times New Roman" w:cs="Times New Roman"/>
                  <w:lang w:val="ru-RU" w:eastAsia="en-US"/>
                </w:rPr>
                <w:t>.</w:t>
              </w:r>
              <w:r w:rsidR="00DC7C56" w:rsidRPr="007A6078">
                <w:rPr>
                  <w:rFonts w:ascii="Times New Roman" w:eastAsia="Times New Roman" w:hAnsi="Times New Roman" w:cs="Times New Roman"/>
                  <w:lang w:val="en-US" w:eastAsia="en-US"/>
                </w:rPr>
                <w:t>com</w:t>
              </w:r>
              <w:r w:rsidR="00DC7C56" w:rsidRPr="007A6078">
                <w:rPr>
                  <w:rFonts w:ascii="Times New Roman" w:eastAsia="Times New Roman" w:hAnsi="Times New Roman" w:cs="Times New Roman"/>
                  <w:lang w:val="ru-RU" w:eastAsia="en-US"/>
                </w:rPr>
                <w:t>.</w:t>
              </w:r>
              <w:proofErr w:type="spellStart"/>
              <w:r w:rsidR="00DC7C56" w:rsidRPr="007A6078">
                <w:rPr>
                  <w:rFonts w:ascii="Times New Roman" w:eastAsia="Times New Roman" w:hAnsi="Times New Roman" w:cs="Times New Roman"/>
                  <w:lang w:val="en-US" w:eastAsia="en-US"/>
                </w:rPr>
                <w:t>ua</w:t>
              </w:r>
              <w:proofErr w:type="spellEnd"/>
            </w:hyperlink>
          </w:p>
          <w:p w14:paraId="5D578CCE" w14:textId="599965DC" w:rsidR="00DC7C56" w:rsidRPr="007A6078" w:rsidRDefault="00DC7C56" w:rsidP="00DC7C56">
            <w:pPr>
              <w:rPr>
                <w:rFonts w:ascii="Times New Roman" w:hAnsi="Times New Roman" w:cs="Times New Roman"/>
                <w:shd w:val="clear" w:color="auto" w:fill="FFFFFF"/>
              </w:rPr>
            </w:pPr>
            <w:r w:rsidRPr="007A6078">
              <w:rPr>
                <w:rFonts w:ascii="Times New Roman" w:hAnsi="Times New Roman" w:cs="Times New Roman"/>
                <w:shd w:val="clear" w:color="auto" w:fill="FFFFFF"/>
              </w:rPr>
              <w:t>ТЗОВ "КОМП'ЮТЕРНИЙ ВСЕСВІТ"</w:t>
            </w:r>
            <w:r w:rsidR="003422C4" w:rsidRPr="00A06D52">
              <w:rPr>
                <w:rFonts w:ascii="Times New Roman" w:hAnsi="Times New Roman" w:cs="Times New Roman"/>
                <w:shd w:val="clear" w:color="auto" w:fill="FFFFFF"/>
                <w:lang w:val="ru-RU"/>
              </w:rPr>
              <w:t>,</w:t>
            </w:r>
            <w:r w:rsidRPr="007A6078">
              <w:rPr>
                <w:rFonts w:ascii="Times New Roman" w:hAnsi="Times New Roman" w:cs="Times New Roman"/>
                <w:shd w:val="clear" w:color="auto" w:fill="FFFFFF"/>
              </w:rPr>
              <w:t xml:space="preserve"> ЄДРПОУ: 13830298</w:t>
            </w:r>
          </w:p>
        </w:tc>
        <w:tc>
          <w:tcPr>
            <w:tcW w:w="1405" w:type="dxa"/>
          </w:tcPr>
          <w:p w14:paraId="5E9C1F2E" w14:textId="4F60EDDA" w:rsidR="00926A03" w:rsidRPr="003C1A70" w:rsidRDefault="00B36F16" w:rsidP="00926A03">
            <w:pPr>
              <w:pStyle w:val="2"/>
              <w:spacing w:before="0"/>
              <w:jc w:val="center"/>
              <w:outlineLvl w:val="1"/>
              <w:rPr>
                <w:rFonts w:ascii="Times New Roman" w:hAnsi="Times New Roman" w:cs="Times New Roman"/>
                <w:b w:val="0"/>
                <w:sz w:val="22"/>
                <w:szCs w:val="22"/>
                <w:shd w:val="clear" w:color="auto" w:fill="FFFFFF"/>
              </w:rPr>
            </w:pPr>
            <w:hyperlink r:id="rId9" w:history="1">
              <w:r w:rsidR="00926A03" w:rsidRPr="003C1A70">
                <w:rPr>
                  <w:rFonts w:ascii="Times New Roman" w:hAnsi="Times New Roman" w:cs="Times New Roman"/>
                  <w:b w:val="0"/>
                  <w:sz w:val="22"/>
                  <w:szCs w:val="22"/>
                  <w:shd w:val="clear" w:color="auto" w:fill="FFFFFF"/>
                </w:rPr>
                <w:t>https://zhuk.ua/</w:t>
              </w:r>
            </w:hyperlink>
          </w:p>
          <w:p w14:paraId="4099D179" w14:textId="77777777" w:rsidR="003C1A70" w:rsidRDefault="00926A03" w:rsidP="003C1A70">
            <w:pPr>
              <w:pStyle w:val="2"/>
              <w:spacing w:before="0"/>
              <w:jc w:val="center"/>
              <w:outlineLvl w:val="1"/>
              <w:rPr>
                <w:rFonts w:ascii="Times New Roman" w:hAnsi="Times New Roman" w:cs="Times New Roman"/>
                <w:b w:val="0"/>
                <w:sz w:val="22"/>
                <w:szCs w:val="22"/>
                <w:shd w:val="clear" w:color="auto" w:fill="FFFFFF"/>
              </w:rPr>
            </w:pPr>
            <w:r w:rsidRPr="003C1A70">
              <w:rPr>
                <w:rFonts w:ascii="Times New Roman" w:hAnsi="Times New Roman" w:cs="Times New Roman"/>
                <w:b w:val="0"/>
                <w:sz w:val="22"/>
                <w:szCs w:val="22"/>
                <w:shd w:val="clear" w:color="auto" w:fill="FFFFFF"/>
              </w:rPr>
              <w:t>ТОВ «КОМПАНІЯ ЖУК»</w:t>
            </w:r>
          </w:p>
          <w:p w14:paraId="2FD9404B" w14:textId="3D5E7A00" w:rsidR="003C1A70" w:rsidRPr="003C1A70" w:rsidRDefault="003C1A70" w:rsidP="003C1A70">
            <w:pPr>
              <w:pStyle w:val="2"/>
              <w:spacing w:before="0"/>
              <w:jc w:val="center"/>
              <w:outlineLvl w:val="1"/>
              <w:rPr>
                <w:rFonts w:ascii="Times New Roman" w:hAnsi="Times New Roman" w:cs="Times New Roman"/>
                <w:b w:val="0"/>
                <w:sz w:val="22"/>
                <w:szCs w:val="22"/>
                <w:shd w:val="clear" w:color="auto" w:fill="FFFFFF"/>
              </w:rPr>
            </w:pPr>
            <w:r w:rsidRPr="003C1A70">
              <w:rPr>
                <w:rFonts w:ascii="Times New Roman" w:hAnsi="Times New Roman" w:cs="Times New Roman"/>
                <w:b w:val="0"/>
                <w:sz w:val="22"/>
                <w:szCs w:val="22"/>
                <w:shd w:val="clear" w:color="auto" w:fill="FFFFFF"/>
              </w:rPr>
              <w:t>ЄДРПОУ</w:t>
            </w:r>
            <w:r w:rsidR="003422C4">
              <w:rPr>
                <w:rFonts w:ascii="Times New Roman" w:hAnsi="Times New Roman" w:cs="Times New Roman"/>
                <w:b w:val="0"/>
                <w:sz w:val="22"/>
                <w:szCs w:val="22"/>
                <w:shd w:val="clear" w:color="auto" w:fill="FFFFFF"/>
                <w:lang w:val="en-US"/>
              </w:rPr>
              <w:t xml:space="preserve">: </w:t>
            </w:r>
            <w:r w:rsidRPr="003C1A70">
              <w:rPr>
                <w:rFonts w:ascii="Times New Roman" w:hAnsi="Times New Roman" w:cs="Times New Roman"/>
                <w:b w:val="0"/>
                <w:sz w:val="22"/>
                <w:szCs w:val="22"/>
                <w:shd w:val="clear" w:color="auto" w:fill="FFFFFF"/>
              </w:rPr>
              <w:t>45558107</w:t>
            </w:r>
          </w:p>
          <w:p w14:paraId="5C53EA43" w14:textId="77777777" w:rsidR="00DC787A" w:rsidRPr="003C1A70" w:rsidRDefault="00DC787A" w:rsidP="00DC7C56">
            <w:pPr>
              <w:jc w:val="both"/>
              <w:rPr>
                <w:rFonts w:ascii="Times New Roman" w:hAnsi="Times New Roman" w:cs="Times New Roman"/>
                <w:shd w:val="clear" w:color="auto" w:fill="FFFFFF"/>
              </w:rPr>
            </w:pPr>
          </w:p>
        </w:tc>
        <w:tc>
          <w:tcPr>
            <w:tcW w:w="1005" w:type="dxa"/>
          </w:tcPr>
          <w:p w14:paraId="1A4EF026" w14:textId="00F979A3" w:rsidR="00DC7C56" w:rsidRPr="00F364E0" w:rsidRDefault="00DC7C56" w:rsidP="00DC7C56">
            <w:pPr>
              <w:jc w:val="both"/>
              <w:rPr>
                <w:rFonts w:ascii="Times New Roman" w:eastAsia="Times New Roman" w:hAnsi="Times New Roman" w:cs="Times New Roman"/>
                <w:lang w:val="ru-RU"/>
              </w:rPr>
            </w:pPr>
            <w:r w:rsidRPr="007A6078">
              <w:rPr>
                <w:rFonts w:ascii="Times New Roman" w:eastAsia="Times New Roman" w:hAnsi="Times New Roman" w:cs="Times New Roman"/>
              </w:rPr>
              <w:t>Середня ціна з ПДВ (грн.)</w:t>
            </w:r>
            <w:r w:rsidR="00F364E0" w:rsidRPr="00F364E0">
              <w:rPr>
                <w:rFonts w:ascii="Times New Roman" w:eastAsia="Times New Roman" w:hAnsi="Times New Roman" w:cs="Times New Roman"/>
                <w:lang w:val="ru-RU"/>
              </w:rPr>
              <w:t>*</w:t>
            </w:r>
          </w:p>
        </w:tc>
        <w:tc>
          <w:tcPr>
            <w:tcW w:w="992" w:type="dxa"/>
          </w:tcPr>
          <w:p w14:paraId="615FAA2F" w14:textId="77777777" w:rsidR="00DC7C56" w:rsidRPr="007A6078" w:rsidRDefault="00DC7C56" w:rsidP="00DC7C56">
            <w:pPr>
              <w:jc w:val="both"/>
              <w:rPr>
                <w:rFonts w:ascii="Times New Roman" w:eastAsia="Times New Roman" w:hAnsi="Times New Roman" w:cs="Times New Roman"/>
              </w:rPr>
            </w:pPr>
            <w:r w:rsidRPr="007A6078">
              <w:rPr>
                <w:rFonts w:ascii="Times New Roman" w:eastAsia="Times New Roman" w:hAnsi="Times New Roman" w:cs="Times New Roman"/>
              </w:rPr>
              <w:t>Сума закупів-лі з ПДВ (грн.)/</w:t>
            </w:r>
          </w:p>
          <w:p w14:paraId="2E10B8BF" w14:textId="117821F9" w:rsidR="00DC7C56" w:rsidRPr="007A6078" w:rsidRDefault="00DC7C56" w:rsidP="00DC7C56">
            <w:pPr>
              <w:jc w:val="both"/>
              <w:rPr>
                <w:rFonts w:ascii="Times New Roman" w:eastAsia="Times New Roman" w:hAnsi="Times New Roman" w:cs="Times New Roman"/>
              </w:rPr>
            </w:pPr>
            <w:r w:rsidRPr="007A6078">
              <w:rPr>
                <w:rFonts w:ascii="Times New Roman" w:eastAsia="Times New Roman" w:hAnsi="Times New Roman" w:cs="Times New Roman"/>
              </w:rPr>
              <w:t>план закупівлі</w:t>
            </w:r>
            <w:r w:rsidR="00C03E02">
              <w:rPr>
                <w:rFonts w:ascii="Times New Roman" w:eastAsia="Times New Roman" w:hAnsi="Times New Roman" w:cs="Times New Roman"/>
              </w:rPr>
              <w:t>*</w:t>
            </w:r>
          </w:p>
        </w:tc>
        <w:tc>
          <w:tcPr>
            <w:tcW w:w="1276" w:type="dxa"/>
          </w:tcPr>
          <w:p w14:paraId="528C51E6" w14:textId="48BBF6F8" w:rsidR="00DC7C56" w:rsidRPr="007A6078" w:rsidRDefault="00DC7C56" w:rsidP="00DC7C56">
            <w:pPr>
              <w:jc w:val="both"/>
              <w:rPr>
                <w:rFonts w:ascii="Times New Roman" w:eastAsia="Times New Roman" w:hAnsi="Times New Roman" w:cs="Times New Roman"/>
              </w:rPr>
            </w:pPr>
            <w:r w:rsidRPr="007A6078">
              <w:rPr>
                <w:rFonts w:ascii="Times New Roman" w:eastAsia="Times New Roman" w:hAnsi="Times New Roman" w:cs="Times New Roman"/>
              </w:rPr>
              <w:t>Сума ПДВ (грн.)</w:t>
            </w:r>
            <w:r w:rsidR="00C03E02">
              <w:rPr>
                <w:rFonts w:ascii="Times New Roman" w:eastAsia="Times New Roman" w:hAnsi="Times New Roman" w:cs="Times New Roman"/>
              </w:rPr>
              <w:t>*</w:t>
            </w:r>
          </w:p>
        </w:tc>
        <w:tc>
          <w:tcPr>
            <w:tcW w:w="1275" w:type="dxa"/>
          </w:tcPr>
          <w:p w14:paraId="6C2ECE93" w14:textId="77777777" w:rsidR="00DC7C56" w:rsidRPr="007A6078" w:rsidRDefault="00DC7C56" w:rsidP="00DC7C56">
            <w:pPr>
              <w:jc w:val="both"/>
              <w:rPr>
                <w:rFonts w:ascii="Times New Roman" w:eastAsia="Times New Roman" w:hAnsi="Times New Roman" w:cs="Times New Roman"/>
              </w:rPr>
            </w:pPr>
            <w:r w:rsidRPr="007A6078">
              <w:rPr>
                <w:rFonts w:ascii="Times New Roman" w:eastAsia="Times New Roman" w:hAnsi="Times New Roman" w:cs="Times New Roman"/>
              </w:rPr>
              <w:t>Сума закупівлі без ПДВ (грн.)</w:t>
            </w:r>
          </w:p>
        </w:tc>
      </w:tr>
      <w:tr w:rsidR="007A6078" w:rsidRPr="007A6078" w14:paraId="4E3B012C" w14:textId="77777777" w:rsidTr="00F70BC5">
        <w:tc>
          <w:tcPr>
            <w:tcW w:w="846" w:type="dxa"/>
          </w:tcPr>
          <w:p w14:paraId="5ADCF3B5" w14:textId="2A5C6086" w:rsidR="00DC7C56" w:rsidRPr="007A6078" w:rsidRDefault="007A6078" w:rsidP="00DC7C56">
            <w:pPr>
              <w:jc w:val="center"/>
              <w:rPr>
                <w:rFonts w:ascii="Times New Roman" w:eastAsia="Times New Roman" w:hAnsi="Times New Roman" w:cs="Times New Roman"/>
              </w:rPr>
            </w:pPr>
            <w:r w:rsidRPr="007A6078">
              <w:rPr>
                <w:rFonts w:ascii="Times New Roman" w:eastAsia="Times New Roman" w:hAnsi="Times New Roman" w:cs="Times New Roman"/>
              </w:rPr>
              <w:t>17</w:t>
            </w:r>
          </w:p>
        </w:tc>
        <w:tc>
          <w:tcPr>
            <w:tcW w:w="1317" w:type="dxa"/>
          </w:tcPr>
          <w:p w14:paraId="697E471C" w14:textId="0802DE39" w:rsidR="00DC7C56" w:rsidRPr="007A6078" w:rsidRDefault="00926A03" w:rsidP="00DC7C56">
            <w:pPr>
              <w:jc w:val="center"/>
              <w:rPr>
                <w:rFonts w:ascii="Times New Roman" w:eastAsia="Times New Roman" w:hAnsi="Times New Roman" w:cs="Times New Roman"/>
              </w:rPr>
            </w:pPr>
            <w:r w:rsidRPr="007A6078">
              <w:rPr>
                <w:rFonts w:ascii="Times New Roman" w:eastAsia="Times New Roman" w:hAnsi="Times New Roman" w:cs="Times New Roman"/>
              </w:rPr>
              <w:t>17</w:t>
            </w:r>
            <w:r w:rsidR="00DC7C56" w:rsidRPr="007A6078">
              <w:rPr>
                <w:rFonts w:ascii="Times New Roman" w:eastAsia="Times New Roman" w:hAnsi="Times New Roman" w:cs="Times New Roman"/>
              </w:rPr>
              <w:t>999</w:t>
            </w:r>
          </w:p>
        </w:tc>
        <w:tc>
          <w:tcPr>
            <w:tcW w:w="1518" w:type="dxa"/>
          </w:tcPr>
          <w:p w14:paraId="2C7AEDA4" w14:textId="122DFFF2" w:rsidR="00DC7C56" w:rsidRPr="007A6078" w:rsidRDefault="00926A03" w:rsidP="00DC7C56">
            <w:pPr>
              <w:jc w:val="center"/>
              <w:rPr>
                <w:rFonts w:ascii="Times New Roman" w:eastAsia="Times New Roman" w:hAnsi="Times New Roman" w:cs="Times New Roman"/>
              </w:rPr>
            </w:pPr>
            <w:r w:rsidRPr="007A6078">
              <w:rPr>
                <w:rFonts w:ascii="Times New Roman" w:eastAsia="Times New Roman" w:hAnsi="Times New Roman" w:cs="Times New Roman"/>
              </w:rPr>
              <w:t>15877</w:t>
            </w:r>
          </w:p>
        </w:tc>
        <w:tc>
          <w:tcPr>
            <w:tcW w:w="1405" w:type="dxa"/>
          </w:tcPr>
          <w:p w14:paraId="02FB78B6" w14:textId="7E02F0A5" w:rsidR="00DC7C56" w:rsidRPr="007A6078" w:rsidRDefault="00926A03" w:rsidP="00DC7C56">
            <w:pPr>
              <w:jc w:val="center"/>
              <w:rPr>
                <w:rFonts w:ascii="Times New Roman" w:eastAsia="Times New Roman" w:hAnsi="Times New Roman" w:cs="Times New Roman"/>
              </w:rPr>
            </w:pPr>
            <w:r w:rsidRPr="007A6078">
              <w:rPr>
                <w:rFonts w:ascii="Times New Roman" w:eastAsia="Times New Roman" w:hAnsi="Times New Roman" w:cs="Times New Roman"/>
              </w:rPr>
              <w:t>16909</w:t>
            </w:r>
          </w:p>
        </w:tc>
        <w:tc>
          <w:tcPr>
            <w:tcW w:w="1005" w:type="dxa"/>
          </w:tcPr>
          <w:p w14:paraId="04528037" w14:textId="02F0D459" w:rsidR="00DC7C56" w:rsidRPr="007A6078" w:rsidRDefault="00926A03" w:rsidP="00DC7C56">
            <w:pPr>
              <w:jc w:val="center"/>
              <w:rPr>
                <w:rFonts w:ascii="Times New Roman" w:eastAsia="Times New Roman" w:hAnsi="Times New Roman" w:cs="Times New Roman"/>
              </w:rPr>
            </w:pPr>
            <w:r w:rsidRPr="007A6078">
              <w:rPr>
                <w:rFonts w:ascii="Times New Roman" w:eastAsia="Times New Roman" w:hAnsi="Times New Roman" w:cs="Times New Roman"/>
              </w:rPr>
              <w:t>16928</w:t>
            </w:r>
          </w:p>
        </w:tc>
        <w:tc>
          <w:tcPr>
            <w:tcW w:w="992" w:type="dxa"/>
          </w:tcPr>
          <w:p w14:paraId="6C0D63E5" w14:textId="49185F6C" w:rsidR="00DC7C56" w:rsidRPr="007A6078" w:rsidRDefault="00A06D52" w:rsidP="00DC7C56">
            <w:pPr>
              <w:jc w:val="center"/>
              <w:rPr>
                <w:rFonts w:ascii="Times New Roman" w:eastAsia="Times New Roman" w:hAnsi="Times New Roman" w:cs="Times New Roman"/>
              </w:rPr>
            </w:pPr>
            <w:r>
              <w:rPr>
                <w:rFonts w:ascii="Times New Roman" w:eastAsia="Times New Roman" w:hAnsi="Times New Roman" w:cs="Times New Roman"/>
              </w:rPr>
              <w:t>287777</w:t>
            </w:r>
          </w:p>
        </w:tc>
        <w:tc>
          <w:tcPr>
            <w:tcW w:w="1276" w:type="dxa"/>
          </w:tcPr>
          <w:p w14:paraId="58BE3594" w14:textId="14B3890E" w:rsidR="00DC7C56" w:rsidRPr="007A6078" w:rsidRDefault="00A06D52" w:rsidP="00DC7C56">
            <w:pPr>
              <w:jc w:val="center"/>
              <w:rPr>
                <w:rFonts w:ascii="Times New Roman" w:eastAsia="Times New Roman" w:hAnsi="Times New Roman" w:cs="Times New Roman"/>
              </w:rPr>
            </w:pPr>
            <w:r>
              <w:rPr>
                <w:rFonts w:ascii="Times New Roman" w:eastAsia="Times New Roman" w:hAnsi="Times New Roman" w:cs="Times New Roman"/>
              </w:rPr>
              <w:t>47963</w:t>
            </w:r>
          </w:p>
        </w:tc>
        <w:tc>
          <w:tcPr>
            <w:tcW w:w="1275" w:type="dxa"/>
          </w:tcPr>
          <w:p w14:paraId="141A40F7" w14:textId="493232F0" w:rsidR="00DC7C56" w:rsidRPr="007A6078" w:rsidRDefault="00A06D52" w:rsidP="00DC7C56">
            <w:pPr>
              <w:jc w:val="center"/>
              <w:rPr>
                <w:rFonts w:ascii="Times New Roman" w:eastAsia="Times New Roman" w:hAnsi="Times New Roman" w:cs="Times New Roman"/>
              </w:rPr>
            </w:pPr>
            <w:r>
              <w:rPr>
                <w:rFonts w:ascii="Times New Roman" w:eastAsia="Times New Roman" w:hAnsi="Times New Roman" w:cs="Times New Roman"/>
              </w:rPr>
              <w:t>239814</w:t>
            </w:r>
          </w:p>
        </w:tc>
      </w:tr>
    </w:tbl>
    <w:p w14:paraId="4973E514" w14:textId="31025144" w:rsidR="00AD40F4" w:rsidRPr="007A6078" w:rsidRDefault="0053669D" w:rsidP="0053669D">
      <w:pPr>
        <w:spacing w:after="0" w:line="240" w:lineRule="auto"/>
        <w:jc w:val="both"/>
        <w:rPr>
          <w:rFonts w:ascii="Times New Roman" w:eastAsia="Times New Roman" w:hAnsi="Times New Roman" w:cs="Times New Roman"/>
          <w:i/>
          <w:iCs/>
          <w:sz w:val="24"/>
          <w:szCs w:val="24"/>
        </w:rPr>
      </w:pPr>
      <w:r w:rsidRPr="007A6078">
        <w:rPr>
          <w:rFonts w:ascii="Times New Roman" w:eastAsia="Times New Roman" w:hAnsi="Times New Roman" w:cs="Times New Roman"/>
          <w:sz w:val="24"/>
          <w:szCs w:val="24"/>
        </w:rPr>
        <w:br w:type="textWrapping" w:clear="all"/>
      </w:r>
      <w:r w:rsidR="00AD40F4" w:rsidRPr="007A6078">
        <w:rPr>
          <w:rFonts w:ascii="Times New Roman" w:eastAsia="Times New Roman" w:hAnsi="Times New Roman" w:cs="Times New Roman"/>
          <w:b/>
          <w:i/>
          <w:iCs/>
          <w:sz w:val="24"/>
          <w:szCs w:val="24"/>
        </w:rPr>
        <w:t>5. Розмір бюджетного призначення:</w:t>
      </w:r>
      <w:r w:rsidR="00AD40F4" w:rsidRPr="007A6078">
        <w:rPr>
          <w:rFonts w:ascii="Times New Roman" w:eastAsia="Times New Roman" w:hAnsi="Times New Roman" w:cs="Times New Roman"/>
          <w:i/>
          <w:iCs/>
          <w:sz w:val="24"/>
          <w:szCs w:val="24"/>
        </w:rPr>
        <w:t xml:space="preserve"> </w:t>
      </w:r>
    </w:p>
    <w:p w14:paraId="44A8CDB8" w14:textId="30F2EEA8" w:rsidR="00D37B08" w:rsidRPr="00735969" w:rsidRDefault="00D37B08" w:rsidP="00D37B08">
      <w:pPr>
        <w:spacing w:after="0" w:line="240" w:lineRule="auto"/>
        <w:jc w:val="both"/>
        <w:rPr>
          <w:rFonts w:ascii="Times New Roman" w:eastAsia="Times New Roman" w:hAnsi="Times New Roman" w:cs="Times New Roman"/>
        </w:rPr>
      </w:pPr>
      <w:bookmarkStart w:id="1" w:name="_Hlk204109197"/>
      <w:r w:rsidRPr="00735969">
        <w:rPr>
          <w:rFonts w:ascii="Times New Roman" w:eastAsia="Times New Roman" w:hAnsi="Times New Roman" w:cs="Times New Roman"/>
        </w:rPr>
        <w:t xml:space="preserve">Сума видатків для закупівлі </w:t>
      </w:r>
      <w:r w:rsidRPr="00D37B08">
        <w:rPr>
          <w:rFonts w:ascii="Times New Roman" w:eastAsia="Times New Roman" w:hAnsi="Times New Roman" w:cs="Times New Roman"/>
          <w:b/>
          <w:sz w:val="24"/>
          <w:szCs w:val="24"/>
        </w:rPr>
        <w:t>джерел резервного живлення – зарядних станцій</w:t>
      </w:r>
      <w:r w:rsidRPr="006776CF">
        <w:rPr>
          <w:rFonts w:ascii="Times New Roman" w:eastAsia="Times New Roman" w:hAnsi="Times New Roman" w:cs="Times New Roman"/>
          <w:sz w:val="24"/>
          <w:szCs w:val="24"/>
        </w:rPr>
        <w:t xml:space="preserve">  </w:t>
      </w:r>
      <w:r w:rsidRPr="00735969">
        <w:rPr>
          <w:rFonts w:ascii="Times New Roman" w:eastAsia="Times New Roman" w:hAnsi="Times New Roman" w:cs="Times New Roman"/>
        </w:rPr>
        <w:t xml:space="preserve">складає </w:t>
      </w:r>
      <w:r w:rsidR="00577A78">
        <w:rPr>
          <w:rFonts w:ascii="Times New Roman" w:eastAsia="Times New Roman" w:hAnsi="Times New Roman" w:cs="Times New Roman"/>
          <w:b/>
        </w:rPr>
        <w:t>287777</w:t>
      </w:r>
      <w:r>
        <w:rPr>
          <w:rFonts w:ascii="Times New Roman" w:eastAsia="Times New Roman" w:hAnsi="Times New Roman" w:cs="Times New Roman"/>
          <w:b/>
        </w:rPr>
        <w:t>,00</w:t>
      </w:r>
      <w:r w:rsidRPr="00735969">
        <w:rPr>
          <w:rFonts w:ascii="Times New Roman" w:eastAsia="Times New Roman" w:hAnsi="Times New Roman" w:cs="Times New Roman"/>
        </w:rPr>
        <w:t xml:space="preserve"> грн. (з ПДВ)</w:t>
      </w:r>
      <w:r>
        <w:rPr>
          <w:rFonts w:ascii="Times New Roman" w:eastAsia="Times New Roman" w:hAnsi="Times New Roman" w:cs="Times New Roman"/>
        </w:rPr>
        <w:t xml:space="preserve"> враховуючи обсяг</w:t>
      </w:r>
      <w:r w:rsidRPr="00735969">
        <w:rPr>
          <w:rFonts w:ascii="Times New Roman" w:eastAsia="Times New Roman" w:hAnsi="Times New Roman" w:cs="Times New Roman"/>
        </w:rPr>
        <w:t xml:space="preserve"> відповідно до виділених бюджетних призначень на </w:t>
      </w:r>
      <w:r w:rsidRPr="00735969">
        <w:rPr>
          <w:rFonts w:ascii="Times New Roman" w:eastAsia="Times New Roman" w:hAnsi="Times New Roman" w:cs="Times New Roman"/>
          <w:b/>
        </w:rPr>
        <w:t>2026 рік</w:t>
      </w:r>
      <w:r w:rsidRPr="00735969">
        <w:rPr>
          <w:rFonts w:ascii="Times New Roman" w:eastAsia="Times New Roman" w:hAnsi="Times New Roman" w:cs="Times New Roman"/>
        </w:rPr>
        <w:t xml:space="preserve"> Департаменту фінансів Донецької обласної державної адміністрації для проведення закупівлі.</w:t>
      </w:r>
    </w:p>
    <w:bookmarkEnd w:id="1"/>
    <w:p w14:paraId="0FAE8128" w14:textId="77777777" w:rsidR="0053669D" w:rsidRDefault="003939EF" w:rsidP="00C03E02">
      <w:pPr>
        <w:spacing w:after="0" w:line="240" w:lineRule="auto"/>
        <w:jc w:val="both"/>
        <w:rPr>
          <w:rFonts w:ascii="Times New Roman" w:eastAsia="Times New Roman" w:hAnsi="Times New Roman" w:cs="Times New Roman"/>
          <w:b/>
          <w:i/>
          <w:iCs/>
          <w:sz w:val="24"/>
          <w:szCs w:val="24"/>
        </w:rPr>
      </w:pPr>
      <w:r w:rsidRPr="003939EF">
        <w:rPr>
          <w:rFonts w:ascii="Times New Roman" w:eastAsia="Times New Roman" w:hAnsi="Times New Roman" w:cs="Times New Roman"/>
          <w:b/>
          <w:i/>
          <w:iCs/>
          <w:sz w:val="24"/>
          <w:szCs w:val="24"/>
        </w:rPr>
        <w:t xml:space="preserve">6. Обґрунтування технічних та якісних характеристик предмета закупівлі. </w:t>
      </w:r>
    </w:p>
    <w:p w14:paraId="59DCA018" w14:textId="7AED811A" w:rsidR="00D37B08" w:rsidRDefault="00D37B08" w:rsidP="00C03E02">
      <w:pPr>
        <w:spacing w:after="280" w:line="240" w:lineRule="auto"/>
        <w:jc w:val="both"/>
        <w:rPr>
          <w:rFonts w:ascii="Times New Roman" w:eastAsia="Times New Roman" w:hAnsi="Times New Roman" w:cs="Times New Roman"/>
        </w:rPr>
      </w:pPr>
      <w:r w:rsidRPr="00735969">
        <w:rPr>
          <w:rFonts w:ascii="Times New Roman" w:eastAsia="Times New Roman" w:hAnsi="Times New Roman" w:cs="Times New Roman"/>
        </w:rPr>
        <w:t>Технічні та якісні характеристики на закупівлю товару зазначаються у відповідному додатку до тендерної документації, де конкретизуються його вимоги. Технічні та якісні характеристики предмета закупівлі визначені відповідно до потреб замовника щоб забезпечити можливість виконання завдань та функцій, які покладені на замовника при тривалому відключенню електроенергії.</w:t>
      </w:r>
    </w:p>
    <w:p w14:paraId="047EC3A1" w14:textId="5444B320" w:rsidR="00C03E02" w:rsidRPr="00C03E02" w:rsidRDefault="00C03E02" w:rsidP="00D37B08">
      <w:pPr>
        <w:spacing w:before="280" w:after="280" w:line="240" w:lineRule="auto"/>
        <w:jc w:val="both"/>
        <w:rPr>
          <w:rFonts w:ascii="Times New Roman" w:eastAsia="Times New Roman" w:hAnsi="Times New Roman" w:cs="Times New Roman"/>
          <w:i/>
          <w:sz w:val="18"/>
          <w:szCs w:val="18"/>
        </w:rPr>
      </w:pPr>
      <w:r w:rsidRPr="00C03E02">
        <w:rPr>
          <w:rFonts w:ascii="Times New Roman" w:eastAsia="Times New Roman" w:hAnsi="Times New Roman" w:cs="Times New Roman"/>
          <w:i/>
          <w:sz w:val="18"/>
          <w:szCs w:val="18"/>
        </w:rPr>
        <w:t>*суми заокруглені до грн.</w:t>
      </w:r>
    </w:p>
    <w:p w14:paraId="5869E2DC" w14:textId="76C63733" w:rsidR="006776CF" w:rsidRPr="00993E47" w:rsidRDefault="006776CF" w:rsidP="00993E47">
      <w:pPr>
        <w:spacing w:before="280" w:after="280" w:line="240" w:lineRule="auto"/>
        <w:jc w:val="right"/>
        <w:rPr>
          <w:rFonts w:ascii="Times New Roman" w:eastAsia="Times New Roman" w:hAnsi="Times New Roman" w:cs="Times New Roman"/>
        </w:rPr>
      </w:pPr>
      <w:bookmarkStart w:id="2" w:name="_GoBack"/>
      <w:bookmarkEnd w:id="2"/>
    </w:p>
    <w:sectPr w:rsidR="006776CF" w:rsidRPr="00993E47" w:rsidSect="00914B0E">
      <w:pgSz w:w="11906" w:h="16838"/>
      <w:pgMar w:top="567" w:right="567" w:bottom="295" w:left="1701" w:header="709" w:footer="709"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27B11"/>
    <w:multiLevelType w:val="hybridMultilevel"/>
    <w:tmpl w:val="F5AA1F18"/>
    <w:lvl w:ilvl="0" w:tplc="FE6874B0">
      <w:start w:val="1"/>
      <w:numFmt w:val="decimal"/>
      <w:lvlText w:val="%1."/>
      <w:lvlJc w:val="left"/>
      <w:pPr>
        <w:ind w:left="720" w:hanging="360"/>
      </w:pPr>
      <w:rPr>
        <w:rFonts w:hint="default"/>
        <w:b/>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FA93BA2"/>
    <w:multiLevelType w:val="hybridMultilevel"/>
    <w:tmpl w:val="F1DABF7C"/>
    <w:lvl w:ilvl="0" w:tplc="AF307A2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CFD"/>
    <w:rsid w:val="0002442C"/>
    <w:rsid w:val="00031F25"/>
    <w:rsid w:val="00040482"/>
    <w:rsid w:val="000558AF"/>
    <w:rsid w:val="000A3559"/>
    <w:rsid w:val="001143B1"/>
    <w:rsid w:val="001637C2"/>
    <w:rsid w:val="00180611"/>
    <w:rsid w:val="001B6F4E"/>
    <w:rsid w:val="00266E5D"/>
    <w:rsid w:val="002C3DAA"/>
    <w:rsid w:val="002C5DC7"/>
    <w:rsid w:val="002C7962"/>
    <w:rsid w:val="003422C4"/>
    <w:rsid w:val="00391A7D"/>
    <w:rsid w:val="003939EF"/>
    <w:rsid w:val="003C1A70"/>
    <w:rsid w:val="00464D3D"/>
    <w:rsid w:val="00505971"/>
    <w:rsid w:val="00522CFD"/>
    <w:rsid w:val="0053669D"/>
    <w:rsid w:val="00577A78"/>
    <w:rsid w:val="005F21BB"/>
    <w:rsid w:val="00616DD6"/>
    <w:rsid w:val="00651508"/>
    <w:rsid w:val="00677477"/>
    <w:rsid w:val="006776CF"/>
    <w:rsid w:val="006B51B4"/>
    <w:rsid w:val="006F53A2"/>
    <w:rsid w:val="006F7AED"/>
    <w:rsid w:val="00727C9B"/>
    <w:rsid w:val="00792794"/>
    <w:rsid w:val="007A6078"/>
    <w:rsid w:val="00877772"/>
    <w:rsid w:val="008D5809"/>
    <w:rsid w:val="00914B0E"/>
    <w:rsid w:val="00926A03"/>
    <w:rsid w:val="009814CD"/>
    <w:rsid w:val="00993E47"/>
    <w:rsid w:val="009A1C84"/>
    <w:rsid w:val="009A2754"/>
    <w:rsid w:val="009A5E2A"/>
    <w:rsid w:val="009B3F69"/>
    <w:rsid w:val="009F5946"/>
    <w:rsid w:val="00A06D52"/>
    <w:rsid w:val="00A56DF3"/>
    <w:rsid w:val="00AA7A90"/>
    <w:rsid w:val="00AD40F4"/>
    <w:rsid w:val="00AE2B47"/>
    <w:rsid w:val="00B015AF"/>
    <w:rsid w:val="00B0246D"/>
    <w:rsid w:val="00B12123"/>
    <w:rsid w:val="00B25052"/>
    <w:rsid w:val="00B36F16"/>
    <w:rsid w:val="00BB38E8"/>
    <w:rsid w:val="00BC67D1"/>
    <w:rsid w:val="00C03E02"/>
    <w:rsid w:val="00C32FA0"/>
    <w:rsid w:val="00C42D57"/>
    <w:rsid w:val="00C74397"/>
    <w:rsid w:val="00CA68E6"/>
    <w:rsid w:val="00CC6C1E"/>
    <w:rsid w:val="00D35564"/>
    <w:rsid w:val="00D37B08"/>
    <w:rsid w:val="00DC00B2"/>
    <w:rsid w:val="00DC787A"/>
    <w:rsid w:val="00DC7C56"/>
    <w:rsid w:val="00E327AF"/>
    <w:rsid w:val="00F364E0"/>
    <w:rsid w:val="00F70BC5"/>
    <w:rsid w:val="00FE575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61ED0"/>
  <w15:docId w15:val="{141F5899-E365-4A00-83A3-442FA065C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72AC"/>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rvts0">
    <w:name w:val="rvts0"/>
    <w:basedOn w:val="a0"/>
    <w:rsid w:val="002B72AC"/>
  </w:style>
  <w:style w:type="character" w:styleId="a4">
    <w:name w:val="Emphasis"/>
    <w:uiPriority w:val="20"/>
    <w:qFormat/>
    <w:rsid w:val="002B72AC"/>
    <w:rPr>
      <w:i/>
      <w:iCs/>
    </w:rPr>
  </w:style>
  <w:style w:type="table" w:styleId="a5">
    <w:name w:val="Table Grid"/>
    <w:basedOn w:val="a1"/>
    <w:uiPriority w:val="39"/>
    <w:rsid w:val="002B7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paragraph" w:styleId="a8">
    <w:name w:val="List Paragraph"/>
    <w:basedOn w:val="a"/>
    <w:qFormat/>
    <w:rsid w:val="008D5809"/>
    <w:pPr>
      <w:ind w:left="720"/>
      <w:contextualSpacing/>
    </w:pPr>
  </w:style>
  <w:style w:type="character" w:styleId="a9">
    <w:name w:val="Hyperlink"/>
    <w:basedOn w:val="a0"/>
    <w:uiPriority w:val="99"/>
    <w:unhideWhenUsed/>
    <w:rsid w:val="00877772"/>
    <w:rPr>
      <w:color w:val="0563C1" w:themeColor="hyperlink"/>
      <w:u w:val="single"/>
    </w:rPr>
  </w:style>
  <w:style w:type="character" w:customStyle="1" w:styleId="10">
    <w:name w:val="Неразрешенное упоминание1"/>
    <w:basedOn w:val="a0"/>
    <w:uiPriority w:val="99"/>
    <w:semiHidden/>
    <w:unhideWhenUsed/>
    <w:rsid w:val="00877772"/>
    <w:rPr>
      <w:color w:val="605E5C"/>
      <w:shd w:val="clear" w:color="auto" w:fill="E1DFDD"/>
    </w:rPr>
  </w:style>
  <w:style w:type="character" w:customStyle="1" w:styleId="20">
    <w:name w:val="Неразрешенное упоминание2"/>
    <w:basedOn w:val="a0"/>
    <w:uiPriority w:val="99"/>
    <w:semiHidden/>
    <w:unhideWhenUsed/>
    <w:rsid w:val="00DC7C56"/>
    <w:rPr>
      <w:color w:val="605E5C"/>
      <w:shd w:val="clear" w:color="auto" w:fill="E1DFDD"/>
    </w:rPr>
  </w:style>
  <w:style w:type="paragraph" w:styleId="aa">
    <w:name w:val="Balloon Text"/>
    <w:basedOn w:val="a"/>
    <w:link w:val="ab"/>
    <w:uiPriority w:val="99"/>
    <w:semiHidden/>
    <w:unhideWhenUsed/>
    <w:rsid w:val="0004048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40482"/>
    <w:rPr>
      <w:rFonts w:ascii="Segoe UI" w:hAnsi="Segoe UI" w:cs="Segoe UI"/>
      <w:sz w:val="18"/>
      <w:szCs w:val="18"/>
    </w:rPr>
  </w:style>
  <w:style w:type="character" w:customStyle="1" w:styleId="30">
    <w:name w:val="Неразрешенное упоминание3"/>
    <w:basedOn w:val="a0"/>
    <w:uiPriority w:val="99"/>
    <w:semiHidden/>
    <w:unhideWhenUsed/>
    <w:rsid w:val="00926A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692237">
      <w:bodyDiv w:val="1"/>
      <w:marLeft w:val="0"/>
      <w:marRight w:val="0"/>
      <w:marTop w:val="0"/>
      <w:marBottom w:val="0"/>
      <w:divBdr>
        <w:top w:val="none" w:sz="0" w:space="0" w:color="auto"/>
        <w:left w:val="none" w:sz="0" w:space="0" w:color="auto"/>
        <w:bottom w:val="none" w:sz="0" w:space="0" w:color="auto"/>
        <w:right w:val="none" w:sz="0" w:space="0" w:color="auto"/>
      </w:divBdr>
    </w:div>
    <w:div w:id="728070132">
      <w:bodyDiv w:val="1"/>
      <w:marLeft w:val="0"/>
      <w:marRight w:val="0"/>
      <w:marTop w:val="0"/>
      <w:marBottom w:val="0"/>
      <w:divBdr>
        <w:top w:val="none" w:sz="0" w:space="0" w:color="auto"/>
        <w:left w:val="none" w:sz="0" w:space="0" w:color="auto"/>
        <w:bottom w:val="none" w:sz="0" w:space="0" w:color="auto"/>
        <w:right w:val="none" w:sz="0" w:space="0" w:color="auto"/>
      </w:divBdr>
    </w:div>
    <w:div w:id="765266285">
      <w:bodyDiv w:val="1"/>
      <w:marLeft w:val="0"/>
      <w:marRight w:val="0"/>
      <w:marTop w:val="0"/>
      <w:marBottom w:val="0"/>
      <w:divBdr>
        <w:top w:val="none" w:sz="0" w:space="0" w:color="auto"/>
        <w:left w:val="none" w:sz="0" w:space="0" w:color="auto"/>
        <w:bottom w:val="none" w:sz="0" w:space="0" w:color="auto"/>
        <w:right w:val="none" w:sz="0" w:space="0" w:color="auto"/>
      </w:divBdr>
    </w:div>
    <w:div w:id="1066759902">
      <w:bodyDiv w:val="1"/>
      <w:marLeft w:val="0"/>
      <w:marRight w:val="0"/>
      <w:marTop w:val="0"/>
      <w:marBottom w:val="0"/>
      <w:divBdr>
        <w:top w:val="none" w:sz="0" w:space="0" w:color="auto"/>
        <w:left w:val="none" w:sz="0" w:space="0" w:color="auto"/>
        <w:bottom w:val="none" w:sz="0" w:space="0" w:color="auto"/>
        <w:right w:val="none" w:sz="0" w:space="0" w:color="auto"/>
      </w:divBdr>
    </w:div>
    <w:div w:id="1143618052">
      <w:bodyDiv w:val="1"/>
      <w:marLeft w:val="0"/>
      <w:marRight w:val="0"/>
      <w:marTop w:val="0"/>
      <w:marBottom w:val="0"/>
      <w:divBdr>
        <w:top w:val="none" w:sz="0" w:space="0" w:color="auto"/>
        <w:left w:val="none" w:sz="0" w:space="0" w:color="auto"/>
        <w:bottom w:val="none" w:sz="0" w:space="0" w:color="auto"/>
        <w:right w:val="none" w:sz="0" w:space="0" w:color="auto"/>
      </w:divBdr>
    </w:div>
    <w:div w:id="1333142286">
      <w:bodyDiv w:val="1"/>
      <w:marLeft w:val="0"/>
      <w:marRight w:val="0"/>
      <w:marTop w:val="0"/>
      <w:marBottom w:val="0"/>
      <w:divBdr>
        <w:top w:val="none" w:sz="0" w:space="0" w:color="auto"/>
        <w:left w:val="none" w:sz="0" w:space="0" w:color="auto"/>
        <w:bottom w:val="none" w:sz="0" w:space="0" w:color="auto"/>
        <w:right w:val="none" w:sz="0" w:space="0" w:color="auto"/>
      </w:divBdr>
    </w:div>
    <w:div w:id="1403332880">
      <w:bodyDiv w:val="1"/>
      <w:marLeft w:val="0"/>
      <w:marRight w:val="0"/>
      <w:marTop w:val="0"/>
      <w:marBottom w:val="0"/>
      <w:divBdr>
        <w:top w:val="none" w:sz="0" w:space="0" w:color="auto"/>
        <w:left w:val="none" w:sz="0" w:space="0" w:color="auto"/>
        <w:bottom w:val="none" w:sz="0" w:space="0" w:color="auto"/>
        <w:right w:val="none" w:sz="0" w:space="0" w:color="auto"/>
      </w:divBdr>
    </w:div>
    <w:div w:id="1807235837">
      <w:bodyDiv w:val="1"/>
      <w:marLeft w:val="0"/>
      <w:marRight w:val="0"/>
      <w:marTop w:val="0"/>
      <w:marBottom w:val="0"/>
      <w:divBdr>
        <w:top w:val="none" w:sz="0" w:space="0" w:color="auto"/>
        <w:left w:val="none" w:sz="0" w:space="0" w:color="auto"/>
        <w:bottom w:val="none" w:sz="0" w:space="0" w:color="auto"/>
        <w:right w:val="none" w:sz="0" w:space="0" w:color="auto"/>
      </w:divBdr>
    </w:div>
    <w:div w:id="18759989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kvshop.com.ua" TargetMode="External"/><Relationship Id="rId3" Type="http://schemas.openxmlformats.org/officeDocument/2006/relationships/numbering" Target="numbering.xml"/><Relationship Id="rId7" Type="http://schemas.openxmlformats.org/officeDocument/2006/relationships/hyperlink" Target="https://citrus.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zhuk.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uCBK5a2EjbfyQrdiFF789GQR/w==">CgMxLjA4AHIhMVZiaEdJRzNOM3M3bC01SF9WcHdpQUVvbExXY01ReGI4</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52C8693-A268-476F-ACFF-7A74D1CF9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2496</Characters>
  <Application>Microsoft Office Word</Application>
  <DocSecurity>0</DocSecurity>
  <Lines>20</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userua12</dc:creator>
  <cp:lastModifiedBy>User</cp:lastModifiedBy>
  <cp:revision>3</cp:revision>
  <cp:lastPrinted>2026-09-30T11:37:00Z</cp:lastPrinted>
  <dcterms:created xsi:type="dcterms:W3CDTF">2026-10-02T10:04:00Z</dcterms:created>
  <dcterms:modified xsi:type="dcterms:W3CDTF">2026-10-02T10:07:00Z</dcterms:modified>
</cp:coreProperties>
</file>