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69" w:rsidRPr="00126A26" w:rsidRDefault="00720C69" w:rsidP="003F429F">
      <w:pPr>
        <w:tabs>
          <w:tab w:val="left" w:pos="993"/>
        </w:tabs>
        <w:ind w:left="4820"/>
        <w:rPr>
          <w:sz w:val="28"/>
          <w:szCs w:val="28"/>
          <w:lang w:val="uk-UA"/>
        </w:rPr>
      </w:pPr>
      <w:r w:rsidRPr="00126A26">
        <w:rPr>
          <w:sz w:val="28"/>
          <w:szCs w:val="28"/>
          <w:lang w:val="uk-UA"/>
        </w:rPr>
        <w:t xml:space="preserve">ЗАТВЕРДЖЕНО  </w:t>
      </w:r>
    </w:p>
    <w:p w:rsidR="001F1860" w:rsidRPr="00126A26" w:rsidRDefault="00720C69" w:rsidP="003F429F">
      <w:pPr>
        <w:tabs>
          <w:tab w:val="left" w:pos="993"/>
        </w:tabs>
        <w:ind w:left="4820"/>
        <w:rPr>
          <w:sz w:val="28"/>
          <w:szCs w:val="28"/>
          <w:lang w:val="uk-UA"/>
        </w:rPr>
      </w:pPr>
      <w:r w:rsidRPr="00126A26">
        <w:rPr>
          <w:sz w:val="28"/>
          <w:szCs w:val="28"/>
          <w:lang w:val="uk-UA"/>
        </w:rPr>
        <w:t xml:space="preserve">Розпорядження голови </w:t>
      </w:r>
      <w:r w:rsidR="00E43340" w:rsidRPr="00126A26">
        <w:rPr>
          <w:sz w:val="28"/>
          <w:szCs w:val="28"/>
          <w:lang w:val="uk-UA"/>
        </w:rPr>
        <w:t xml:space="preserve">Донецької </w:t>
      </w:r>
      <w:r w:rsidR="003F429F" w:rsidRPr="00126A26">
        <w:rPr>
          <w:sz w:val="28"/>
          <w:szCs w:val="28"/>
          <w:lang w:val="uk-UA"/>
        </w:rPr>
        <w:br/>
      </w:r>
      <w:r w:rsidR="00E43340" w:rsidRPr="00126A26">
        <w:rPr>
          <w:sz w:val="28"/>
          <w:szCs w:val="28"/>
          <w:lang w:val="uk-UA"/>
        </w:rPr>
        <w:t xml:space="preserve">обласної </w:t>
      </w:r>
      <w:r w:rsidRPr="00126A26">
        <w:rPr>
          <w:sz w:val="28"/>
          <w:szCs w:val="28"/>
          <w:lang w:val="uk-UA"/>
        </w:rPr>
        <w:t>держа</w:t>
      </w:r>
      <w:r w:rsidR="003F429F" w:rsidRPr="00126A26">
        <w:rPr>
          <w:sz w:val="28"/>
          <w:szCs w:val="28"/>
          <w:lang w:val="uk-UA"/>
        </w:rPr>
        <w:t>вної а</w:t>
      </w:r>
      <w:r w:rsidRPr="00126A26">
        <w:rPr>
          <w:sz w:val="28"/>
          <w:szCs w:val="28"/>
          <w:lang w:val="uk-UA"/>
        </w:rPr>
        <w:t>дміністрації, керівника обласної</w:t>
      </w:r>
      <w:r w:rsidR="003F429F" w:rsidRPr="00126A26">
        <w:rPr>
          <w:sz w:val="28"/>
          <w:szCs w:val="28"/>
          <w:lang w:val="uk-UA"/>
        </w:rPr>
        <w:t xml:space="preserve"> </w:t>
      </w:r>
      <w:r w:rsidRPr="00126A26">
        <w:rPr>
          <w:sz w:val="28"/>
          <w:szCs w:val="28"/>
          <w:lang w:val="uk-UA"/>
        </w:rPr>
        <w:t>військово-</w:t>
      </w:r>
      <w:r w:rsidR="001E099C" w:rsidRPr="00126A26">
        <w:rPr>
          <w:sz w:val="28"/>
          <w:szCs w:val="28"/>
          <w:lang w:val="uk-UA"/>
        </w:rPr>
        <w:br/>
      </w:r>
      <w:r w:rsidRPr="00126A26">
        <w:rPr>
          <w:sz w:val="28"/>
          <w:szCs w:val="28"/>
          <w:lang w:val="uk-UA"/>
        </w:rPr>
        <w:t>цивільної адміністрації</w:t>
      </w:r>
      <w:r w:rsidR="003F429F" w:rsidRPr="00126A26">
        <w:rPr>
          <w:sz w:val="28"/>
          <w:szCs w:val="28"/>
          <w:lang w:val="uk-UA"/>
        </w:rPr>
        <w:t xml:space="preserve"> </w:t>
      </w:r>
    </w:p>
    <w:p w:rsidR="00EF29F4" w:rsidRPr="00126A26" w:rsidRDefault="00720C69" w:rsidP="003F429F">
      <w:pPr>
        <w:tabs>
          <w:tab w:val="left" w:pos="993"/>
        </w:tabs>
        <w:ind w:left="4820"/>
        <w:rPr>
          <w:sz w:val="28"/>
          <w:szCs w:val="28"/>
          <w:lang w:val="uk-UA"/>
        </w:rPr>
      </w:pPr>
      <w:r w:rsidRPr="00126A26">
        <w:rPr>
          <w:sz w:val="28"/>
          <w:szCs w:val="28"/>
          <w:lang w:val="uk-UA"/>
        </w:rPr>
        <w:t>1</w:t>
      </w:r>
      <w:r w:rsidR="003E1B9C" w:rsidRPr="00126A26">
        <w:rPr>
          <w:sz w:val="28"/>
          <w:szCs w:val="28"/>
          <w:lang w:val="uk-UA"/>
        </w:rPr>
        <w:t>9</w:t>
      </w:r>
      <w:r w:rsidRPr="00126A26">
        <w:rPr>
          <w:sz w:val="28"/>
          <w:szCs w:val="28"/>
          <w:lang w:val="uk-UA"/>
        </w:rPr>
        <w:t xml:space="preserve"> лютого 2018 року </w:t>
      </w:r>
      <w:r w:rsidR="003E1B9C" w:rsidRPr="00126A26">
        <w:rPr>
          <w:sz w:val="28"/>
          <w:szCs w:val="28"/>
          <w:lang w:val="uk-UA"/>
        </w:rPr>
        <w:t>№ 237/5-18</w:t>
      </w:r>
    </w:p>
    <w:p w:rsidR="00720C69" w:rsidRPr="00126A26" w:rsidRDefault="00720C69" w:rsidP="003F429F">
      <w:pPr>
        <w:tabs>
          <w:tab w:val="left" w:pos="993"/>
        </w:tabs>
        <w:ind w:left="4820"/>
        <w:rPr>
          <w:sz w:val="28"/>
          <w:szCs w:val="28"/>
          <w:lang w:val="uk-UA"/>
        </w:rPr>
      </w:pPr>
      <w:r w:rsidRPr="00126A26">
        <w:rPr>
          <w:sz w:val="28"/>
          <w:szCs w:val="28"/>
          <w:lang w:val="uk-UA"/>
        </w:rPr>
        <w:t>(в редакції розпорядження голови</w:t>
      </w:r>
      <w:r w:rsidR="003F429F" w:rsidRPr="00126A26">
        <w:rPr>
          <w:sz w:val="28"/>
          <w:szCs w:val="28"/>
          <w:lang w:val="uk-UA"/>
        </w:rPr>
        <w:t xml:space="preserve"> Донецької обласної державної адміністрації, керівника обласної військово-цивільної адміністрації</w:t>
      </w:r>
      <w:r w:rsidRPr="00126A26">
        <w:rPr>
          <w:sz w:val="28"/>
          <w:szCs w:val="28"/>
          <w:lang w:val="uk-UA"/>
        </w:rPr>
        <w:t xml:space="preserve"> </w:t>
      </w:r>
      <w:r w:rsidR="003F429F" w:rsidRPr="00126A26">
        <w:rPr>
          <w:sz w:val="28"/>
          <w:szCs w:val="28"/>
          <w:lang w:val="uk-UA"/>
        </w:rPr>
        <w:br/>
      </w:r>
      <w:r w:rsidRPr="00126A26">
        <w:rPr>
          <w:sz w:val="28"/>
          <w:szCs w:val="28"/>
          <w:lang w:val="uk-UA"/>
        </w:rPr>
        <w:t>від _____________</w:t>
      </w:r>
      <w:r w:rsidR="00F25E3B">
        <w:rPr>
          <w:sz w:val="28"/>
          <w:szCs w:val="28"/>
          <w:lang w:val="uk-UA"/>
        </w:rPr>
        <w:t>_____</w:t>
      </w:r>
      <w:r w:rsidRPr="00126A26">
        <w:rPr>
          <w:sz w:val="28"/>
          <w:szCs w:val="28"/>
          <w:lang w:val="uk-UA"/>
        </w:rPr>
        <w:t>№__________ )</w:t>
      </w:r>
    </w:p>
    <w:p w:rsidR="00E90C9A" w:rsidRPr="00126A26" w:rsidRDefault="00E90C9A" w:rsidP="00D40F8C">
      <w:pPr>
        <w:keepNext/>
        <w:keepLines/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</w:p>
    <w:p w:rsidR="00E90C9A" w:rsidRPr="00126A26" w:rsidRDefault="00E90C9A" w:rsidP="00D40F8C">
      <w:pPr>
        <w:keepNext/>
        <w:keepLines/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4390" w:type="dxa"/>
        <w:tblLook w:val="04A0" w:firstRow="1" w:lastRow="0" w:firstColumn="1" w:lastColumn="0" w:noHBand="0" w:noVBand="1"/>
      </w:tblPr>
      <w:tblGrid>
        <w:gridCol w:w="5238"/>
      </w:tblGrid>
      <w:tr w:rsidR="00143797" w:rsidTr="00143797">
        <w:tc>
          <w:tcPr>
            <w:tcW w:w="5238" w:type="dxa"/>
          </w:tcPr>
          <w:p w:rsidR="00143797" w:rsidRPr="00E424E5" w:rsidRDefault="00143797" w:rsidP="00143797">
            <w:pPr>
              <w:snapToGrid w:val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424E5">
              <w:rPr>
                <w:rFonts w:eastAsia="Calibri" w:cs="Times New Roman"/>
                <w:color w:val="000000" w:themeColor="text1"/>
                <w:sz w:val="26"/>
                <w:szCs w:val="26"/>
              </w:rPr>
              <w:t>Зареєстровано</w:t>
            </w:r>
            <w:proofErr w:type="spellEnd"/>
          </w:p>
          <w:p w:rsidR="00143797" w:rsidRPr="00E424E5" w:rsidRDefault="00143797" w:rsidP="00143797">
            <w:pPr>
              <w:snapToGrid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424E5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в </w:t>
            </w:r>
            <w:proofErr w:type="spellStart"/>
            <w:r w:rsidRPr="00E424E5">
              <w:rPr>
                <w:rFonts w:eastAsia="Calibri" w:cs="Times New Roman"/>
                <w:color w:val="000000" w:themeColor="text1"/>
                <w:sz w:val="26"/>
                <w:szCs w:val="26"/>
              </w:rPr>
              <w:t>Східному</w:t>
            </w:r>
            <w:proofErr w:type="spellEnd"/>
            <w:r w:rsidRPr="00E424E5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424E5">
              <w:rPr>
                <w:rFonts w:eastAsia="Calibri" w:cs="Times New Roman"/>
                <w:color w:val="000000" w:themeColor="text1"/>
                <w:sz w:val="26"/>
                <w:szCs w:val="26"/>
              </w:rPr>
              <w:t>міжрегіональному</w:t>
            </w:r>
            <w:proofErr w:type="spellEnd"/>
            <w:r w:rsidRPr="00E424E5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424E5">
              <w:rPr>
                <w:rFonts w:eastAsia="Calibri" w:cs="Times New Roman"/>
                <w:color w:val="000000" w:themeColor="text1"/>
                <w:sz w:val="26"/>
                <w:szCs w:val="26"/>
              </w:rPr>
              <w:t>управлінні</w:t>
            </w:r>
            <w:proofErr w:type="spellEnd"/>
            <w:r w:rsidRPr="00E424E5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424E5">
              <w:rPr>
                <w:rFonts w:eastAsia="Calibri" w:cs="Times New Roman"/>
                <w:color w:val="000000" w:themeColor="text1"/>
                <w:sz w:val="26"/>
                <w:szCs w:val="26"/>
              </w:rPr>
              <w:t>Міністерства</w:t>
            </w:r>
            <w:proofErr w:type="spellEnd"/>
            <w:r w:rsidRPr="00E424E5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424E5">
              <w:rPr>
                <w:rFonts w:eastAsia="Calibri" w:cs="Times New Roman"/>
                <w:color w:val="000000" w:themeColor="text1"/>
                <w:sz w:val="26"/>
                <w:szCs w:val="26"/>
              </w:rPr>
              <w:t>юстиції</w:t>
            </w:r>
            <w:proofErr w:type="spellEnd"/>
            <w:r w:rsidRPr="00E424E5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(м. </w:t>
            </w:r>
            <w:proofErr w:type="spellStart"/>
            <w:r w:rsidRPr="00E424E5">
              <w:rPr>
                <w:rFonts w:eastAsia="Calibri" w:cs="Times New Roman"/>
                <w:color w:val="000000" w:themeColor="text1"/>
                <w:sz w:val="26"/>
                <w:szCs w:val="26"/>
              </w:rPr>
              <w:t>Харків</w:t>
            </w:r>
            <w:proofErr w:type="spellEnd"/>
            <w:r w:rsidRPr="00E424E5">
              <w:rPr>
                <w:rFonts w:eastAsia="Calibri" w:cs="Times New Roman"/>
                <w:color w:val="000000" w:themeColor="text1"/>
                <w:sz w:val="26"/>
                <w:szCs w:val="26"/>
              </w:rPr>
              <w:t>)</w:t>
            </w:r>
          </w:p>
          <w:p w:rsidR="00143797" w:rsidRDefault="00143797" w:rsidP="00143797">
            <w:pPr>
              <w:keepNext/>
              <w:keepLines/>
              <w:tabs>
                <w:tab w:val="left" w:pos="99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424E5">
              <w:rPr>
                <w:rFonts w:eastAsia="Calibri" w:cs="Times New Roman"/>
                <w:color w:val="000000" w:themeColor="text1"/>
                <w:sz w:val="26"/>
                <w:szCs w:val="26"/>
              </w:rPr>
              <w:t>25 вересня 2020 року за № 137/137</w:t>
            </w:r>
          </w:p>
        </w:tc>
      </w:tr>
    </w:tbl>
    <w:p w:rsidR="006C5EBC" w:rsidRDefault="006C5EBC" w:rsidP="00143797">
      <w:pPr>
        <w:keepNext/>
        <w:keepLines/>
        <w:rPr>
          <w:b/>
          <w:sz w:val="28"/>
          <w:szCs w:val="28"/>
          <w:lang w:val="uk-UA"/>
        </w:rPr>
      </w:pPr>
      <w:bookmarkStart w:id="0" w:name="_GoBack"/>
      <w:bookmarkEnd w:id="0"/>
    </w:p>
    <w:p w:rsidR="006C5EBC" w:rsidRDefault="006C5EBC" w:rsidP="00285AC9">
      <w:pPr>
        <w:keepNext/>
        <w:keepLines/>
        <w:ind w:firstLine="709"/>
        <w:jc w:val="center"/>
        <w:rPr>
          <w:b/>
          <w:sz w:val="28"/>
          <w:szCs w:val="28"/>
          <w:lang w:val="uk-UA"/>
        </w:rPr>
      </w:pPr>
    </w:p>
    <w:p w:rsidR="004A21CC" w:rsidRDefault="004A21CC" w:rsidP="00285AC9">
      <w:pPr>
        <w:keepNext/>
        <w:keepLines/>
        <w:ind w:firstLine="709"/>
        <w:jc w:val="center"/>
        <w:rPr>
          <w:b/>
          <w:sz w:val="28"/>
          <w:szCs w:val="28"/>
          <w:lang w:val="uk-UA"/>
        </w:rPr>
      </w:pPr>
    </w:p>
    <w:p w:rsidR="00067039" w:rsidRDefault="00067039" w:rsidP="00285AC9">
      <w:pPr>
        <w:keepNext/>
        <w:keepLines/>
        <w:ind w:firstLine="709"/>
        <w:jc w:val="center"/>
        <w:rPr>
          <w:b/>
          <w:sz w:val="28"/>
          <w:szCs w:val="28"/>
          <w:lang w:val="uk-UA"/>
        </w:rPr>
      </w:pPr>
    </w:p>
    <w:p w:rsidR="00E90C9A" w:rsidRPr="00126A26" w:rsidRDefault="00E90C9A" w:rsidP="00DF1CE4">
      <w:pPr>
        <w:keepNext/>
        <w:keepLines/>
        <w:ind w:firstLine="709"/>
        <w:jc w:val="center"/>
        <w:rPr>
          <w:b/>
          <w:sz w:val="28"/>
          <w:szCs w:val="28"/>
          <w:lang w:val="uk-UA"/>
        </w:rPr>
      </w:pPr>
      <w:r w:rsidRPr="00126A26">
        <w:rPr>
          <w:b/>
          <w:sz w:val="28"/>
          <w:szCs w:val="28"/>
          <w:lang w:val="uk-UA"/>
        </w:rPr>
        <w:t>ПОЛОЖЕННЯ</w:t>
      </w:r>
    </w:p>
    <w:p w:rsidR="00E90C9A" w:rsidRPr="00126A26" w:rsidRDefault="00E90C9A" w:rsidP="00DF1CE4">
      <w:pPr>
        <w:keepNext/>
        <w:keepLines/>
        <w:ind w:firstLine="709"/>
        <w:jc w:val="center"/>
        <w:rPr>
          <w:b/>
          <w:sz w:val="28"/>
          <w:szCs w:val="28"/>
          <w:lang w:val="uk-UA"/>
        </w:rPr>
      </w:pPr>
      <w:r w:rsidRPr="00126A26">
        <w:rPr>
          <w:b/>
          <w:sz w:val="28"/>
          <w:szCs w:val="28"/>
          <w:lang w:val="uk-UA"/>
        </w:rPr>
        <w:t>про обласний конкурс журналістських робіт на краще висвітлення тематики реформи місцевого самоврядування, децентралізації влади</w:t>
      </w:r>
    </w:p>
    <w:p w:rsidR="00E90C9A" w:rsidRPr="00126A26" w:rsidRDefault="00E90C9A" w:rsidP="00DF1CE4">
      <w:pPr>
        <w:keepNext/>
        <w:keepLines/>
        <w:ind w:firstLine="709"/>
        <w:jc w:val="center"/>
        <w:rPr>
          <w:b/>
          <w:sz w:val="28"/>
          <w:szCs w:val="28"/>
          <w:lang w:val="uk-UA"/>
        </w:rPr>
      </w:pPr>
      <w:r w:rsidRPr="00126A26">
        <w:rPr>
          <w:b/>
          <w:sz w:val="28"/>
          <w:szCs w:val="28"/>
          <w:lang w:val="uk-UA"/>
        </w:rPr>
        <w:t>та кращих практик територіальних громад Донецької області</w:t>
      </w:r>
    </w:p>
    <w:p w:rsidR="00E90C9A" w:rsidRPr="00126A26" w:rsidRDefault="00E90C9A" w:rsidP="00DF1CE4">
      <w:pPr>
        <w:keepNext/>
        <w:keepLines/>
        <w:ind w:firstLine="709"/>
        <w:jc w:val="center"/>
        <w:rPr>
          <w:b/>
          <w:sz w:val="28"/>
          <w:szCs w:val="28"/>
          <w:lang w:val="uk-UA"/>
        </w:rPr>
      </w:pPr>
    </w:p>
    <w:p w:rsidR="00E90C9A" w:rsidRPr="00126A26" w:rsidRDefault="00E90C9A" w:rsidP="00DF1CE4">
      <w:pPr>
        <w:tabs>
          <w:tab w:val="left" w:pos="284"/>
        </w:tabs>
        <w:ind w:firstLine="709"/>
        <w:jc w:val="center"/>
        <w:rPr>
          <w:sz w:val="28"/>
          <w:szCs w:val="28"/>
        </w:rPr>
      </w:pPr>
      <w:r w:rsidRPr="00126A26">
        <w:rPr>
          <w:sz w:val="28"/>
          <w:szCs w:val="28"/>
          <w:lang w:val="uk-UA"/>
        </w:rPr>
        <w:t xml:space="preserve">І. </w:t>
      </w:r>
      <w:proofErr w:type="spellStart"/>
      <w:r w:rsidRPr="00126A26">
        <w:rPr>
          <w:sz w:val="28"/>
          <w:szCs w:val="28"/>
        </w:rPr>
        <w:t>Загальні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положення</w:t>
      </w:r>
      <w:proofErr w:type="spellEnd"/>
    </w:p>
    <w:p w:rsidR="00E90C9A" w:rsidRPr="00126A26" w:rsidRDefault="00E90C9A" w:rsidP="00DF1CE4">
      <w:pPr>
        <w:pStyle w:val="a3"/>
        <w:tabs>
          <w:tab w:val="left" w:pos="284"/>
        </w:tabs>
        <w:ind w:left="0" w:firstLine="709"/>
        <w:rPr>
          <w:sz w:val="28"/>
          <w:szCs w:val="28"/>
        </w:rPr>
      </w:pPr>
    </w:p>
    <w:p w:rsidR="00E90C9A" w:rsidRPr="00126A26" w:rsidRDefault="00E90C9A" w:rsidP="00DF1CE4">
      <w:pPr>
        <w:pStyle w:val="a3"/>
        <w:numPr>
          <w:ilvl w:val="0"/>
          <w:numId w:val="7"/>
        </w:numPr>
        <w:tabs>
          <w:tab w:val="left" w:pos="1276"/>
        </w:tabs>
        <w:spacing w:after="240"/>
        <w:ind w:left="0" w:firstLine="567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Положення </w:t>
      </w:r>
      <w:r w:rsidR="00067039">
        <w:rPr>
          <w:sz w:val="28"/>
          <w:szCs w:val="28"/>
        </w:rPr>
        <w:t xml:space="preserve">про </w:t>
      </w:r>
      <w:r w:rsidR="00067039" w:rsidRPr="00BE7874">
        <w:rPr>
          <w:sz w:val="28"/>
          <w:szCs w:val="28"/>
        </w:rPr>
        <w:t>обласний конкурс журналістських робіт на краще висвітлення тематики реформи місцевого самоврядування, децентралізації влади</w:t>
      </w:r>
      <w:r w:rsidR="00067039">
        <w:rPr>
          <w:sz w:val="28"/>
          <w:szCs w:val="28"/>
        </w:rPr>
        <w:t xml:space="preserve"> </w:t>
      </w:r>
      <w:r w:rsidR="00067039" w:rsidRPr="00BE7874">
        <w:rPr>
          <w:sz w:val="28"/>
          <w:szCs w:val="28"/>
        </w:rPr>
        <w:t>та кращих практик територіальних громад Донецької області</w:t>
      </w:r>
      <w:r w:rsidR="00067039" w:rsidRPr="00126A26">
        <w:rPr>
          <w:sz w:val="28"/>
          <w:szCs w:val="28"/>
        </w:rPr>
        <w:t xml:space="preserve"> </w:t>
      </w:r>
      <w:r w:rsidR="00FB26DE" w:rsidRPr="00126A26">
        <w:rPr>
          <w:sz w:val="28"/>
          <w:szCs w:val="28"/>
        </w:rPr>
        <w:t>(далі – Конкурс)</w:t>
      </w:r>
      <w:r w:rsidR="00FB26DE">
        <w:rPr>
          <w:sz w:val="28"/>
          <w:szCs w:val="28"/>
        </w:rPr>
        <w:t xml:space="preserve"> </w:t>
      </w:r>
      <w:r w:rsidRPr="00126A26">
        <w:rPr>
          <w:sz w:val="28"/>
          <w:szCs w:val="28"/>
        </w:rPr>
        <w:t xml:space="preserve">визначає </w:t>
      </w:r>
      <w:r w:rsidR="00514C58">
        <w:rPr>
          <w:sz w:val="28"/>
          <w:szCs w:val="28"/>
        </w:rPr>
        <w:t xml:space="preserve">загальні </w:t>
      </w:r>
      <w:r w:rsidRPr="00126A26">
        <w:rPr>
          <w:sz w:val="28"/>
          <w:szCs w:val="28"/>
        </w:rPr>
        <w:t>умови</w:t>
      </w:r>
      <w:r w:rsidR="00FB26DE">
        <w:rPr>
          <w:sz w:val="28"/>
          <w:szCs w:val="28"/>
        </w:rPr>
        <w:t xml:space="preserve"> участі у Конкурсі</w:t>
      </w:r>
      <w:r w:rsidRPr="00126A26">
        <w:rPr>
          <w:sz w:val="28"/>
          <w:szCs w:val="28"/>
        </w:rPr>
        <w:t xml:space="preserve">, порядок </w:t>
      </w:r>
      <w:r w:rsidR="00FB26DE">
        <w:rPr>
          <w:sz w:val="28"/>
          <w:szCs w:val="28"/>
        </w:rPr>
        <w:t xml:space="preserve">його </w:t>
      </w:r>
      <w:r w:rsidRPr="00126A26">
        <w:rPr>
          <w:sz w:val="28"/>
          <w:szCs w:val="28"/>
        </w:rPr>
        <w:t xml:space="preserve">організації </w:t>
      </w:r>
      <w:r w:rsidR="00FB26DE">
        <w:rPr>
          <w:sz w:val="28"/>
          <w:szCs w:val="28"/>
        </w:rPr>
        <w:br/>
      </w:r>
      <w:r w:rsidRPr="00126A26">
        <w:rPr>
          <w:sz w:val="28"/>
          <w:szCs w:val="28"/>
        </w:rPr>
        <w:t>та проведення.</w:t>
      </w:r>
    </w:p>
    <w:p w:rsidR="00E90C9A" w:rsidRPr="00126A26" w:rsidRDefault="00E90C9A" w:rsidP="00DF1CE4">
      <w:pPr>
        <w:pStyle w:val="a3"/>
        <w:tabs>
          <w:tab w:val="left" w:pos="1276"/>
        </w:tabs>
        <w:spacing w:after="240"/>
        <w:ind w:left="0" w:firstLine="567"/>
        <w:jc w:val="both"/>
        <w:rPr>
          <w:sz w:val="28"/>
          <w:szCs w:val="28"/>
        </w:rPr>
      </w:pPr>
    </w:p>
    <w:p w:rsidR="00E90C9A" w:rsidRDefault="00E90C9A" w:rsidP="00DF1CE4">
      <w:pPr>
        <w:pStyle w:val="a3"/>
        <w:numPr>
          <w:ilvl w:val="0"/>
          <w:numId w:val="7"/>
        </w:numPr>
        <w:tabs>
          <w:tab w:val="left" w:pos="284"/>
          <w:tab w:val="left" w:pos="1276"/>
        </w:tabs>
        <w:spacing w:after="240"/>
        <w:ind w:left="0" w:firstLine="567"/>
        <w:jc w:val="both"/>
        <w:rPr>
          <w:sz w:val="28"/>
          <w:szCs w:val="28"/>
        </w:rPr>
      </w:pPr>
      <w:r w:rsidRPr="00126A26">
        <w:rPr>
          <w:sz w:val="28"/>
          <w:szCs w:val="28"/>
        </w:rPr>
        <w:t>Мет</w:t>
      </w:r>
      <w:r w:rsidR="00067039">
        <w:rPr>
          <w:sz w:val="28"/>
          <w:szCs w:val="28"/>
        </w:rPr>
        <w:t>ою</w:t>
      </w:r>
      <w:r w:rsidRPr="00126A26">
        <w:rPr>
          <w:sz w:val="28"/>
          <w:szCs w:val="28"/>
        </w:rPr>
        <w:t xml:space="preserve"> Конкурсу </w:t>
      </w:r>
      <w:r w:rsidR="00067039">
        <w:rPr>
          <w:sz w:val="28"/>
          <w:szCs w:val="28"/>
        </w:rPr>
        <w:t>є</w:t>
      </w:r>
      <w:r w:rsidRPr="00126A26">
        <w:rPr>
          <w:sz w:val="28"/>
          <w:szCs w:val="28"/>
        </w:rPr>
        <w:t xml:space="preserve"> сприя</w:t>
      </w:r>
      <w:r w:rsidR="001F1860" w:rsidRPr="00126A26">
        <w:rPr>
          <w:sz w:val="28"/>
          <w:szCs w:val="28"/>
        </w:rPr>
        <w:t>ння</w:t>
      </w:r>
      <w:r w:rsidRPr="00126A26">
        <w:rPr>
          <w:sz w:val="28"/>
          <w:szCs w:val="28"/>
        </w:rPr>
        <w:t xml:space="preserve"> демократичним змінам через збільшення прихильності </w:t>
      </w:r>
      <w:r w:rsidR="001F1860" w:rsidRPr="00126A26">
        <w:rPr>
          <w:sz w:val="28"/>
          <w:szCs w:val="28"/>
        </w:rPr>
        <w:t>мешканців Донецьк</w:t>
      </w:r>
      <w:r w:rsidR="00067039">
        <w:rPr>
          <w:sz w:val="28"/>
          <w:szCs w:val="28"/>
        </w:rPr>
        <w:t>ої</w:t>
      </w:r>
      <w:r w:rsidR="001F1860" w:rsidRPr="00126A26">
        <w:rPr>
          <w:sz w:val="28"/>
          <w:szCs w:val="28"/>
        </w:rPr>
        <w:t xml:space="preserve"> області </w:t>
      </w:r>
      <w:r w:rsidRPr="00126A26">
        <w:rPr>
          <w:sz w:val="28"/>
          <w:szCs w:val="28"/>
        </w:rPr>
        <w:t xml:space="preserve">до реформи місцевого самоврядування та децентралізації влади шляхом підвищення обізнаності громадян </w:t>
      </w:r>
      <w:r w:rsidR="00067039">
        <w:rPr>
          <w:sz w:val="28"/>
          <w:szCs w:val="28"/>
        </w:rPr>
        <w:t>щодо</w:t>
      </w:r>
      <w:r w:rsidRPr="00126A26">
        <w:rPr>
          <w:sz w:val="28"/>
          <w:szCs w:val="28"/>
        </w:rPr>
        <w:t xml:space="preserve"> переваг та здобутк</w:t>
      </w:r>
      <w:r w:rsidR="00067039">
        <w:rPr>
          <w:sz w:val="28"/>
          <w:szCs w:val="28"/>
        </w:rPr>
        <w:t>ів</w:t>
      </w:r>
      <w:r w:rsidRPr="00126A26">
        <w:rPr>
          <w:sz w:val="28"/>
          <w:szCs w:val="28"/>
        </w:rPr>
        <w:t xml:space="preserve"> реформи, а також кращи</w:t>
      </w:r>
      <w:r w:rsidR="00067039">
        <w:rPr>
          <w:sz w:val="28"/>
          <w:szCs w:val="28"/>
        </w:rPr>
        <w:t>х</w:t>
      </w:r>
      <w:r w:rsidRPr="00126A26">
        <w:rPr>
          <w:sz w:val="28"/>
          <w:szCs w:val="28"/>
        </w:rPr>
        <w:t xml:space="preserve"> практик, ініціатив й позитивни</w:t>
      </w:r>
      <w:r w:rsidR="00067039">
        <w:rPr>
          <w:sz w:val="28"/>
          <w:szCs w:val="28"/>
        </w:rPr>
        <w:t>х зрушень</w:t>
      </w:r>
      <w:r w:rsidRPr="00126A26">
        <w:rPr>
          <w:sz w:val="28"/>
          <w:szCs w:val="28"/>
        </w:rPr>
        <w:t xml:space="preserve"> </w:t>
      </w:r>
      <w:r w:rsidR="00067039">
        <w:rPr>
          <w:sz w:val="28"/>
          <w:szCs w:val="28"/>
        </w:rPr>
        <w:t>у</w:t>
      </w:r>
      <w:r w:rsidRPr="00126A26">
        <w:rPr>
          <w:sz w:val="28"/>
          <w:szCs w:val="28"/>
        </w:rPr>
        <w:t xml:space="preserve"> р</w:t>
      </w:r>
      <w:r w:rsidR="005D0A78" w:rsidRPr="00126A26">
        <w:rPr>
          <w:sz w:val="28"/>
          <w:szCs w:val="28"/>
        </w:rPr>
        <w:t>озвитку громад через публікації</w:t>
      </w:r>
      <w:r w:rsidRPr="00126A26">
        <w:rPr>
          <w:sz w:val="28"/>
          <w:szCs w:val="28"/>
        </w:rPr>
        <w:t xml:space="preserve"> та телепрограми, розміщені у національних, регіональних та місцевих засобах масової інформації (</w:t>
      </w:r>
      <w:r w:rsidR="00CB4D99" w:rsidRPr="00126A26">
        <w:rPr>
          <w:sz w:val="28"/>
          <w:szCs w:val="28"/>
        </w:rPr>
        <w:t xml:space="preserve">далі – </w:t>
      </w:r>
      <w:r w:rsidRPr="00126A26">
        <w:rPr>
          <w:sz w:val="28"/>
          <w:szCs w:val="28"/>
        </w:rPr>
        <w:t>ЗМІ).</w:t>
      </w:r>
    </w:p>
    <w:p w:rsidR="006C5EBC" w:rsidRPr="00126A26" w:rsidRDefault="006C5EBC" w:rsidP="006C5EBC">
      <w:pPr>
        <w:pStyle w:val="a3"/>
        <w:tabs>
          <w:tab w:val="left" w:pos="284"/>
          <w:tab w:val="left" w:pos="1276"/>
        </w:tabs>
        <w:spacing w:after="240"/>
        <w:ind w:left="567"/>
        <w:jc w:val="both"/>
        <w:rPr>
          <w:sz w:val="28"/>
          <w:szCs w:val="28"/>
        </w:rPr>
      </w:pPr>
    </w:p>
    <w:p w:rsidR="00E90C9A" w:rsidRPr="00126A26" w:rsidRDefault="00067039" w:rsidP="00DF1CE4">
      <w:pPr>
        <w:pStyle w:val="a3"/>
        <w:numPr>
          <w:ilvl w:val="0"/>
          <w:numId w:val="7"/>
        </w:numPr>
        <w:tabs>
          <w:tab w:val="left" w:pos="284"/>
          <w:tab w:val="left" w:pos="1276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</w:t>
      </w:r>
      <w:r w:rsidR="001D01D0">
        <w:rPr>
          <w:sz w:val="28"/>
          <w:szCs w:val="28"/>
        </w:rPr>
        <w:t>з</w:t>
      </w:r>
      <w:r w:rsidR="00E90C9A" w:rsidRPr="00126A26">
        <w:rPr>
          <w:sz w:val="28"/>
          <w:szCs w:val="28"/>
        </w:rPr>
        <w:t>авдання Конкурсу:</w:t>
      </w:r>
    </w:p>
    <w:p w:rsidR="00E90C9A" w:rsidRPr="00126A26" w:rsidRDefault="00E90C9A" w:rsidP="00DF1CE4">
      <w:pPr>
        <w:pStyle w:val="a3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збільшити кількість та </w:t>
      </w:r>
      <w:r w:rsidR="004D67F2" w:rsidRPr="00126A26">
        <w:rPr>
          <w:sz w:val="28"/>
          <w:szCs w:val="28"/>
        </w:rPr>
        <w:t xml:space="preserve">підвищити </w:t>
      </w:r>
      <w:r w:rsidRPr="00126A26">
        <w:rPr>
          <w:sz w:val="28"/>
          <w:szCs w:val="28"/>
        </w:rPr>
        <w:t xml:space="preserve">якість інформаційних матеріалів у ЗМІ щодо переваг та здобутків реформи місцевого самоврядування та </w:t>
      </w:r>
      <w:r w:rsidR="00067039">
        <w:rPr>
          <w:sz w:val="28"/>
          <w:szCs w:val="28"/>
        </w:rPr>
        <w:t>підвищити</w:t>
      </w:r>
      <w:r w:rsidRPr="00126A26">
        <w:rPr>
          <w:sz w:val="28"/>
          <w:szCs w:val="28"/>
        </w:rPr>
        <w:t xml:space="preserve"> </w:t>
      </w:r>
      <w:r w:rsidR="0018045A">
        <w:rPr>
          <w:sz w:val="28"/>
          <w:szCs w:val="28"/>
        </w:rPr>
        <w:lastRenderedPageBreak/>
        <w:t xml:space="preserve">суспільний </w:t>
      </w:r>
      <w:r w:rsidRPr="00126A26">
        <w:rPr>
          <w:sz w:val="28"/>
          <w:szCs w:val="28"/>
        </w:rPr>
        <w:t>інтерес представників національних, регіональних та місцевих ЗМІ до висвітлення інформації про кращі практики та результати вдосконалення місцевого самоврядування в громадах Донецької області;</w:t>
      </w:r>
    </w:p>
    <w:p w:rsidR="00E90C9A" w:rsidRPr="00126A26" w:rsidRDefault="00067039" w:rsidP="00DF1CE4">
      <w:pPr>
        <w:pStyle w:val="a3"/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поширити</w:t>
      </w:r>
      <w:r w:rsidR="00E90C9A" w:rsidRPr="00126A26">
        <w:rPr>
          <w:sz w:val="28"/>
          <w:szCs w:val="28"/>
        </w:rPr>
        <w:t xml:space="preserve"> позитивн</w:t>
      </w:r>
      <w:r>
        <w:rPr>
          <w:sz w:val="28"/>
          <w:szCs w:val="28"/>
        </w:rPr>
        <w:t>ий</w:t>
      </w:r>
      <w:r w:rsidR="00E90C9A" w:rsidRPr="00126A26">
        <w:rPr>
          <w:sz w:val="28"/>
          <w:szCs w:val="28"/>
        </w:rPr>
        <w:t xml:space="preserve"> досвід впровадження реформи місцевого самоврядування та децентралізації влади, а також кращих практик громад та органів місцевого самоврядування Донецької області, спрямованих </w:t>
      </w:r>
      <w:r w:rsidR="009F716B" w:rsidRPr="00126A26">
        <w:rPr>
          <w:sz w:val="28"/>
          <w:szCs w:val="28"/>
        </w:rPr>
        <w:br/>
      </w:r>
      <w:r w:rsidR="00E90C9A" w:rsidRPr="00126A26">
        <w:rPr>
          <w:sz w:val="28"/>
          <w:szCs w:val="28"/>
        </w:rPr>
        <w:t xml:space="preserve">на </w:t>
      </w:r>
      <w:r w:rsidR="007E39C3" w:rsidRPr="00126A26">
        <w:rPr>
          <w:sz w:val="28"/>
          <w:szCs w:val="28"/>
        </w:rPr>
        <w:t>підвищення</w:t>
      </w:r>
      <w:r w:rsidR="00E90C9A" w:rsidRPr="00126A26">
        <w:rPr>
          <w:sz w:val="28"/>
          <w:szCs w:val="28"/>
        </w:rPr>
        <w:t xml:space="preserve"> ефективності місцевої влади, розбудову спроможності громад </w:t>
      </w:r>
      <w:r w:rsidR="009F716B" w:rsidRPr="00126A26">
        <w:rPr>
          <w:sz w:val="28"/>
          <w:szCs w:val="28"/>
        </w:rPr>
        <w:br/>
      </w:r>
      <w:r w:rsidR="00E90C9A" w:rsidRPr="00126A26">
        <w:rPr>
          <w:sz w:val="28"/>
          <w:szCs w:val="28"/>
        </w:rPr>
        <w:t>та збільшення добробуту населення;</w:t>
      </w:r>
    </w:p>
    <w:p w:rsidR="00E90C9A" w:rsidRPr="00126A26" w:rsidRDefault="00E90C9A" w:rsidP="00DF1CE4">
      <w:pPr>
        <w:pStyle w:val="a3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привернути увагу </w:t>
      </w:r>
      <w:r w:rsidR="00EC1E79" w:rsidRPr="00126A26">
        <w:rPr>
          <w:sz w:val="28"/>
          <w:szCs w:val="28"/>
        </w:rPr>
        <w:t>мешканців</w:t>
      </w:r>
      <w:r w:rsidRPr="00126A26">
        <w:rPr>
          <w:sz w:val="28"/>
          <w:szCs w:val="28"/>
        </w:rPr>
        <w:t xml:space="preserve"> області до широкого спектру позитивних аспектів та прикладів розвитку громад </w:t>
      </w:r>
      <w:r w:rsidR="005D0A78" w:rsidRPr="00126A26">
        <w:rPr>
          <w:sz w:val="28"/>
          <w:szCs w:val="28"/>
        </w:rPr>
        <w:t>Донеччини</w:t>
      </w:r>
      <w:r w:rsidRPr="00126A26">
        <w:rPr>
          <w:sz w:val="28"/>
          <w:szCs w:val="28"/>
        </w:rPr>
        <w:t>.</w:t>
      </w:r>
    </w:p>
    <w:p w:rsidR="00E90C9A" w:rsidRPr="00126A26" w:rsidRDefault="00E90C9A" w:rsidP="00DF1CE4">
      <w:pPr>
        <w:pStyle w:val="a3"/>
        <w:tabs>
          <w:tab w:val="left" w:pos="1276"/>
        </w:tabs>
        <w:ind w:left="0" w:firstLine="567"/>
        <w:jc w:val="both"/>
        <w:rPr>
          <w:sz w:val="28"/>
          <w:szCs w:val="28"/>
        </w:rPr>
      </w:pPr>
    </w:p>
    <w:p w:rsidR="00E90C9A" w:rsidRPr="00126A26" w:rsidRDefault="00E90C9A" w:rsidP="00DF1CE4">
      <w:pPr>
        <w:pStyle w:val="a3"/>
        <w:numPr>
          <w:ilvl w:val="0"/>
          <w:numId w:val="7"/>
        </w:numPr>
        <w:tabs>
          <w:tab w:val="left" w:pos="1276"/>
        </w:tabs>
        <w:spacing w:after="240"/>
        <w:ind w:left="0" w:firstLine="567"/>
        <w:jc w:val="both"/>
        <w:rPr>
          <w:sz w:val="28"/>
          <w:szCs w:val="28"/>
        </w:rPr>
      </w:pPr>
      <w:r w:rsidRPr="00126A26">
        <w:rPr>
          <w:sz w:val="28"/>
          <w:szCs w:val="28"/>
        </w:rPr>
        <w:t>Конкурс започатковується Донецькою обласною державною адміністрацією</w:t>
      </w:r>
      <w:r w:rsidR="00EC1E79" w:rsidRPr="00126A26">
        <w:rPr>
          <w:sz w:val="28"/>
          <w:szCs w:val="28"/>
        </w:rPr>
        <w:t>, обласною військово-цивільною адміністрацією</w:t>
      </w:r>
      <w:r w:rsidR="003F429F" w:rsidRPr="00126A26">
        <w:rPr>
          <w:sz w:val="28"/>
          <w:szCs w:val="28"/>
        </w:rPr>
        <w:t xml:space="preserve"> (далі – облдержадміністрація)</w:t>
      </w:r>
      <w:r w:rsidR="007E39C3" w:rsidRPr="00126A26">
        <w:rPr>
          <w:sz w:val="28"/>
          <w:szCs w:val="28"/>
        </w:rPr>
        <w:t>.</w:t>
      </w:r>
      <w:r w:rsidRPr="00126A26">
        <w:rPr>
          <w:sz w:val="28"/>
          <w:szCs w:val="28"/>
        </w:rPr>
        <w:t xml:space="preserve"> </w:t>
      </w:r>
      <w:r w:rsidR="007E39C3" w:rsidRPr="00126A26">
        <w:rPr>
          <w:sz w:val="28"/>
          <w:szCs w:val="28"/>
        </w:rPr>
        <w:t>Б</w:t>
      </w:r>
      <w:r w:rsidRPr="00126A26">
        <w:rPr>
          <w:sz w:val="28"/>
          <w:szCs w:val="28"/>
        </w:rPr>
        <w:t xml:space="preserve">езпосередня організація </w:t>
      </w:r>
      <w:r w:rsidR="005D0A78" w:rsidRPr="00126A26">
        <w:rPr>
          <w:sz w:val="28"/>
          <w:szCs w:val="28"/>
        </w:rPr>
        <w:t xml:space="preserve">Конкурсу </w:t>
      </w:r>
      <w:r w:rsidRPr="00126A26">
        <w:rPr>
          <w:sz w:val="28"/>
          <w:szCs w:val="28"/>
        </w:rPr>
        <w:t xml:space="preserve">здійснюється департаментом </w:t>
      </w:r>
      <w:r w:rsidR="00012255" w:rsidRPr="00126A26">
        <w:rPr>
          <w:sz w:val="28"/>
          <w:szCs w:val="28"/>
        </w:rPr>
        <w:t>економіки</w:t>
      </w:r>
      <w:r w:rsidRPr="00126A26">
        <w:rPr>
          <w:sz w:val="28"/>
          <w:szCs w:val="28"/>
        </w:rPr>
        <w:t xml:space="preserve"> </w:t>
      </w:r>
      <w:r w:rsidR="00EC1E79" w:rsidRPr="00126A26">
        <w:rPr>
          <w:sz w:val="28"/>
          <w:szCs w:val="28"/>
        </w:rPr>
        <w:t>Донецької обласної державної адміністрації</w:t>
      </w:r>
      <w:r w:rsidR="00F25E3B">
        <w:rPr>
          <w:sz w:val="28"/>
          <w:szCs w:val="28"/>
        </w:rPr>
        <w:t xml:space="preserve"> (далі – Департамент).</w:t>
      </w:r>
    </w:p>
    <w:p w:rsidR="00E90C9A" w:rsidRPr="00126A26" w:rsidRDefault="00E90C9A" w:rsidP="00DF1CE4">
      <w:pPr>
        <w:pStyle w:val="a3"/>
        <w:tabs>
          <w:tab w:val="left" w:pos="1276"/>
        </w:tabs>
        <w:spacing w:after="240"/>
        <w:ind w:left="0" w:firstLine="567"/>
        <w:jc w:val="both"/>
        <w:rPr>
          <w:sz w:val="28"/>
          <w:szCs w:val="28"/>
        </w:rPr>
      </w:pPr>
    </w:p>
    <w:p w:rsidR="00E90C9A" w:rsidRPr="00126A26" w:rsidRDefault="00067039" w:rsidP="00DF1CE4">
      <w:pPr>
        <w:pStyle w:val="a3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Обробка</w:t>
      </w:r>
      <w:r w:rsidR="00E90C9A" w:rsidRPr="00126A26">
        <w:rPr>
          <w:sz w:val="28"/>
          <w:szCs w:val="28"/>
        </w:rPr>
        <w:t xml:space="preserve"> персональних даних учасників Конкурсу здійснюється </w:t>
      </w:r>
      <w:r w:rsidR="009F716B" w:rsidRPr="00126A26">
        <w:rPr>
          <w:sz w:val="28"/>
          <w:szCs w:val="28"/>
        </w:rPr>
        <w:br/>
      </w:r>
      <w:r w:rsidR="00E90C9A" w:rsidRPr="00126A26">
        <w:rPr>
          <w:sz w:val="28"/>
          <w:szCs w:val="28"/>
        </w:rPr>
        <w:t xml:space="preserve">з урахуванням вимог </w:t>
      </w:r>
      <w:r w:rsidR="00EC1E79" w:rsidRPr="00126A26">
        <w:rPr>
          <w:sz w:val="28"/>
          <w:szCs w:val="28"/>
        </w:rPr>
        <w:t>З</w:t>
      </w:r>
      <w:r w:rsidR="00E90C9A" w:rsidRPr="00126A26">
        <w:rPr>
          <w:sz w:val="28"/>
          <w:szCs w:val="28"/>
        </w:rPr>
        <w:t>акон</w:t>
      </w:r>
      <w:r w:rsidR="00EC1E79" w:rsidRPr="00126A26">
        <w:rPr>
          <w:sz w:val="28"/>
          <w:szCs w:val="28"/>
        </w:rPr>
        <w:t>у</w:t>
      </w:r>
      <w:r w:rsidR="003325C2" w:rsidRPr="00126A26">
        <w:rPr>
          <w:sz w:val="28"/>
          <w:szCs w:val="28"/>
        </w:rPr>
        <w:t xml:space="preserve"> України</w:t>
      </w:r>
      <w:r w:rsidR="00EC1E79" w:rsidRPr="00126A26">
        <w:rPr>
          <w:sz w:val="28"/>
          <w:szCs w:val="28"/>
        </w:rPr>
        <w:t xml:space="preserve"> «Про захист персональних даних</w:t>
      </w:r>
      <w:r w:rsidR="00D04D0B" w:rsidRPr="00126A26">
        <w:rPr>
          <w:sz w:val="28"/>
          <w:szCs w:val="28"/>
        </w:rPr>
        <w:t>»</w:t>
      </w:r>
      <w:r w:rsidR="00E90C9A" w:rsidRPr="00126A26">
        <w:rPr>
          <w:sz w:val="28"/>
          <w:szCs w:val="28"/>
        </w:rPr>
        <w:t>.</w:t>
      </w:r>
    </w:p>
    <w:p w:rsidR="00E90C9A" w:rsidRPr="00126A26" w:rsidRDefault="00E90C9A" w:rsidP="00DF1CE4">
      <w:pPr>
        <w:pStyle w:val="a3"/>
        <w:tabs>
          <w:tab w:val="left" w:pos="1276"/>
        </w:tabs>
        <w:ind w:firstLine="567"/>
        <w:rPr>
          <w:sz w:val="28"/>
          <w:szCs w:val="28"/>
        </w:rPr>
      </w:pPr>
    </w:p>
    <w:p w:rsidR="008B093C" w:rsidRPr="00126A26" w:rsidRDefault="00FA5AE1" w:rsidP="00DF1CE4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126A26">
        <w:rPr>
          <w:color w:val="000000"/>
          <w:sz w:val="28"/>
          <w:szCs w:val="28"/>
        </w:rPr>
        <w:t>У</w:t>
      </w:r>
      <w:r w:rsidR="008B093C" w:rsidRPr="00126A26">
        <w:rPr>
          <w:color w:val="000000"/>
          <w:sz w:val="28"/>
          <w:szCs w:val="28"/>
        </w:rPr>
        <w:t>часник</w:t>
      </w:r>
      <w:r w:rsidRPr="00126A26">
        <w:rPr>
          <w:color w:val="000000"/>
          <w:sz w:val="28"/>
          <w:szCs w:val="28"/>
        </w:rPr>
        <w:t xml:space="preserve">и Конкурсу забезпечують </w:t>
      </w:r>
      <w:r w:rsidR="008B093C" w:rsidRPr="00126A26">
        <w:rPr>
          <w:color w:val="000000"/>
          <w:sz w:val="28"/>
          <w:szCs w:val="28"/>
        </w:rPr>
        <w:t xml:space="preserve">дотримання авторських і суміжних прав відповідно до </w:t>
      </w:r>
      <w:r w:rsidR="006A290E" w:rsidRPr="00126A26">
        <w:rPr>
          <w:color w:val="000000"/>
          <w:sz w:val="28"/>
          <w:szCs w:val="28"/>
        </w:rPr>
        <w:t>чинного</w:t>
      </w:r>
      <w:r w:rsidR="00A43D9D" w:rsidRPr="00126A26">
        <w:rPr>
          <w:color w:val="000000"/>
          <w:sz w:val="28"/>
          <w:szCs w:val="28"/>
        </w:rPr>
        <w:t xml:space="preserve"> </w:t>
      </w:r>
      <w:r w:rsidR="008B093C" w:rsidRPr="00126A26">
        <w:rPr>
          <w:color w:val="000000"/>
          <w:sz w:val="28"/>
          <w:szCs w:val="28"/>
        </w:rPr>
        <w:t>законодавства України.</w:t>
      </w:r>
    </w:p>
    <w:p w:rsidR="00E90C9A" w:rsidRPr="00126A26" w:rsidRDefault="00E90C9A" w:rsidP="00DF1CE4">
      <w:pPr>
        <w:pStyle w:val="a3"/>
        <w:ind w:left="709" w:firstLine="709"/>
        <w:jc w:val="both"/>
        <w:rPr>
          <w:sz w:val="28"/>
          <w:szCs w:val="28"/>
        </w:rPr>
      </w:pPr>
    </w:p>
    <w:p w:rsidR="00E90C9A" w:rsidRPr="00126A26" w:rsidRDefault="00E90C9A" w:rsidP="00DF1CE4">
      <w:pPr>
        <w:pStyle w:val="a3"/>
        <w:tabs>
          <w:tab w:val="left" w:pos="284"/>
        </w:tabs>
        <w:spacing w:after="240"/>
        <w:ind w:left="0" w:firstLine="709"/>
        <w:jc w:val="center"/>
        <w:rPr>
          <w:sz w:val="28"/>
          <w:szCs w:val="28"/>
        </w:rPr>
      </w:pPr>
      <w:r w:rsidRPr="00126A26">
        <w:rPr>
          <w:sz w:val="28"/>
          <w:szCs w:val="28"/>
        </w:rPr>
        <w:t>ІІ. Терміни та інші модальності проведення Конкурсу</w:t>
      </w:r>
    </w:p>
    <w:p w:rsidR="00DE4321" w:rsidRPr="00126A26" w:rsidRDefault="00DE4321" w:rsidP="00DF1CE4">
      <w:pPr>
        <w:pStyle w:val="a3"/>
        <w:tabs>
          <w:tab w:val="left" w:pos="284"/>
        </w:tabs>
        <w:spacing w:after="240"/>
        <w:ind w:left="0" w:firstLine="709"/>
        <w:jc w:val="center"/>
        <w:rPr>
          <w:sz w:val="28"/>
          <w:szCs w:val="28"/>
        </w:rPr>
      </w:pPr>
    </w:p>
    <w:p w:rsidR="00DE4321" w:rsidRPr="00126A26" w:rsidRDefault="00DE4321" w:rsidP="00DE432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>Датою початку Конкурсу є день публікації оголошення про його проведення. Оголошення про Конкурс оприлюднюються на офіційному вебсайті облдержадміністрації та/або в місцевих засобах масової інформації</w:t>
      </w:r>
      <w:r w:rsidR="0063399B" w:rsidRPr="00126A26">
        <w:rPr>
          <w:sz w:val="28"/>
          <w:szCs w:val="28"/>
        </w:rPr>
        <w:t xml:space="preserve"> на підставі розпорядження голови </w:t>
      </w:r>
      <w:r w:rsidR="00F25E3B">
        <w:rPr>
          <w:sz w:val="28"/>
          <w:szCs w:val="28"/>
        </w:rPr>
        <w:t xml:space="preserve">Донецької обласної державної </w:t>
      </w:r>
      <w:r w:rsidR="0063399B" w:rsidRPr="00126A26">
        <w:rPr>
          <w:sz w:val="28"/>
          <w:szCs w:val="28"/>
        </w:rPr>
        <w:t>адміністрації</w:t>
      </w:r>
      <w:r w:rsidR="00F25E3B">
        <w:rPr>
          <w:sz w:val="28"/>
          <w:szCs w:val="28"/>
        </w:rPr>
        <w:t>, керівника обласної військово-цивільної адміністрації</w:t>
      </w:r>
      <w:r w:rsidR="0063399B" w:rsidRPr="00126A26">
        <w:rPr>
          <w:sz w:val="28"/>
          <w:szCs w:val="28"/>
        </w:rPr>
        <w:t xml:space="preserve"> про проведення Конкурсу</w:t>
      </w:r>
      <w:r w:rsidRPr="00126A26">
        <w:rPr>
          <w:sz w:val="28"/>
          <w:szCs w:val="28"/>
        </w:rPr>
        <w:t>.</w:t>
      </w:r>
    </w:p>
    <w:p w:rsidR="00DE4321" w:rsidRPr="00126A26" w:rsidRDefault="00DE4321" w:rsidP="00DE4321">
      <w:pPr>
        <w:pStyle w:val="a3"/>
        <w:tabs>
          <w:tab w:val="left" w:pos="0"/>
          <w:tab w:val="left" w:pos="993"/>
        </w:tabs>
        <w:ind w:left="1068"/>
        <w:jc w:val="both"/>
        <w:rPr>
          <w:sz w:val="28"/>
          <w:szCs w:val="28"/>
          <w:highlight w:val="yellow"/>
        </w:rPr>
      </w:pPr>
    </w:p>
    <w:p w:rsidR="00DE4321" w:rsidRPr="00126A26" w:rsidRDefault="00DE4321" w:rsidP="006D0746">
      <w:pPr>
        <w:pStyle w:val="a3"/>
        <w:tabs>
          <w:tab w:val="left" w:pos="0"/>
          <w:tab w:val="left" w:pos="7230"/>
        </w:tabs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>2. Оголошення про Конкурс повинно містити відомості про:</w:t>
      </w:r>
    </w:p>
    <w:p w:rsidR="00DE4321" w:rsidRPr="00126A26" w:rsidRDefault="00067039" w:rsidP="006D0746">
      <w:pPr>
        <w:pStyle w:val="a3"/>
        <w:tabs>
          <w:tab w:val="left" w:pos="0"/>
          <w:tab w:val="left" w:pos="72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26A26">
        <w:rPr>
          <w:sz w:val="28"/>
          <w:szCs w:val="28"/>
        </w:rPr>
        <w:t>агальні умови участі у Конкурсі</w:t>
      </w:r>
      <w:r w:rsidR="00DE4321" w:rsidRPr="00126A26">
        <w:rPr>
          <w:sz w:val="28"/>
          <w:szCs w:val="28"/>
        </w:rPr>
        <w:t>;</w:t>
      </w:r>
    </w:p>
    <w:p w:rsidR="00DE4321" w:rsidRPr="00126A26" w:rsidRDefault="006D0746" w:rsidP="006D0746">
      <w:pPr>
        <w:pStyle w:val="a3"/>
        <w:tabs>
          <w:tab w:val="left" w:pos="0"/>
          <w:tab w:val="left" w:pos="7230"/>
        </w:tabs>
        <w:ind w:left="0" w:firstLine="709"/>
        <w:jc w:val="both"/>
        <w:rPr>
          <w:sz w:val="28"/>
          <w:szCs w:val="28"/>
        </w:rPr>
      </w:pPr>
      <w:r w:rsidRPr="00126A26">
        <w:rPr>
          <w:color w:val="000000"/>
          <w:sz w:val="28"/>
          <w:szCs w:val="28"/>
        </w:rPr>
        <w:t>посилання на онлайн-заявку щодо участі у Конкурсі, розміщену в мережі Інтернет</w:t>
      </w:r>
      <w:r w:rsidR="00DE4321" w:rsidRPr="00126A26">
        <w:rPr>
          <w:sz w:val="28"/>
          <w:szCs w:val="28"/>
        </w:rPr>
        <w:t>;</w:t>
      </w:r>
    </w:p>
    <w:p w:rsidR="00DE4321" w:rsidRPr="00126A26" w:rsidRDefault="00DE4321" w:rsidP="006D0746">
      <w:pPr>
        <w:pStyle w:val="a3"/>
        <w:tabs>
          <w:tab w:val="left" w:pos="0"/>
          <w:tab w:val="left" w:pos="7230"/>
        </w:tabs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дату завершення прийому заявок </w:t>
      </w:r>
      <w:r w:rsidR="00067039">
        <w:rPr>
          <w:sz w:val="28"/>
          <w:szCs w:val="28"/>
        </w:rPr>
        <w:t>та документ</w:t>
      </w:r>
      <w:r w:rsidR="00FB26DE">
        <w:rPr>
          <w:sz w:val="28"/>
          <w:szCs w:val="28"/>
        </w:rPr>
        <w:t>ів</w:t>
      </w:r>
      <w:r w:rsidR="00067039">
        <w:rPr>
          <w:sz w:val="28"/>
          <w:szCs w:val="28"/>
        </w:rPr>
        <w:t xml:space="preserve"> </w:t>
      </w:r>
      <w:r w:rsidRPr="00126A26">
        <w:rPr>
          <w:sz w:val="28"/>
          <w:szCs w:val="28"/>
        </w:rPr>
        <w:t>на участь у Конкурсі;</w:t>
      </w:r>
    </w:p>
    <w:p w:rsidR="00DE4321" w:rsidRPr="00126A26" w:rsidRDefault="00DE4321" w:rsidP="006D0746">
      <w:pPr>
        <w:pStyle w:val="a3"/>
        <w:tabs>
          <w:tab w:val="left" w:pos="0"/>
          <w:tab w:val="left" w:pos="7230"/>
        </w:tabs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>кінцеву дату підведення підсумків Конкурсу та відзначення призерів;</w:t>
      </w:r>
    </w:p>
    <w:p w:rsidR="00DE4321" w:rsidRPr="00126A26" w:rsidRDefault="00DE4321" w:rsidP="006D0746">
      <w:pPr>
        <w:pStyle w:val="a3"/>
        <w:tabs>
          <w:tab w:val="left" w:pos="0"/>
          <w:tab w:val="left" w:pos="7230"/>
        </w:tabs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>контактний номер телефону для отримання довідкової інформації.</w:t>
      </w:r>
    </w:p>
    <w:p w:rsidR="00D40F8C" w:rsidRPr="00126A26" w:rsidRDefault="00D40F8C" w:rsidP="00DF1CE4">
      <w:pPr>
        <w:tabs>
          <w:tab w:val="left" w:pos="284"/>
        </w:tabs>
        <w:ind w:firstLine="709"/>
        <w:contextualSpacing/>
        <w:jc w:val="center"/>
        <w:rPr>
          <w:sz w:val="28"/>
          <w:szCs w:val="28"/>
          <w:lang w:val="uk-UA"/>
        </w:rPr>
      </w:pPr>
    </w:p>
    <w:p w:rsidR="00E90C9A" w:rsidRPr="00126A26" w:rsidRDefault="00E90C9A" w:rsidP="00DF1CE4">
      <w:pPr>
        <w:tabs>
          <w:tab w:val="left" w:pos="284"/>
        </w:tabs>
        <w:ind w:firstLine="709"/>
        <w:contextualSpacing/>
        <w:jc w:val="center"/>
        <w:rPr>
          <w:sz w:val="28"/>
          <w:szCs w:val="28"/>
          <w:lang w:val="uk-UA"/>
        </w:rPr>
      </w:pPr>
      <w:r w:rsidRPr="00126A26">
        <w:rPr>
          <w:sz w:val="28"/>
          <w:szCs w:val="28"/>
          <w:lang w:val="uk-UA"/>
        </w:rPr>
        <w:t>ІІІ. Учасники та номінації Конкурсу</w:t>
      </w:r>
    </w:p>
    <w:p w:rsidR="00E90C9A" w:rsidRPr="00126A26" w:rsidRDefault="00E90C9A" w:rsidP="00DF1CE4">
      <w:pPr>
        <w:tabs>
          <w:tab w:val="left" w:pos="284"/>
          <w:tab w:val="left" w:pos="993"/>
        </w:tabs>
        <w:ind w:firstLine="709"/>
        <w:contextualSpacing/>
        <w:jc w:val="center"/>
        <w:rPr>
          <w:sz w:val="28"/>
          <w:szCs w:val="28"/>
          <w:lang w:val="uk-UA"/>
        </w:rPr>
      </w:pPr>
    </w:p>
    <w:p w:rsidR="00E90C9A" w:rsidRPr="00126A26" w:rsidRDefault="00E90C9A" w:rsidP="00DF1CE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Учасниками Конкурсу є автори </w:t>
      </w:r>
      <w:r w:rsidR="007E39C3" w:rsidRPr="00126A26">
        <w:rPr>
          <w:sz w:val="28"/>
          <w:szCs w:val="28"/>
        </w:rPr>
        <w:t>робіт</w:t>
      </w:r>
      <w:r w:rsidRPr="00126A26">
        <w:rPr>
          <w:sz w:val="28"/>
          <w:szCs w:val="28"/>
        </w:rPr>
        <w:t xml:space="preserve">, розміщених вперше у визначений </w:t>
      </w:r>
      <w:r w:rsidR="007E39C3" w:rsidRPr="00126A26">
        <w:rPr>
          <w:sz w:val="28"/>
          <w:szCs w:val="28"/>
        </w:rPr>
        <w:t>в</w:t>
      </w:r>
      <w:r w:rsidRPr="00126A26">
        <w:rPr>
          <w:sz w:val="28"/>
          <w:szCs w:val="28"/>
        </w:rPr>
        <w:t xml:space="preserve"> оголошенні про Конкурс період у національних, регіональних та місцевих друкованих та електронних ЗМІ усіх типів</w:t>
      </w:r>
      <w:r w:rsidR="0035430C" w:rsidRPr="00126A26">
        <w:rPr>
          <w:sz w:val="28"/>
          <w:szCs w:val="28"/>
        </w:rPr>
        <w:t xml:space="preserve">, в мережі </w:t>
      </w:r>
      <w:r w:rsidR="00E84916" w:rsidRPr="00126A26">
        <w:rPr>
          <w:sz w:val="28"/>
          <w:szCs w:val="28"/>
        </w:rPr>
        <w:t>Інтернет.</w:t>
      </w:r>
    </w:p>
    <w:p w:rsidR="0063399B" w:rsidRPr="00126A26" w:rsidRDefault="0063399B" w:rsidP="0063399B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84916" w:rsidRPr="00126A26" w:rsidRDefault="00E90C9A" w:rsidP="00DF1CE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lastRenderedPageBreak/>
        <w:t xml:space="preserve">Призери </w:t>
      </w:r>
      <w:r w:rsidR="00FB3EC5" w:rsidRPr="00126A26">
        <w:rPr>
          <w:sz w:val="28"/>
          <w:szCs w:val="28"/>
        </w:rPr>
        <w:t>Конкурсу визначаються в трьох</w:t>
      </w:r>
      <w:r w:rsidRPr="00126A26">
        <w:rPr>
          <w:sz w:val="28"/>
          <w:szCs w:val="28"/>
        </w:rPr>
        <w:t xml:space="preserve"> номінаціях</w:t>
      </w:r>
      <w:r w:rsidR="00E84916" w:rsidRPr="00126A26">
        <w:rPr>
          <w:sz w:val="28"/>
          <w:szCs w:val="28"/>
        </w:rPr>
        <w:t>:</w:t>
      </w:r>
    </w:p>
    <w:p w:rsidR="00E84916" w:rsidRPr="00126A26" w:rsidRDefault="00E84916" w:rsidP="00DF1CE4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І – </w:t>
      </w:r>
      <w:r w:rsidR="00E90C9A" w:rsidRPr="00126A26">
        <w:rPr>
          <w:sz w:val="28"/>
          <w:szCs w:val="28"/>
        </w:rPr>
        <w:t>«Кращ</w:t>
      </w:r>
      <w:r w:rsidR="00887FB6" w:rsidRPr="00126A26">
        <w:rPr>
          <w:sz w:val="28"/>
          <w:szCs w:val="28"/>
        </w:rPr>
        <w:t>а</w:t>
      </w:r>
      <w:r w:rsidR="00E90C9A" w:rsidRPr="00126A26">
        <w:rPr>
          <w:sz w:val="28"/>
          <w:szCs w:val="28"/>
        </w:rPr>
        <w:t xml:space="preserve"> </w:t>
      </w:r>
      <w:r w:rsidR="00887FB6" w:rsidRPr="00126A26">
        <w:rPr>
          <w:sz w:val="28"/>
          <w:szCs w:val="28"/>
        </w:rPr>
        <w:t>онлайн</w:t>
      </w:r>
      <w:r w:rsidR="00825BF0" w:rsidRPr="00126A26">
        <w:rPr>
          <w:sz w:val="28"/>
          <w:szCs w:val="28"/>
        </w:rPr>
        <w:t>-</w:t>
      </w:r>
      <w:r w:rsidR="00887FB6" w:rsidRPr="00126A26">
        <w:rPr>
          <w:sz w:val="28"/>
          <w:szCs w:val="28"/>
        </w:rPr>
        <w:t>публікація</w:t>
      </w:r>
      <w:r w:rsidR="00E90C9A" w:rsidRPr="00126A26">
        <w:rPr>
          <w:sz w:val="28"/>
          <w:szCs w:val="28"/>
        </w:rPr>
        <w:t xml:space="preserve">», </w:t>
      </w:r>
    </w:p>
    <w:p w:rsidR="00E84916" w:rsidRPr="00126A26" w:rsidRDefault="00E84916" w:rsidP="00DF1CE4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ІІ – </w:t>
      </w:r>
      <w:r w:rsidR="00E90C9A" w:rsidRPr="00126A26">
        <w:rPr>
          <w:sz w:val="28"/>
          <w:szCs w:val="28"/>
        </w:rPr>
        <w:t>«Кращ</w:t>
      </w:r>
      <w:r w:rsidR="00887FB6" w:rsidRPr="00126A26">
        <w:rPr>
          <w:sz w:val="28"/>
          <w:szCs w:val="28"/>
        </w:rPr>
        <w:t>а</w:t>
      </w:r>
      <w:r w:rsidR="00E90C9A" w:rsidRPr="00126A26">
        <w:rPr>
          <w:sz w:val="28"/>
          <w:szCs w:val="28"/>
        </w:rPr>
        <w:t xml:space="preserve"> </w:t>
      </w:r>
      <w:r w:rsidR="00887FB6" w:rsidRPr="00126A26">
        <w:rPr>
          <w:sz w:val="28"/>
          <w:szCs w:val="28"/>
        </w:rPr>
        <w:t>стаття</w:t>
      </w:r>
      <w:r w:rsidR="00E90C9A" w:rsidRPr="00126A26">
        <w:rPr>
          <w:sz w:val="28"/>
          <w:szCs w:val="28"/>
        </w:rPr>
        <w:t xml:space="preserve">», </w:t>
      </w:r>
    </w:p>
    <w:p w:rsidR="00E90C9A" w:rsidRDefault="00E84916" w:rsidP="00DF1CE4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ІІІ – </w:t>
      </w:r>
      <w:r w:rsidR="00E90C9A" w:rsidRPr="00126A26">
        <w:rPr>
          <w:sz w:val="28"/>
          <w:szCs w:val="28"/>
        </w:rPr>
        <w:t xml:space="preserve">«Кращий </w:t>
      </w:r>
      <w:r w:rsidR="00E90C9A" w:rsidRPr="00126A26">
        <w:rPr>
          <w:spacing w:val="-6"/>
          <w:sz w:val="28"/>
          <w:szCs w:val="28"/>
        </w:rPr>
        <w:t>відеоматеріал</w:t>
      </w:r>
      <w:r w:rsidR="00E90C9A" w:rsidRPr="00126A26">
        <w:rPr>
          <w:sz w:val="28"/>
          <w:szCs w:val="28"/>
        </w:rPr>
        <w:t xml:space="preserve">». </w:t>
      </w:r>
    </w:p>
    <w:p w:rsidR="002444A7" w:rsidRPr="002444A7" w:rsidRDefault="002444A7" w:rsidP="00DF1CE4">
      <w:pPr>
        <w:pStyle w:val="a3"/>
        <w:tabs>
          <w:tab w:val="left" w:pos="993"/>
        </w:tabs>
        <w:ind w:left="709"/>
        <w:jc w:val="both"/>
      </w:pPr>
    </w:p>
    <w:p w:rsidR="00E90C9A" w:rsidRPr="00126A26" w:rsidRDefault="00E90C9A" w:rsidP="00DF1CE4">
      <w:pPr>
        <w:tabs>
          <w:tab w:val="left" w:pos="284"/>
        </w:tabs>
        <w:contextualSpacing/>
        <w:jc w:val="center"/>
        <w:rPr>
          <w:sz w:val="28"/>
          <w:szCs w:val="28"/>
          <w:lang w:val="uk-UA"/>
        </w:rPr>
      </w:pPr>
      <w:r w:rsidRPr="00126A26">
        <w:rPr>
          <w:sz w:val="28"/>
          <w:szCs w:val="28"/>
          <w:lang w:val="uk-UA"/>
        </w:rPr>
        <w:t>І</w:t>
      </w:r>
      <w:r w:rsidRPr="00126A26">
        <w:rPr>
          <w:sz w:val="28"/>
          <w:szCs w:val="28"/>
          <w:lang w:val="en-US"/>
        </w:rPr>
        <w:t>V</w:t>
      </w:r>
      <w:r w:rsidR="007E39C3" w:rsidRPr="00126A26">
        <w:rPr>
          <w:sz w:val="28"/>
          <w:szCs w:val="28"/>
          <w:lang w:val="uk-UA"/>
        </w:rPr>
        <w:t>.</w:t>
      </w:r>
      <w:r w:rsidRPr="00126A26">
        <w:rPr>
          <w:sz w:val="28"/>
          <w:szCs w:val="28"/>
          <w:lang w:val="uk-UA"/>
        </w:rPr>
        <w:t xml:space="preserve"> Загальні умови участі у Конкурсі</w:t>
      </w:r>
    </w:p>
    <w:p w:rsidR="00E90C9A" w:rsidRPr="002444A7" w:rsidRDefault="00E90C9A" w:rsidP="00DF1CE4">
      <w:pPr>
        <w:tabs>
          <w:tab w:val="left" w:pos="284"/>
          <w:tab w:val="left" w:pos="1134"/>
        </w:tabs>
        <w:ind w:firstLine="709"/>
        <w:contextualSpacing/>
        <w:jc w:val="center"/>
        <w:rPr>
          <w:lang w:val="uk-UA"/>
        </w:rPr>
      </w:pPr>
    </w:p>
    <w:p w:rsidR="00FD2C4A" w:rsidRPr="00126A26" w:rsidRDefault="00E90C9A" w:rsidP="00DF1CE4">
      <w:pPr>
        <w:pStyle w:val="ab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Для </w:t>
      </w:r>
      <w:proofErr w:type="spellStart"/>
      <w:r w:rsidRPr="00126A26">
        <w:rPr>
          <w:sz w:val="28"/>
          <w:szCs w:val="28"/>
        </w:rPr>
        <w:t>участі</w:t>
      </w:r>
      <w:proofErr w:type="spellEnd"/>
      <w:r w:rsidRPr="00126A26">
        <w:rPr>
          <w:sz w:val="28"/>
          <w:szCs w:val="28"/>
        </w:rPr>
        <w:t xml:space="preserve"> у </w:t>
      </w:r>
      <w:proofErr w:type="spellStart"/>
      <w:r w:rsidRPr="00126A26">
        <w:rPr>
          <w:sz w:val="28"/>
          <w:szCs w:val="28"/>
        </w:rPr>
        <w:t>Конкурсі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="00DC730B" w:rsidRPr="00126A26">
        <w:rPr>
          <w:sz w:val="28"/>
          <w:szCs w:val="28"/>
        </w:rPr>
        <w:t>учаснику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="00FD2C4A" w:rsidRPr="00126A26">
        <w:rPr>
          <w:sz w:val="28"/>
          <w:szCs w:val="28"/>
        </w:rPr>
        <w:t>необхідно</w:t>
      </w:r>
      <w:proofErr w:type="spellEnd"/>
      <w:r w:rsidR="00FD2C4A" w:rsidRPr="00126A26">
        <w:rPr>
          <w:sz w:val="28"/>
          <w:szCs w:val="28"/>
        </w:rPr>
        <w:t>:</w:t>
      </w:r>
    </w:p>
    <w:p w:rsidR="00AB1975" w:rsidRPr="00126A26" w:rsidRDefault="00AB1975" w:rsidP="00DF1CE4">
      <w:pPr>
        <w:pStyle w:val="ab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A26">
        <w:rPr>
          <w:color w:val="000000"/>
          <w:sz w:val="28"/>
          <w:szCs w:val="28"/>
          <w:lang w:val="uk-UA"/>
        </w:rPr>
        <w:t>заповнити онлайн-заявку на участь у Конкурсі</w:t>
      </w:r>
      <w:r w:rsidR="004D3739" w:rsidRPr="00126A26">
        <w:rPr>
          <w:color w:val="000000"/>
          <w:sz w:val="28"/>
          <w:szCs w:val="28"/>
          <w:lang w:val="uk-UA"/>
        </w:rPr>
        <w:t>, розміщену в мережі Інтернет</w:t>
      </w:r>
      <w:r w:rsidRPr="00126A26">
        <w:rPr>
          <w:color w:val="000000"/>
          <w:sz w:val="28"/>
          <w:szCs w:val="28"/>
          <w:lang w:val="uk-UA"/>
        </w:rPr>
        <w:t>;</w:t>
      </w:r>
    </w:p>
    <w:p w:rsidR="00AB1975" w:rsidRPr="00126A26" w:rsidRDefault="00AB1975" w:rsidP="00DF1CE4">
      <w:pPr>
        <w:pStyle w:val="ab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26A26">
        <w:rPr>
          <w:color w:val="000000"/>
          <w:sz w:val="28"/>
          <w:szCs w:val="28"/>
          <w:lang w:val="uk-UA"/>
        </w:rPr>
        <w:t>додати до онлайн-заявки публікації</w:t>
      </w:r>
      <w:r w:rsidR="001C2F93" w:rsidRPr="00126A26">
        <w:rPr>
          <w:color w:val="000000"/>
          <w:sz w:val="28"/>
          <w:szCs w:val="28"/>
          <w:lang w:val="uk-UA"/>
        </w:rPr>
        <w:t>, фото</w:t>
      </w:r>
      <w:r w:rsidRPr="00126A26">
        <w:rPr>
          <w:color w:val="000000"/>
          <w:sz w:val="28"/>
          <w:szCs w:val="28"/>
          <w:lang w:val="uk-UA"/>
        </w:rPr>
        <w:t xml:space="preserve"> або відеозаписи, які автор подає на Конкурс. Файли з публікаціями</w:t>
      </w:r>
      <w:r w:rsidR="00FD76C2" w:rsidRPr="00126A26">
        <w:rPr>
          <w:color w:val="000000"/>
          <w:sz w:val="28"/>
          <w:szCs w:val="28"/>
          <w:lang w:val="uk-UA"/>
        </w:rPr>
        <w:t>, фото</w:t>
      </w:r>
      <w:r w:rsidRPr="00126A26">
        <w:rPr>
          <w:color w:val="000000"/>
          <w:sz w:val="28"/>
          <w:szCs w:val="28"/>
          <w:lang w:val="uk-UA"/>
        </w:rPr>
        <w:t xml:space="preserve"> та відеозаписи мають бути попередньо завантажені учасниками на </w:t>
      </w:r>
      <w:proofErr w:type="spellStart"/>
      <w:r w:rsidRPr="00126A26">
        <w:rPr>
          <w:color w:val="000000"/>
          <w:sz w:val="28"/>
          <w:szCs w:val="28"/>
          <w:lang w:val="uk-UA"/>
        </w:rPr>
        <w:t>файлообмінні</w:t>
      </w:r>
      <w:proofErr w:type="spellEnd"/>
      <w:r w:rsidRPr="00126A26">
        <w:rPr>
          <w:color w:val="000000"/>
          <w:sz w:val="28"/>
          <w:szCs w:val="28"/>
          <w:lang w:val="uk-UA"/>
        </w:rPr>
        <w:t xml:space="preserve">, хмарні сервіси або </w:t>
      </w:r>
      <w:r w:rsidR="00250FA9" w:rsidRPr="00126A26">
        <w:rPr>
          <w:color w:val="000000"/>
          <w:sz w:val="28"/>
          <w:szCs w:val="28"/>
          <w:lang w:val="uk-UA"/>
        </w:rPr>
        <w:br/>
      </w:r>
      <w:r w:rsidRPr="00126A26">
        <w:rPr>
          <w:color w:val="000000"/>
          <w:sz w:val="28"/>
          <w:szCs w:val="28"/>
          <w:lang w:val="uk-UA"/>
        </w:rPr>
        <w:t xml:space="preserve">у мережі </w:t>
      </w:r>
      <w:proofErr w:type="spellStart"/>
      <w:r w:rsidRPr="00126A26">
        <w:rPr>
          <w:color w:val="000000"/>
          <w:sz w:val="28"/>
          <w:szCs w:val="28"/>
          <w:lang w:val="uk-UA"/>
        </w:rPr>
        <w:t>YouTube</w:t>
      </w:r>
      <w:proofErr w:type="spellEnd"/>
      <w:r w:rsidRPr="00126A2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126A26">
        <w:rPr>
          <w:color w:val="000000"/>
          <w:sz w:val="28"/>
          <w:szCs w:val="28"/>
          <w:lang w:val="uk-UA"/>
        </w:rPr>
        <w:t>Vimeo</w:t>
      </w:r>
      <w:proofErr w:type="spellEnd"/>
      <w:r w:rsidRPr="00126A2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126A26">
        <w:rPr>
          <w:color w:val="000000"/>
          <w:sz w:val="28"/>
          <w:szCs w:val="28"/>
          <w:lang w:val="uk-UA"/>
        </w:rPr>
        <w:t>SoundCloud</w:t>
      </w:r>
      <w:proofErr w:type="spellEnd"/>
      <w:r w:rsidRPr="00126A26">
        <w:rPr>
          <w:color w:val="000000"/>
          <w:sz w:val="28"/>
          <w:szCs w:val="28"/>
          <w:lang w:val="uk-UA"/>
        </w:rPr>
        <w:t>. Посилання на них мають бути обов'язково зазначені у заявці.</w:t>
      </w:r>
    </w:p>
    <w:p w:rsidR="00E90C9A" w:rsidRPr="002444A7" w:rsidRDefault="00E90C9A" w:rsidP="00DF1CE4">
      <w:pPr>
        <w:pStyle w:val="a3"/>
        <w:tabs>
          <w:tab w:val="left" w:pos="993"/>
          <w:tab w:val="left" w:pos="1134"/>
        </w:tabs>
        <w:ind w:left="0" w:firstLine="709"/>
        <w:jc w:val="both"/>
      </w:pPr>
    </w:p>
    <w:p w:rsidR="00E90C9A" w:rsidRPr="00126A26" w:rsidRDefault="00E90C9A" w:rsidP="00DF1CE4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993"/>
          <w:tab w:val="left" w:pos="1134"/>
        </w:tabs>
        <w:spacing w:before="240" w:after="240"/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>Кож</w:t>
      </w:r>
      <w:r w:rsidR="003119E0" w:rsidRPr="00126A26">
        <w:rPr>
          <w:sz w:val="28"/>
          <w:szCs w:val="28"/>
        </w:rPr>
        <w:t>на</w:t>
      </w:r>
      <w:r w:rsidRPr="00126A26">
        <w:rPr>
          <w:sz w:val="28"/>
          <w:szCs w:val="28"/>
        </w:rPr>
        <w:t xml:space="preserve"> </w:t>
      </w:r>
      <w:r w:rsidR="002950A1" w:rsidRPr="00126A26">
        <w:rPr>
          <w:sz w:val="28"/>
          <w:szCs w:val="28"/>
        </w:rPr>
        <w:t xml:space="preserve">робота </w:t>
      </w:r>
      <w:r w:rsidRPr="00126A26">
        <w:rPr>
          <w:sz w:val="28"/>
          <w:szCs w:val="28"/>
        </w:rPr>
        <w:t>пода</w:t>
      </w:r>
      <w:r w:rsidR="002950A1" w:rsidRPr="00126A26">
        <w:rPr>
          <w:sz w:val="28"/>
          <w:szCs w:val="28"/>
        </w:rPr>
        <w:t xml:space="preserve">ється </w:t>
      </w:r>
      <w:r w:rsidR="0067682E" w:rsidRPr="00126A26">
        <w:rPr>
          <w:sz w:val="28"/>
          <w:szCs w:val="28"/>
        </w:rPr>
        <w:t xml:space="preserve">на Конкурс </w:t>
      </w:r>
      <w:r w:rsidR="002950A1" w:rsidRPr="00126A26">
        <w:rPr>
          <w:sz w:val="28"/>
          <w:szCs w:val="28"/>
        </w:rPr>
        <w:t>один раз і</w:t>
      </w:r>
      <w:r w:rsidR="003119E0" w:rsidRPr="00126A26">
        <w:rPr>
          <w:sz w:val="28"/>
          <w:szCs w:val="28"/>
        </w:rPr>
        <w:t xml:space="preserve"> має бути </w:t>
      </w:r>
      <w:r w:rsidRPr="00126A26">
        <w:rPr>
          <w:sz w:val="28"/>
          <w:szCs w:val="28"/>
        </w:rPr>
        <w:t>оформ</w:t>
      </w:r>
      <w:r w:rsidR="003119E0" w:rsidRPr="00126A26">
        <w:rPr>
          <w:sz w:val="28"/>
          <w:szCs w:val="28"/>
        </w:rPr>
        <w:t>лена окремою</w:t>
      </w:r>
      <w:r w:rsidRPr="00126A26">
        <w:rPr>
          <w:sz w:val="28"/>
          <w:szCs w:val="28"/>
        </w:rPr>
        <w:t xml:space="preserve"> конкурсн</w:t>
      </w:r>
      <w:r w:rsidR="003119E0" w:rsidRPr="00126A26">
        <w:rPr>
          <w:sz w:val="28"/>
          <w:szCs w:val="28"/>
        </w:rPr>
        <w:t>ою</w:t>
      </w:r>
      <w:r w:rsidRPr="00126A26">
        <w:rPr>
          <w:sz w:val="28"/>
          <w:szCs w:val="28"/>
        </w:rPr>
        <w:t xml:space="preserve"> </w:t>
      </w:r>
      <w:r w:rsidR="00AB1975" w:rsidRPr="00126A26">
        <w:rPr>
          <w:sz w:val="28"/>
          <w:szCs w:val="28"/>
        </w:rPr>
        <w:t>онлайн-</w:t>
      </w:r>
      <w:r w:rsidRPr="00126A26">
        <w:rPr>
          <w:sz w:val="28"/>
          <w:szCs w:val="28"/>
        </w:rPr>
        <w:t>заявк</w:t>
      </w:r>
      <w:r w:rsidR="003119E0" w:rsidRPr="00126A26">
        <w:rPr>
          <w:sz w:val="28"/>
          <w:szCs w:val="28"/>
        </w:rPr>
        <w:t>ою</w:t>
      </w:r>
      <w:r w:rsidRPr="00126A26">
        <w:rPr>
          <w:sz w:val="28"/>
          <w:szCs w:val="28"/>
        </w:rPr>
        <w:t>.</w:t>
      </w:r>
    </w:p>
    <w:p w:rsidR="00E90C9A" w:rsidRPr="002444A7" w:rsidRDefault="00E90C9A" w:rsidP="00DF1CE4">
      <w:pPr>
        <w:pStyle w:val="a3"/>
        <w:tabs>
          <w:tab w:val="left" w:pos="993"/>
          <w:tab w:val="left" w:pos="1134"/>
        </w:tabs>
        <w:ind w:left="0" w:firstLine="709"/>
        <w:rPr>
          <w:highlight w:val="lightGray"/>
        </w:rPr>
      </w:pPr>
    </w:p>
    <w:p w:rsidR="00E90C9A" w:rsidRPr="00126A26" w:rsidRDefault="00E90C9A" w:rsidP="00DF1CE4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На Конкурс приймаються роботи, що висвітлюють аспекти процесу реформування місцевого самоврядування та децентралізації влади </w:t>
      </w:r>
      <w:r w:rsidR="00B362A3">
        <w:rPr>
          <w:sz w:val="28"/>
          <w:szCs w:val="28"/>
        </w:rPr>
        <w:br/>
      </w:r>
      <w:r w:rsidRPr="00126A26">
        <w:rPr>
          <w:sz w:val="28"/>
          <w:szCs w:val="28"/>
        </w:rPr>
        <w:t>та відповідають наступній тематиці:</w:t>
      </w:r>
    </w:p>
    <w:p w:rsidR="00E90C9A" w:rsidRPr="00126A26" w:rsidRDefault="00E90C9A" w:rsidP="00DF1CE4">
      <w:pPr>
        <w:tabs>
          <w:tab w:val="left" w:pos="451"/>
        </w:tabs>
        <w:ind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реформа </w:t>
      </w:r>
      <w:proofErr w:type="spellStart"/>
      <w:r w:rsidRPr="00126A26">
        <w:rPr>
          <w:sz w:val="28"/>
          <w:szCs w:val="28"/>
        </w:rPr>
        <w:t>місцевого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самоврядування</w:t>
      </w:r>
      <w:proofErr w:type="spellEnd"/>
      <w:r w:rsidRPr="00126A26">
        <w:rPr>
          <w:sz w:val="28"/>
          <w:szCs w:val="28"/>
        </w:rPr>
        <w:t xml:space="preserve"> та </w:t>
      </w:r>
      <w:proofErr w:type="spellStart"/>
      <w:r w:rsidRPr="00126A26">
        <w:rPr>
          <w:sz w:val="28"/>
          <w:szCs w:val="28"/>
        </w:rPr>
        <w:t>територіальної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організації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влади</w:t>
      </w:r>
      <w:proofErr w:type="spellEnd"/>
      <w:r w:rsidRPr="00126A26">
        <w:rPr>
          <w:sz w:val="28"/>
          <w:szCs w:val="28"/>
        </w:rPr>
        <w:t xml:space="preserve"> (мета, </w:t>
      </w:r>
      <w:proofErr w:type="spellStart"/>
      <w:r w:rsidRPr="00126A26">
        <w:rPr>
          <w:sz w:val="28"/>
          <w:szCs w:val="28"/>
        </w:rPr>
        <w:t>завдання</w:t>
      </w:r>
      <w:proofErr w:type="spellEnd"/>
      <w:r w:rsidRPr="00126A26">
        <w:rPr>
          <w:sz w:val="28"/>
          <w:szCs w:val="28"/>
        </w:rPr>
        <w:t xml:space="preserve">, </w:t>
      </w:r>
      <w:proofErr w:type="spellStart"/>
      <w:r w:rsidRPr="00126A26">
        <w:rPr>
          <w:sz w:val="28"/>
          <w:szCs w:val="28"/>
        </w:rPr>
        <w:t>зміст</w:t>
      </w:r>
      <w:proofErr w:type="spellEnd"/>
      <w:r w:rsidRPr="00126A26">
        <w:rPr>
          <w:sz w:val="28"/>
          <w:szCs w:val="28"/>
        </w:rPr>
        <w:t xml:space="preserve">, </w:t>
      </w:r>
      <w:proofErr w:type="spellStart"/>
      <w:r w:rsidRPr="00126A26">
        <w:rPr>
          <w:sz w:val="28"/>
          <w:szCs w:val="28"/>
        </w:rPr>
        <w:t>очікувані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результати</w:t>
      </w:r>
      <w:proofErr w:type="spellEnd"/>
      <w:r w:rsidRPr="00126A26">
        <w:rPr>
          <w:sz w:val="28"/>
          <w:szCs w:val="28"/>
        </w:rPr>
        <w:t xml:space="preserve"> та </w:t>
      </w:r>
      <w:proofErr w:type="spellStart"/>
      <w:r w:rsidRPr="00126A26">
        <w:rPr>
          <w:sz w:val="28"/>
          <w:szCs w:val="28"/>
        </w:rPr>
        <w:t>переваги</w:t>
      </w:r>
      <w:proofErr w:type="spellEnd"/>
      <w:r w:rsidRPr="00126A26">
        <w:rPr>
          <w:sz w:val="28"/>
          <w:szCs w:val="28"/>
        </w:rPr>
        <w:t xml:space="preserve"> реформ, </w:t>
      </w:r>
      <w:proofErr w:type="spellStart"/>
      <w:r w:rsidRPr="00126A26">
        <w:rPr>
          <w:sz w:val="28"/>
          <w:szCs w:val="28"/>
        </w:rPr>
        <w:t>спрямованих</w:t>
      </w:r>
      <w:proofErr w:type="spellEnd"/>
      <w:r w:rsidRPr="00126A26">
        <w:rPr>
          <w:sz w:val="28"/>
          <w:szCs w:val="28"/>
        </w:rPr>
        <w:t xml:space="preserve"> на </w:t>
      </w:r>
      <w:proofErr w:type="spellStart"/>
      <w:r w:rsidRPr="00126A26">
        <w:rPr>
          <w:sz w:val="28"/>
          <w:szCs w:val="28"/>
        </w:rPr>
        <w:t>децентралізацію</w:t>
      </w:r>
      <w:proofErr w:type="spellEnd"/>
      <w:r w:rsidRPr="00126A26">
        <w:rPr>
          <w:sz w:val="28"/>
          <w:szCs w:val="28"/>
        </w:rPr>
        <w:t xml:space="preserve"> та </w:t>
      </w:r>
      <w:r w:rsidR="00990FE1">
        <w:rPr>
          <w:sz w:val="28"/>
          <w:szCs w:val="28"/>
          <w:lang w:val="uk-UA"/>
        </w:rPr>
        <w:t>реформування</w:t>
      </w:r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місцевого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самоврядування</w:t>
      </w:r>
      <w:proofErr w:type="spellEnd"/>
      <w:r w:rsidRPr="00126A26">
        <w:rPr>
          <w:sz w:val="28"/>
          <w:szCs w:val="28"/>
          <w:lang w:val="uk-UA"/>
        </w:rPr>
        <w:t>)</w:t>
      </w:r>
      <w:r w:rsidRPr="00126A26">
        <w:rPr>
          <w:sz w:val="28"/>
          <w:szCs w:val="28"/>
        </w:rPr>
        <w:t xml:space="preserve">; </w:t>
      </w:r>
    </w:p>
    <w:p w:rsidR="00E90C9A" w:rsidRPr="00126A26" w:rsidRDefault="00E90C9A" w:rsidP="00DF1CE4">
      <w:pPr>
        <w:ind w:firstLine="709"/>
        <w:jc w:val="both"/>
        <w:rPr>
          <w:sz w:val="28"/>
          <w:szCs w:val="28"/>
        </w:rPr>
      </w:pPr>
      <w:proofErr w:type="spellStart"/>
      <w:r w:rsidRPr="00126A26">
        <w:rPr>
          <w:sz w:val="28"/>
          <w:szCs w:val="28"/>
        </w:rPr>
        <w:t>добровільне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об’єднання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територіальних</w:t>
      </w:r>
      <w:proofErr w:type="spellEnd"/>
      <w:r w:rsidRPr="00126A26">
        <w:rPr>
          <w:sz w:val="28"/>
          <w:szCs w:val="28"/>
        </w:rPr>
        <w:t xml:space="preserve"> громад (</w:t>
      </w:r>
      <w:proofErr w:type="spellStart"/>
      <w:r w:rsidRPr="00126A26">
        <w:rPr>
          <w:sz w:val="28"/>
          <w:szCs w:val="28"/>
        </w:rPr>
        <w:t>реалізація</w:t>
      </w:r>
      <w:proofErr w:type="spellEnd"/>
      <w:r w:rsidRPr="00126A26">
        <w:rPr>
          <w:sz w:val="28"/>
          <w:szCs w:val="28"/>
        </w:rPr>
        <w:t xml:space="preserve"> </w:t>
      </w:r>
      <w:r w:rsidR="00990FE1">
        <w:rPr>
          <w:sz w:val="28"/>
          <w:szCs w:val="28"/>
          <w:lang w:val="uk-UA"/>
        </w:rPr>
        <w:t xml:space="preserve">положень </w:t>
      </w:r>
      <w:r w:rsidRPr="00126A26">
        <w:rPr>
          <w:sz w:val="28"/>
          <w:szCs w:val="28"/>
        </w:rPr>
        <w:t xml:space="preserve">Закону </w:t>
      </w:r>
      <w:proofErr w:type="spellStart"/>
      <w:r w:rsidRPr="00126A26">
        <w:rPr>
          <w:sz w:val="28"/>
          <w:szCs w:val="28"/>
        </w:rPr>
        <w:t>України</w:t>
      </w:r>
      <w:proofErr w:type="spellEnd"/>
      <w:r w:rsidRPr="00126A26">
        <w:rPr>
          <w:sz w:val="28"/>
          <w:szCs w:val="28"/>
        </w:rPr>
        <w:t xml:space="preserve"> «Про </w:t>
      </w:r>
      <w:proofErr w:type="spellStart"/>
      <w:r w:rsidRPr="00126A26">
        <w:rPr>
          <w:sz w:val="28"/>
          <w:szCs w:val="28"/>
        </w:rPr>
        <w:t>добровільне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об’єднання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територіальних</w:t>
      </w:r>
      <w:proofErr w:type="spellEnd"/>
      <w:r w:rsidRPr="00126A26">
        <w:rPr>
          <w:sz w:val="28"/>
          <w:szCs w:val="28"/>
        </w:rPr>
        <w:t xml:space="preserve"> громад»); </w:t>
      </w:r>
    </w:p>
    <w:p w:rsidR="00E90C9A" w:rsidRPr="00126A26" w:rsidRDefault="00E90C9A" w:rsidP="00DF1CE4">
      <w:pPr>
        <w:ind w:firstLine="709"/>
        <w:jc w:val="both"/>
        <w:rPr>
          <w:sz w:val="28"/>
          <w:szCs w:val="28"/>
        </w:rPr>
      </w:pPr>
      <w:proofErr w:type="spellStart"/>
      <w:r w:rsidRPr="00126A26">
        <w:rPr>
          <w:sz w:val="28"/>
          <w:szCs w:val="28"/>
        </w:rPr>
        <w:t>співпраця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територіальних</w:t>
      </w:r>
      <w:proofErr w:type="spellEnd"/>
      <w:r w:rsidRPr="00126A26">
        <w:rPr>
          <w:sz w:val="28"/>
          <w:szCs w:val="28"/>
        </w:rPr>
        <w:t xml:space="preserve"> громад (</w:t>
      </w:r>
      <w:proofErr w:type="spellStart"/>
      <w:r w:rsidRPr="00126A26">
        <w:rPr>
          <w:sz w:val="28"/>
          <w:szCs w:val="28"/>
        </w:rPr>
        <w:t>реалізація</w:t>
      </w:r>
      <w:proofErr w:type="spellEnd"/>
      <w:r w:rsidRPr="00126A26">
        <w:rPr>
          <w:sz w:val="28"/>
          <w:szCs w:val="28"/>
        </w:rPr>
        <w:t xml:space="preserve"> </w:t>
      </w:r>
      <w:r w:rsidR="00990FE1">
        <w:rPr>
          <w:sz w:val="28"/>
          <w:szCs w:val="28"/>
          <w:lang w:val="uk-UA"/>
        </w:rPr>
        <w:t xml:space="preserve">положень </w:t>
      </w:r>
      <w:r w:rsidRPr="00126A26">
        <w:rPr>
          <w:sz w:val="28"/>
          <w:szCs w:val="28"/>
        </w:rPr>
        <w:t xml:space="preserve">Закону </w:t>
      </w:r>
      <w:proofErr w:type="spellStart"/>
      <w:r w:rsidRPr="00126A26">
        <w:rPr>
          <w:sz w:val="28"/>
          <w:szCs w:val="28"/>
        </w:rPr>
        <w:t>України</w:t>
      </w:r>
      <w:proofErr w:type="spellEnd"/>
      <w:r w:rsidRPr="00126A26">
        <w:rPr>
          <w:sz w:val="28"/>
          <w:szCs w:val="28"/>
        </w:rPr>
        <w:t xml:space="preserve"> «Про </w:t>
      </w:r>
      <w:proofErr w:type="spellStart"/>
      <w:r w:rsidRPr="00126A26">
        <w:rPr>
          <w:sz w:val="28"/>
          <w:szCs w:val="28"/>
        </w:rPr>
        <w:t>співробітництво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територіальних</w:t>
      </w:r>
      <w:proofErr w:type="spellEnd"/>
      <w:r w:rsidRPr="00126A26">
        <w:rPr>
          <w:sz w:val="28"/>
          <w:szCs w:val="28"/>
        </w:rPr>
        <w:t xml:space="preserve"> громад»); </w:t>
      </w:r>
    </w:p>
    <w:p w:rsidR="00E90C9A" w:rsidRPr="00126A26" w:rsidRDefault="00E90C9A" w:rsidP="00DF1CE4">
      <w:pPr>
        <w:ind w:firstLine="709"/>
        <w:jc w:val="both"/>
        <w:rPr>
          <w:sz w:val="28"/>
          <w:szCs w:val="28"/>
        </w:rPr>
      </w:pPr>
      <w:proofErr w:type="spellStart"/>
      <w:r w:rsidRPr="00126A26">
        <w:rPr>
          <w:sz w:val="28"/>
          <w:szCs w:val="28"/>
        </w:rPr>
        <w:t>фінансова</w:t>
      </w:r>
      <w:proofErr w:type="spellEnd"/>
      <w:r w:rsidRPr="00126A26">
        <w:rPr>
          <w:sz w:val="28"/>
          <w:szCs w:val="28"/>
        </w:rPr>
        <w:t xml:space="preserve"> </w:t>
      </w:r>
      <w:r w:rsidRPr="00126A26">
        <w:rPr>
          <w:sz w:val="28"/>
          <w:szCs w:val="28"/>
          <w:lang w:val="uk-UA"/>
        </w:rPr>
        <w:t xml:space="preserve">та податкова </w:t>
      </w:r>
      <w:proofErr w:type="spellStart"/>
      <w:r w:rsidRPr="00126A26">
        <w:rPr>
          <w:sz w:val="28"/>
          <w:szCs w:val="28"/>
        </w:rPr>
        <w:t>децентралізація</w:t>
      </w:r>
      <w:proofErr w:type="spellEnd"/>
      <w:r w:rsidRPr="00126A26">
        <w:rPr>
          <w:sz w:val="28"/>
          <w:szCs w:val="28"/>
        </w:rPr>
        <w:t xml:space="preserve"> (</w:t>
      </w:r>
      <w:proofErr w:type="spellStart"/>
      <w:r w:rsidRPr="00126A26">
        <w:rPr>
          <w:sz w:val="28"/>
          <w:szCs w:val="28"/>
        </w:rPr>
        <w:t>здобутки</w:t>
      </w:r>
      <w:proofErr w:type="spellEnd"/>
      <w:r w:rsidRPr="00126A26">
        <w:rPr>
          <w:sz w:val="28"/>
          <w:szCs w:val="28"/>
        </w:rPr>
        <w:t xml:space="preserve"> громад </w:t>
      </w:r>
      <w:proofErr w:type="spellStart"/>
      <w:r w:rsidRPr="00126A26">
        <w:rPr>
          <w:sz w:val="28"/>
          <w:szCs w:val="28"/>
        </w:rPr>
        <w:t>від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реалізації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="001D01D0" w:rsidRPr="00126A26">
        <w:rPr>
          <w:sz w:val="28"/>
          <w:szCs w:val="28"/>
        </w:rPr>
        <w:t>оновлених</w:t>
      </w:r>
      <w:proofErr w:type="spellEnd"/>
      <w:r w:rsidR="001D01D0"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положень</w:t>
      </w:r>
      <w:proofErr w:type="spellEnd"/>
      <w:r w:rsidRPr="00126A26">
        <w:rPr>
          <w:sz w:val="28"/>
          <w:szCs w:val="28"/>
        </w:rPr>
        <w:t xml:space="preserve"> Бюджетного та </w:t>
      </w:r>
      <w:proofErr w:type="spellStart"/>
      <w:r w:rsidRPr="00126A26">
        <w:rPr>
          <w:sz w:val="28"/>
          <w:szCs w:val="28"/>
        </w:rPr>
        <w:t>Податкового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кодексів</w:t>
      </w:r>
      <w:proofErr w:type="spellEnd"/>
      <w:r w:rsidR="00835009" w:rsidRPr="00126A26">
        <w:rPr>
          <w:sz w:val="28"/>
          <w:szCs w:val="28"/>
          <w:lang w:val="uk-UA"/>
        </w:rPr>
        <w:t xml:space="preserve"> України</w:t>
      </w:r>
      <w:r w:rsidRPr="00126A26">
        <w:rPr>
          <w:sz w:val="28"/>
          <w:szCs w:val="28"/>
        </w:rPr>
        <w:t xml:space="preserve">, </w:t>
      </w:r>
      <w:proofErr w:type="spellStart"/>
      <w:r w:rsidRPr="00126A26">
        <w:rPr>
          <w:sz w:val="28"/>
          <w:szCs w:val="28"/>
        </w:rPr>
        <w:t>нової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регіональної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політики</w:t>
      </w:r>
      <w:proofErr w:type="spellEnd"/>
      <w:r w:rsidR="00990FE1">
        <w:rPr>
          <w:sz w:val="28"/>
          <w:szCs w:val="28"/>
          <w:lang w:val="uk-UA"/>
        </w:rPr>
        <w:t>)</w:t>
      </w:r>
      <w:r w:rsidRPr="00126A26">
        <w:rPr>
          <w:sz w:val="28"/>
          <w:szCs w:val="28"/>
        </w:rPr>
        <w:t>;</w:t>
      </w:r>
    </w:p>
    <w:p w:rsidR="00E90C9A" w:rsidRPr="00126A26" w:rsidRDefault="00E90C9A" w:rsidP="00DF1CE4">
      <w:pPr>
        <w:ind w:firstLine="709"/>
        <w:jc w:val="both"/>
        <w:rPr>
          <w:sz w:val="28"/>
          <w:szCs w:val="28"/>
        </w:rPr>
      </w:pPr>
      <w:proofErr w:type="spellStart"/>
      <w:r w:rsidRPr="00126A26">
        <w:rPr>
          <w:sz w:val="28"/>
          <w:szCs w:val="28"/>
        </w:rPr>
        <w:t>кращі</w:t>
      </w:r>
      <w:proofErr w:type="spellEnd"/>
      <w:r w:rsidRPr="00126A26">
        <w:rPr>
          <w:sz w:val="28"/>
          <w:szCs w:val="28"/>
        </w:rPr>
        <w:t xml:space="preserve"> практики громад та </w:t>
      </w:r>
      <w:proofErr w:type="spellStart"/>
      <w:r w:rsidRPr="00126A26">
        <w:rPr>
          <w:sz w:val="28"/>
          <w:szCs w:val="28"/>
        </w:rPr>
        <w:t>органів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місцевого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самоврядування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="00835009" w:rsidRPr="00126A26">
        <w:rPr>
          <w:sz w:val="28"/>
          <w:szCs w:val="28"/>
        </w:rPr>
        <w:t>області</w:t>
      </w:r>
      <w:proofErr w:type="spellEnd"/>
      <w:r w:rsidR="00835009" w:rsidRPr="00126A26">
        <w:rPr>
          <w:sz w:val="28"/>
          <w:szCs w:val="28"/>
        </w:rPr>
        <w:t xml:space="preserve"> </w:t>
      </w:r>
      <w:r w:rsidRPr="00126A26">
        <w:rPr>
          <w:sz w:val="28"/>
          <w:szCs w:val="28"/>
          <w:lang w:val="uk-UA"/>
        </w:rPr>
        <w:t>(досвід</w:t>
      </w:r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органів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місцевого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самоврядування</w:t>
      </w:r>
      <w:proofErr w:type="spellEnd"/>
      <w:r w:rsidRPr="00126A26">
        <w:rPr>
          <w:sz w:val="28"/>
          <w:szCs w:val="28"/>
        </w:rPr>
        <w:t xml:space="preserve"> </w:t>
      </w:r>
      <w:r w:rsidRPr="00126A26">
        <w:rPr>
          <w:sz w:val="28"/>
          <w:szCs w:val="28"/>
          <w:lang w:val="uk-UA"/>
        </w:rPr>
        <w:t xml:space="preserve">Донецької області </w:t>
      </w:r>
      <w:r w:rsidRPr="00126A26">
        <w:rPr>
          <w:sz w:val="28"/>
          <w:szCs w:val="28"/>
        </w:rPr>
        <w:t xml:space="preserve">з </w:t>
      </w:r>
      <w:proofErr w:type="spellStart"/>
      <w:r w:rsidRPr="00126A26">
        <w:rPr>
          <w:sz w:val="28"/>
          <w:szCs w:val="28"/>
        </w:rPr>
        <w:t>питань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соціально-економічного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розвитку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територій</w:t>
      </w:r>
      <w:proofErr w:type="spellEnd"/>
      <w:r w:rsidRPr="00126A26">
        <w:rPr>
          <w:sz w:val="28"/>
          <w:szCs w:val="28"/>
        </w:rPr>
        <w:t xml:space="preserve">, </w:t>
      </w:r>
      <w:proofErr w:type="spellStart"/>
      <w:r w:rsidRPr="00126A26">
        <w:rPr>
          <w:sz w:val="28"/>
          <w:szCs w:val="28"/>
        </w:rPr>
        <w:t>їх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відповідність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європейським</w:t>
      </w:r>
      <w:proofErr w:type="spellEnd"/>
      <w:r w:rsidRPr="00126A26">
        <w:rPr>
          <w:sz w:val="28"/>
          <w:szCs w:val="28"/>
        </w:rPr>
        <w:t xml:space="preserve"> стандартам </w:t>
      </w:r>
      <w:r w:rsidR="00B362A3">
        <w:rPr>
          <w:sz w:val="28"/>
          <w:szCs w:val="28"/>
        </w:rPr>
        <w:br/>
      </w:r>
      <w:r w:rsidRPr="00126A26">
        <w:rPr>
          <w:sz w:val="28"/>
          <w:szCs w:val="28"/>
        </w:rPr>
        <w:t xml:space="preserve">і </w:t>
      </w:r>
      <w:proofErr w:type="spellStart"/>
      <w:r w:rsidRPr="00126A26">
        <w:rPr>
          <w:sz w:val="28"/>
          <w:szCs w:val="28"/>
        </w:rPr>
        <w:t>світовим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тенденціям</w:t>
      </w:r>
      <w:proofErr w:type="spellEnd"/>
      <w:r w:rsidRPr="00126A26">
        <w:rPr>
          <w:sz w:val="28"/>
          <w:szCs w:val="28"/>
          <w:lang w:val="uk-UA"/>
        </w:rPr>
        <w:t>)</w:t>
      </w:r>
      <w:r w:rsidR="00835009" w:rsidRPr="00126A26">
        <w:rPr>
          <w:sz w:val="28"/>
          <w:szCs w:val="28"/>
        </w:rPr>
        <w:t>;</w:t>
      </w:r>
    </w:p>
    <w:p w:rsidR="00E90C9A" w:rsidRPr="00126A26" w:rsidRDefault="00E90C9A" w:rsidP="00DF1CE4">
      <w:pPr>
        <w:ind w:firstLine="709"/>
        <w:jc w:val="both"/>
        <w:rPr>
          <w:sz w:val="28"/>
          <w:szCs w:val="28"/>
          <w:lang w:val="uk-UA"/>
        </w:rPr>
      </w:pPr>
      <w:r w:rsidRPr="00126A26">
        <w:rPr>
          <w:sz w:val="28"/>
          <w:szCs w:val="28"/>
          <w:lang w:val="uk-UA"/>
        </w:rPr>
        <w:t xml:space="preserve">принцип </w:t>
      </w:r>
      <w:proofErr w:type="spellStart"/>
      <w:r w:rsidRPr="00126A26">
        <w:rPr>
          <w:sz w:val="28"/>
          <w:szCs w:val="28"/>
          <w:lang w:val="uk-UA"/>
        </w:rPr>
        <w:t>субсидіарності</w:t>
      </w:r>
      <w:proofErr w:type="spellEnd"/>
      <w:r w:rsidRPr="00126A26">
        <w:rPr>
          <w:sz w:val="28"/>
          <w:szCs w:val="28"/>
          <w:lang w:val="uk-UA"/>
        </w:rPr>
        <w:t xml:space="preserve"> та розмежування повноважень (ресурсна підтримка місцевого і регіонального розвитку, забезпечення балансу загальнодержавних інтересів з інтересами населення регіонів і територіальних громад).</w:t>
      </w:r>
    </w:p>
    <w:p w:rsidR="00CC469B" w:rsidRPr="00126A26" w:rsidRDefault="00CC469B" w:rsidP="00DF1CE4">
      <w:pPr>
        <w:pStyle w:val="xfmc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A26">
        <w:rPr>
          <w:color w:val="000000"/>
          <w:sz w:val="28"/>
          <w:szCs w:val="28"/>
        </w:rPr>
        <w:t xml:space="preserve">До участі </w:t>
      </w:r>
      <w:r w:rsidR="004D3739" w:rsidRPr="00126A26">
        <w:rPr>
          <w:color w:val="000000"/>
          <w:sz w:val="28"/>
          <w:szCs w:val="28"/>
        </w:rPr>
        <w:t>у</w:t>
      </w:r>
      <w:r w:rsidRPr="00126A26">
        <w:rPr>
          <w:color w:val="000000"/>
          <w:sz w:val="28"/>
          <w:szCs w:val="28"/>
        </w:rPr>
        <w:t xml:space="preserve"> Конкурсі не допускаються роботи, що містять політичну рекламу, а також пропагують насильство, релігійну та етнічну ворожнечу, породжують дискримінацію, </w:t>
      </w:r>
      <w:r w:rsidR="004D3739" w:rsidRPr="00126A26">
        <w:rPr>
          <w:color w:val="000000"/>
          <w:sz w:val="28"/>
          <w:szCs w:val="28"/>
        </w:rPr>
        <w:t>можуть негативно вплинути</w:t>
      </w:r>
      <w:r w:rsidRPr="00126A26">
        <w:rPr>
          <w:color w:val="000000"/>
          <w:sz w:val="28"/>
          <w:szCs w:val="28"/>
        </w:rPr>
        <w:t xml:space="preserve"> на суспільну мораль </w:t>
      </w:r>
      <w:r w:rsidR="00250FA9" w:rsidRPr="00126A26">
        <w:rPr>
          <w:color w:val="000000"/>
          <w:sz w:val="28"/>
          <w:szCs w:val="28"/>
        </w:rPr>
        <w:br/>
      </w:r>
      <w:r w:rsidRPr="00126A26">
        <w:rPr>
          <w:color w:val="000000"/>
          <w:sz w:val="28"/>
          <w:szCs w:val="28"/>
        </w:rPr>
        <w:t>і становлять загрозу фізичному, інтелектуальному і морально-психологічному стану населення.</w:t>
      </w:r>
    </w:p>
    <w:p w:rsidR="00E90C9A" w:rsidRPr="00126A26" w:rsidRDefault="00E90C9A" w:rsidP="00DF1CE4">
      <w:pPr>
        <w:pStyle w:val="a3"/>
        <w:tabs>
          <w:tab w:val="left" w:pos="142"/>
          <w:tab w:val="left" w:pos="284"/>
        </w:tabs>
        <w:ind w:left="0" w:firstLine="709"/>
        <w:jc w:val="center"/>
        <w:rPr>
          <w:sz w:val="28"/>
          <w:szCs w:val="28"/>
        </w:rPr>
      </w:pPr>
      <w:r w:rsidRPr="00126A26">
        <w:rPr>
          <w:sz w:val="28"/>
          <w:szCs w:val="28"/>
          <w:lang w:val="en-US"/>
        </w:rPr>
        <w:t>V</w:t>
      </w:r>
      <w:r w:rsidRPr="00126A26">
        <w:rPr>
          <w:sz w:val="28"/>
          <w:szCs w:val="28"/>
        </w:rPr>
        <w:t xml:space="preserve">. Вимоги до </w:t>
      </w:r>
      <w:r w:rsidR="00835009" w:rsidRPr="00126A26">
        <w:rPr>
          <w:sz w:val="28"/>
          <w:szCs w:val="28"/>
        </w:rPr>
        <w:t>к</w:t>
      </w:r>
      <w:r w:rsidR="0020388C">
        <w:rPr>
          <w:sz w:val="28"/>
          <w:szCs w:val="28"/>
        </w:rPr>
        <w:t xml:space="preserve">онкурсних </w:t>
      </w:r>
      <w:proofErr w:type="spellStart"/>
      <w:r w:rsidR="0020388C">
        <w:rPr>
          <w:sz w:val="28"/>
          <w:szCs w:val="28"/>
        </w:rPr>
        <w:t>медіа</w:t>
      </w:r>
      <w:r w:rsidRPr="00126A26">
        <w:rPr>
          <w:sz w:val="28"/>
          <w:szCs w:val="28"/>
        </w:rPr>
        <w:t>матеріалів</w:t>
      </w:r>
      <w:proofErr w:type="spellEnd"/>
    </w:p>
    <w:p w:rsidR="00E90C9A" w:rsidRPr="00126A26" w:rsidRDefault="00E90C9A" w:rsidP="00DF1CE4">
      <w:pPr>
        <w:pStyle w:val="a3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  <w:highlight w:val="lightGray"/>
        </w:rPr>
      </w:pPr>
    </w:p>
    <w:p w:rsidR="00E62336" w:rsidRPr="00126A26" w:rsidRDefault="00E62336" w:rsidP="00E62336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Матеріали в номінації «Краща онлайн-публікація» мають бути розміщені в соціальних мережах або на інших інтернет-ресурсах, в номінації «Краща стаття» – в друкованому або електронному періодичному виданні, </w:t>
      </w:r>
      <w:r w:rsidRPr="00126A26">
        <w:rPr>
          <w:sz w:val="28"/>
          <w:szCs w:val="28"/>
        </w:rPr>
        <w:br/>
        <w:t xml:space="preserve">в номінації «Кращий відеоматеріал» – в телевізійному ефірі, на офіційних </w:t>
      </w:r>
      <w:proofErr w:type="spellStart"/>
      <w:r w:rsidRPr="00126A26">
        <w:rPr>
          <w:sz w:val="28"/>
          <w:szCs w:val="28"/>
        </w:rPr>
        <w:t>вебсайтах</w:t>
      </w:r>
      <w:proofErr w:type="spellEnd"/>
      <w:r w:rsidRPr="00126A26">
        <w:rPr>
          <w:sz w:val="28"/>
          <w:szCs w:val="28"/>
        </w:rPr>
        <w:t xml:space="preserve"> та інших інтернет-ресурсах телеканалів, інформаційних агентств </w:t>
      </w:r>
      <w:r w:rsidRPr="00126A26">
        <w:rPr>
          <w:sz w:val="28"/>
          <w:szCs w:val="28"/>
        </w:rPr>
        <w:br/>
        <w:t>або інших установ, які здійснюють випуск масової інформації.</w:t>
      </w:r>
    </w:p>
    <w:p w:rsidR="00E62336" w:rsidRPr="00126A26" w:rsidRDefault="00E62336" w:rsidP="00E62336">
      <w:pPr>
        <w:pStyle w:val="a3"/>
        <w:tabs>
          <w:tab w:val="left" w:pos="142"/>
          <w:tab w:val="left" w:pos="284"/>
          <w:tab w:val="left" w:pos="993"/>
        </w:tabs>
        <w:ind w:left="709"/>
        <w:jc w:val="both"/>
        <w:rPr>
          <w:sz w:val="28"/>
          <w:szCs w:val="28"/>
        </w:rPr>
      </w:pPr>
    </w:p>
    <w:p w:rsidR="00FB3EC5" w:rsidRPr="00126A26" w:rsidRDefault="00E90C9A" w:rsidP="00DF1CE4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Подані на Конкурс матеріали повинні відповідати таким основним </w:t>
      </w:r>
      <w:r w:rsidR="00835009" w:rsidRPr="00126A26">
        <w:rPr>
          <w:sz w:val="28"/>
          <w:szCs w:val="28"/>
        </w:rPr>
        <w:t>вимогам</w:t>
      </w:r>
      <w:r w:rsidRPr="00126A26">
        <w:rPr>
          <w:sz w:val="28"/>
          <w:szCs w:val="28"/>
        </w:rPr>
        <w:t>:</w:t>
      </w:r>
    </w:p>
    <w:p w:rsidR="00AB1975" w:rsidRPr="00126A26" w:rsidRDefault="00AB1975" w:rsidP="00DF1CE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126A26">
        <w:rPr>
          <w:sz w:val="28"/>
          <w:szCs w:val="28"/>
        </w:rPr>
        <w:t>матеріали</w:t>
      </w:r>
      <w:proofErr w:type="spellEnd"/>
      <w:r w:rsidRPr="00126A26">
        <w:rPr>
          <w:sz w:val="28"/>
          <w:szCs w:val="28"/>
        </w:rPr>
        <w:t xml:space="preserve"> </w:t>
      </w:r>
      <w:r w:rsidR="002E2FA1" w:rsidRPr="00126A26">
        <w:rPr>
          <w:sz w:val="28"/>
          <w:szCs w:val="28"/>
          <w:lang w:val="uk-UA"/>
        </w:rPr>
        <w:t>викладаються виключно</w:t>
      </w:r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українською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мовою</w:t>
      </w:r>
      <w:proofErr w:type="spellEnd"/>
      <w:r w:rsidRPr="00126A26">
        <w:rPr>
          <w:sz w:val="28"/>
          <w:szCs w:val="28"/>
        </w:rPr>
        <w:t>;</w:t>
      </w:r>
    </w:p>
    <w:p w:rsidR="00AB1975" w:rsidRPr="00126A26" w:rsidRDefault="00AB1975" w:rsidP="00DF1CE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126A26">
        <w:rPr>
          <w:sz w:val="28"/>
          <w:szCs w:val="28"/>
        </w:rPr>
        <w:t>матеріали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мають</w:t>
      </w:r>
      <w:proofErr w:type="spellEnd"/>
      <w:r w:rsidRPr="00126A26">
        <w:rPr>
          <w:sz w:val="28"/>
          <w:szCs w:val="28"/>
        </w:rPr>
        <w:t xml:space="preserve"> бути </w:t>
      </w:r>
      <w:proofErr w:type="spellStart"/>
      <w:r w:rsidRPr="00126A26">
        <w:rPr>
          <w:sz w:val="28"/>
          <w:szCs w:val="28"/>
        </w:rPr>
        <w:t>опублікован</w:t>
      </w:r>
      <w:proofErr w:type="spellEnd"/>
      <w:r w:rsidRPr="00126A26">
        <w:rPr>
          <w:sz w:val="28"/>
          <w:szCs w:val="28"/>
          <w:lang w:val="uk-UA"/>
        </w:rPr>
        <w:t>і</w:t>
      </w:r>
      <w:r w:rsidRPr="00126A26">
        <w:rPr>
          <w:sz w:val="28"/>
          <w:szCs w:val="28"/>
        </w:rPr>
        <w:t xml:space="preserve"> </w:t>
      </w:r>
      <w:r w:rsidR="00E62336" w:rsidRPr="00126A26">
        <w:rPr>
          <w:sz w:val="28"/>
          <w:szCs w:val="28"/>
          <w:lang w:val="uk-UA"/>
        </w:rPr>
        <w:t xml:space="preserve">у засобах масової інформації </w:t>
      </w:r>
      <w:r w:rsidR="00B362A3">
        <w:rPr>
          <w:sz w:val="28"/>
          <w:szCs w:val="28"/>
          <w:lang w:val="uk-UA"/>
        </w:rPr>
        <w:br/>
      </w:r>
      <w:r w:rsidR="00E62336" w:rsidRPr="00126A26">
        <w:rPr>
          <w:sz w:val="28"/>
          <w:szCs w:val="28"/>
          <w:lang w:val="uk-UA"/>
        </w:rPr>
        <w:t xml:space="preserve">або в мережі Інтернет </w:t>
      </w:r>
      <w:proofErr w:type="spellStart"/>
      <w:r w:rsidRPr="00126A26">
        <w:rPr>
          <w:sz w:val="28"/>
          <w:szCs w:val="28"/>
        </w:rPr>
        <w:t>вперше</w:t>
      </w:r>
      <w:proofErr w:type="spellEnd"/>
      <w:r w:rsidRPr="00126A26">
        <w:rPr>
          <w:sz w:val="28"/>
          <w:szCs w:val="28"/>
        </w:rPr>
        <w:t xml:space="preserve"> у </w:t>
      </w:r>
      <w:r w:rsidRPr="00126A26">
        <w:rPr>
          <w:sz w:val="28"/>
          <w:szCs w:val="28"/>
          <w:lang w:val="uk-UA"/>
        </w:rPr>
        <w:t>році</w:t>
      </w:r>
      <w:r w:rsidR="00890948" w:rsidRPr="00126A26">
        <w:rPr>
          <w:sz w:val="28"/>
          <w:szCs w:val="28"/>
          <w:lang w:val="uk-UA"/>
        </w:rPr>
        <w:t xml:space="preserve">, </w:t>
      </w:r>
      <w:r w:rsidR="00CA1FD6" w:rsidRPr="00126A26">
        <w:rPr>
          <w:sz w:val="28"/>
          <w:szCs w:val="28"/>
          <w:lang w:val="uk-UA"/>
        </w:rPr>
        <w:t>в якому</w:t>
      </w:r>
      <w:r w:rsidR="00890948" w:rsidRPr="00126A26">
        <w:rPr>
          <w:sz w:val="28"/>
          <w:szCs w:val="28"/>
        </w:rPr>
        <w:t xml:space="preserve"> </w:t>
      </w:r>
      <w:r w:rsidR="00E62336" w:rsidRPr="00126A26">
        <w:rPr>
          <w:sz w:val="28"/>
          <w:szCs w:val="28"/>
          <w:lang w:val="uk-UA"/>
        </w:rPr>
        <w:t>оголошено</w:t>
      </w:r>
      <w:r w:rsidR="00890948" w:rsidRPr="00126A26">
        <w:rPr>
          <w:sz w:val="28"/>
          <w:szCs w:val="28"/>
        </w:rPr>
        <w:t xml:space="preserve"> Конкурс</w:t>
      </w:r>
      <w:r w:rsidRPr="00126A26">
        <w:rPr>
          <w:sz w:val="28"/>
          <w:szCs w:val="28"/>
        </w:rPr>
        <w:t>;</w:t>
      </w:r>
    </w:p>
    <w:p w:rsidR="00E90C9A" w:rsidRPr="00126A26" w:rsidRDefault="00E90C9A" w:rsidP="00DF1CE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126A26">
        <w:rPr>
          <w:sz w:val="28"/>
          <w:szCs w:val="28"/>
        </w:rPr>
        <w:t>матеріали</w:t>
      </w:r>
      <w:proofErr w:type="spellEnd"/>
      <w:r w:rsidRPr="00126A26">
        <w:rPr>
          <w:sz w:val="28"/>
          <w:szCs w:val="28"/>
        </w:rPr>
        <w:t xml:space="preserve"> </w:t>
      </w:r>
      <w:r w:rsidR="005954F2" w:rsidRPr="00126A26">
        <w:rPr>
          <w:sz w:val="28"/>
          <w:szCs w:val="28"/>
          <w:lang w:val="uk-UA"/>
        </w:rPr>
        <w:t>мають відповідати</w:t>
      </w:r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тематичним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пріоритетам</w:t>
      </w:r>
      <w:proofErr w:type="spellEnd"/>
      <w:r w:rsidRPr="00126A26">
        <w:rPr>
          <w:sz w:val="28"/>
          <w:szCs w:val="28"/>
        </w:rPr>
        <w:t xml:space="preserve"> Конкурсу;</w:t>
      </w:r>
    </w:p>
    <w:p w:rsidR="00E90C9A" w:rsidRPr="00126A26" w:rsidRDefault="00E90C9A" w:rsidP="00DF1CE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126A26">
        <w:rPr>
          <w:sz w:val="28"/>
          <w:szCs w:val="28"/>
        </w:rPr>
        <w:t>матеріали</w:t>
      </w:r>
      <w:proofErr w:type="spellEnd"/>
      <w:r w:rsidRPr="00126A26">
        <w:rPr>
          <w:sz w:val="28"/>
          <w:szCs w:val="28"/>
        </w:rPr>
        <w:t xml:space="preserve"> </w:t>
      </w:r>
      <w:r w:rsidR="005954F2" w:rsidRPr="00126A26">
        <w:rPr>
          <w:sz w:val="28"/>
          <w:szCs w:val="28"/>
          <w:lang w:val="uk-UA"/>
        </w:rPr>
        <w:t xml:space="preserve">мають </w:t>
      </w:r>
      <w:proofErr w:type="spellStart"/>
      <w:r w:rsidRPr="00126A26">
        <w:rPr>
          <w:sz w:val="28"/>
          <w:szCs w:val="28"/>
        </w:rPr>
        <w:t>фахово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висвітлю</w:t>
      </w:r>
      <w:proofErr w:type="spellEnd"/>
      <w:r w:rsidR="005954F2" w:rsidRPr="00126A26">
        <w:rPr>
          <w:sz w:val="28"/>
          <w:szCs w:val="28"/>
          <w:lang w:val="uk-UA"/>
        </w:rPr>
        <w:t>вати</w:t>
      </w:r>
      <w:r w:rsidRPr="00126A26">
        <w:rPr>
          <w:sz w:val="28"/>
          <w:szCs w:val="28"/>
        </w:rPr>
        <w:t xml:space="preserve"> тематику, </w:t>
      </w:r>
      <w:proofErr w:type="spellStart"/>
      <w:r w:rsidRPr="00126A26">
        <w:rPr>
          <w:sz w:val="28"/>
          <w:szCs w:val="28"/>
        </w:rPr>
        <w:t>коректно</w:t>
      </w:r>
      <w:proofErr w:type="spellEnd"/>
      <w:r w:rsidRPr="00126A26">
        <w:rPr>
          <w:sz w:val="28"/>
          <w:szCs w:val="28"/>
        </w:rPr>
        <w:t xml:space="preserve"> </w:t>
      </w:r>
      <w:r w:rsidR="00DC730B" w:rsidRPr="00126A26">
        <w:rPr>
          <w:sz w:val="28"/>
          <w:szCs w:val="28"/>
          <w:lang w:val="uk-UA"/>
        </w:rPr>
        <w:t>використовуючи</w:t>
      </w:r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необхідну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термінологію</w:t>
      </w:r>
      <w:proofErr w:type="spellEnd"/>
      <w:r w:rsidRPr="00126A26">
        <w:rPr>
          <w:sz w:val="28"/>
          <w:szCs w:val="28"/>
        </w:rPr>
        <w:t>;</w:t>
      </w:r>
    </w:p>
    <w:p w:rsidR="00E90C9A" w:rsidRPr="00126A26" w:rsidRDefault="00E90C9A" w:rsidP="00DF1CE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126A26">
        <w:rPr>
          <w:sz w:val="28"/>
          <w:szCs w:val="28"/>
        </w:rPr>
        <w:t>матеріали</w:t>
      </w:r>
      <w:proofErr w:type="spellEnd"/>
      <w:r w:rsidRPr="00126A26">
        <w:rPr>
          <w:sz w:val="28"/>
          <w:szCs w:val="28"/>
        </w:rPr>
        <w:t xml:space="preserve"> </w:t>
      </w:r>
      <w:r w:rsidR="005954F2" w:rsidRPr="00126A26">
        <w:rPr>
          <w:sz w:val="28"/>
          <w:szCs w:val="28"/>
          <w:lang w:val="uk-UA"/>
        </w:rPr>
        <w:t xml:space="preserve">мають </w:t>
      </w:r>
      <w:proofErr w:type="spellStart"/>
      <w:r w:rsidRPr="00126A26">
        <w:rPr>
          <w:sz w:val="28"/>
          <w:szCs w:val="28"/>
        </w:rPr>
        <w:t>міст</w:t>
      </w:r>
      <w:r w:rsidR="005954F2" w:rsidRPr="00126A26">
        <w:rPr>
          <w:sz w:val="28"/>
          <w:szCs w:val="28"/>
          <w:lang w:val="uk-UA"/>
        </w:rPr>
        <w:t>ити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актуальну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інформацію</w:t>
      </w:r>
      <w:proofErr w:type="spellEnd"/>
      <w:r w:rsidRPr="00126A26">
        <w:rPr>
          <w:sz w:val="28"/>
          <w:szCs w:val="28"/>
        </w:rPr>
        <w:t xml:space="preserve">, яка </w:t>
      </w:r>
      <w:proofErr w:type="spellStart"/>
      <w:r w:rsidRPr="00126A26">
        <w:rPr>
          <w:sz w:val="28"/>
          <w:szCs w:val="28"/>
        </w:rPr>
        <w:t>сприятиме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розумінню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суті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реформи</w:t>
      </w:r>
      <w:proofErr w:type="spellEnd"/>
      <w:r w:rsidRPr="00126A26">
        <w:rPr>
          <w:sz w:val="28"/>
          <w:szCs w:val="28"/>
        </w:rPr>
        <w:t xml:space="preserve">, </w:t>
      </w:r>
      <w:proofErr w:type="spellStart"/>
      <w:r w:rsidRPr="00126A26">
        <w:rPr>
          <w:sz w:val="28"/>
          <w:szCs w:val="28"/>
        </w:rPr>
        <w:t>висвітлюватиме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кращі</w:t>
      </w:r>
      <w:proofErr w:type="spellEnd"/>
      <w:r w:rsidRPr="00126A26">
        <w:rPr>
          <w:sz w:val="28"/>
          <w:szCs w:val="28"/>
        </w:rPr>
        <w:t xml:space="preserve"> практики (</w:t>
      </w:r>
      <w:proofErr w:type="spellStart"/>
      <w:r w:rsidRPr="00126A26">
        <w:rPr>
          <w:sz w:val="28"/>
          <w:szCs w:val="28"/>
        </w:rPr>
        <w:t>здобутки</w:t>
      </w:r>
      <w:proofErr w:type="spellEnd"/>
      <w:r w:rsidRPr="00126A26">
        <w:rPr>
          <w:sz w:val="28"/>
          <w:szCs w:val="28"/>
        </w:rPr>
        <w:t>, про</w:t>
      </w:r>
      <w:r w:rsidR="002C387E" w:rsidRPr="00126A26">
        <w:rPr>
          <w:sz w:val="28"/>
          <w:szCs w:val="28"/>
          <w:lang w:val="uk-UA"/>
        </w:rPr>
        <w:t>є</w:t>
      </w:r>
      <w:proofErr w:type="spellStart"/>
      <w:r w:rsidRPr="00126A26">
        <w:rPr>
          <w:sz w:val="28"/>
          <w:szCs w:val="28"/>
        </w:rPr>
        <w:t>кти</w:t>
      </w:r>
      <w:proofErr w:type="spellEnd"/>
      <w:r w:rsidRPr="00126A26">
        <w:rPr>
          <w:sz w:val="28"/>
          <w:szCs w:val="28"/>
        </w:rPr>
        <w:t xml:space="preserve">, </w:t>
      </w:r>
      <w:proofErr w:type="spellStart"/>
      <w:r w:rsidRPr="00126A26">
        <w:rPr>
          <w:sz w:val="28"/>
          <w:szCs w:val="28"/>
        </w:rPr>
        <w:t>програми</w:t>
      </w:r>
      <w:proofErr w:type="spellEnd"/>
      <w:r w:rsidRPr="00126A26">
        <w:rPr>
          <w:sz w:val="28"/>
          <w:szCs w:val="28"/>
        </w:rPr>
        <w:t xml:space="preserve">, </w:t>
      </w:r>
      <w:proofErr w:type="spellStart"/>
      <w:r w:rsidRPr="00126A26">
        <w:rPr>
          <w:sz w:val="28"/>
          <w:szCs w:val="28"/>
        </w:rPr>
        <w:t>корисні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ініціативи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тощо</w:t>
      </w:r>
      <w:proofErr w:type="spellEnd"/>
      <w:r w:rsidRPr="00126A26">
        <w:rPr>
          <w:sz w:val="28"/>
          <w:szCs w:val="28"/>
        </w:rPr>
        <w:t xml:space="preserve">) </w:t>
      </w:r>
      <w:proofErr w:type="spellStart"/>
      <w:r w:rsidRPr="00126A26">
        <w:rPr>
          <w:sz w:val="28"/>
          <w:szCs w:val="28"/>
        </w:rPr>
        <w:t>органів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місцевого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самоврядування</w:t>
      </w:r>
      <w:proofErr w:type="spellEnd"/>
      <w:r w:rsidRPr="00126A26">
        <w:rPr>
          <w:sz w:val="28"/>
          <w:szCs w:val="28"/>
        </w:rPr>
        <w:t xml:space="preserve"> та/</w:t>
      </w:r>
      <w:proofErr w:type="spellStart"/>
      <w:r w:rsidRPr="00126A26">
        <w:rPr>
          <w:sz w:val="28"/>
          <w:szCs w:val="28"/>
        </w:rPr>
        <w:t>чи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громади</w:t>
      </w:r>
      <w:proofErr w:type="spellEnd"/>
      <w:r w:rsidR="00835009" w:rsidRPr="00126A26">
        <w:rPr>
          <w:sz w:val="28"/>
          <w:szCs w:val="28"/>
          <w:lang w:val="uk-UA"/>
        </w:rPr>
        <w:t>;</w:t>
      </w:r>
    </w:p>
    <w:p w:rsidR="00E90C9A" w:rsidRPr="00126A26" w:rsidRDefault="0020388C" w:rsidP="00DF1CE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автори конкурсних </w:t>
      </w:r>
      <w:proofErr w:type="spellStart"/>
      <w:r>
        <w:rPr>
          <w:sz w:val="28"/>
          <w:szCs w:val="28"/>
          <w:lang w:val="uk-UA"/>
        </w:rPr>
        <w:t>медіа</w:t>
      </w:r>
      <w:r w:rsidR="00E90C9A" w:rsidRPr="00126A26">
        <w:rPr>
          <w:sz w:val="28"/>
          <w:szCs w:val="28"/>
          <w:lang w:val="uk-UA"/>
        </w:rPr>
        <w:t>матеріалів</w:t>
      </w:r>
      <w:proofErr w:type="spellEnd"/>
      <w:r w:rsidR="00E90C9A" w:rsidRPr="00126A26">
        <w:rPr>
          <w:sz w:val="28"/>
          <w:szCs w:val="28"/>
          <w:lang w:val="uk-UA"/>
        </w:rPr>
        <w:t xml:space="preserve"> </w:t>
      </w:r>
      <w:r w:rsidR="005954F2" w:rsidRPr="00126A26">
        <w:rPr>
          <w:sz w:val="28"/>
          <w:szCs w:val="28"/>
          <w:lang w:val="uk-UA"/>
        </w:rPr>
        <w:t>мають дотримуватись</w:t>
      </w:r>
      <w:r w:rsidR="00E90C9A" w:rsidRPr="00126A26">
        <w:rPr>
          <w:sz w:val="28"/>
          <w:szCs w:val="28"/>
          <w:lang w:val="uk-UA"/>
        </w:rPr>
        <w:t xml:space="preserve"> етичних норм та стандартів журналістики (баланс думок і точок зору, об’єктивність, достовірність (посилання на джерела), відокремлення фактів від коментарів, точність, повнота представлення фактів</w:t>
      </w:r>
      <w:r w:rsidR="00B773E6" w:rsidRPr="00126A26">
        <w:rPr>
          <w:sz w:val="28"/>
          <w:szCs w:val="28"/>
          <w:lang w:val="uk-UA"/>
        </w:rPr>
        <w:t xml:space="preserve"> та інформації з тематики тощо);</w:t>
      </w:r>
    </w:p>
    <w:p w:rsidR="00E90C9A" w:rsidRPr="00126A26" w:rsidRDefault="00E90C9A" w:rsidP="00DF1CE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126A26">
        <w:rPr>
          <w:sz w:val="28"/>
          <w:szCs w:val="28"/>
        </w:rPr>
        <w:t>інформація</w:t>
      </w:r>
      <w:proofErr w:type="spellEnd"/>
      <w:r w:rsidRPr="00126A26">
        <w:rPr>
          <w:sz w:val="28"/>
          <w:szCs w:val="28"/>
        </w:rPr>
        <w:t xml:space="preserve"> у </w:t>
      </w:r>
      <w:proofErr w:type="spellStart"/>
      <w:r w:rsidRPr="00126A26">
        <w:rPr>
          <w:sz w:val="28"/>
          <w:szCs w:val="28"/>
        </w:rPr>
        <w:t>конкурсних</w:t>
      </w:r>
      <w:proofErr w:type="spellEnd"/>
      <w:r w:rsidRPr="00126A26">
        <w:rPr>
          <w:sz w:val="28"/>
          <w:szCs w:val="28"/>
        </w:rPr>
        <w:t xml:space="preserve"> роботах </w:t>
      </w:r>
      <w:r w:rsidR="005954F2" w:rsidRPr="00126A26">
        <w:rPr>
          <w:sz w:val="28"/>
          <w:szCs w:val="28"/>
          <w:lang w:val="uk-UA"/>
        </w:rPr>
        <w:t xml:space="preserve">має бути </w:t>
      </w:r>
      <w:proofErr w:type="spellStart"/>
      <w:r w:rsidRPr="00126A26">
        <w:rPr>
          <w:sz w:val="28"/>
          <w:szCs w:val="28"/>
        </w:rPr>
        <w:t>викладена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оригінально</w:t>
      </w:r>
      <w:proofErr w:type="spellEnd"/>
      <w:r w:rsidRPr="00126A26">
        <w:rPr>
          <w:sz w:val="28"/>
          <w:szCs w:val="28"/>
        </w:rPr>
        <w:t xml:space="preserve">, креативно, з </w:t>
      </w:r>
      <w:proofErr w:type="spellStart"/>
      <w:r w:rsidRPr="00126A26">
        <w:rPr>
          <w:sz w:val="28"/>
          <w:szCs w:val="28"/>
        </w:rPr>
        <w:t>авторським</w:t>
      </w:r>
      <w:proofErr w:type="spellEnd"/>
      <w:r w:rsidRPr="00126A26">
        <w:rPr>
          <w:sz w:val="28"/>
          <w:szCs w:val="28"/>
        </w:rPr>
        <w:t xml:space="preserve"> </w:t>
      </w:r>
      <w:proofErr w:type="spellStart"/>
      <w:r w:rsidRPr="00126A26">
        <w:rPr>
          <w:sz w:val="28"/>
          <w:szCs w:val="28"/>
        </w:rPr>
        <w:t>підходом</w:t>
      </w:r>
      <w:proofErr w:type="spellEnd"/>
      <w:r w:rsidR="00FE537D" w:rsidRPr="00126A26">
        <w:rPr>
          <w:sz w:val="28"/>
          <w:szCs w:val="28"/>
        </w:rPr>
        <w:t xml:space="preserve">, </w:t>
      </w:r>
      <w:r w:rsidR="00990FE1">
        <w:rPr>
          <w:sz w:val="28"/>
          <w:szCs w:val="28"/>
          <w:lang w:val="uk-UA"/>
        </w:rPr>
        <w:t xml:space="preserve">з урахуванням </w:t>
      </w:r>
      <w:proofErr w:type="spellStart"/>
      <w:r w:rsidR="00FE537D" w:rsidRPr="00126A26">
        <w:rPr>
          <w:sz w:val="28"/>
          <w:szCs w:val="28"/>
        </w:rPr>
        <w:t>цільов</w:t>
      </w:r>
      <w:r w:rsidR="00990FE1">
        <w:rPr>
          <w:sz w:val="28"/>
          <w:szCs w:val="28"/>
          <w:lang w:val="uk-UA"/>
        </w:rPr>
        <w:t>ої</w:t>
      </w:r>
      <w:proofErr w:type="spellEnd"/>
      <w:r w:rsidR="00FE537D" w:rsidRPr="00126A26">
        <w:rPr>
          <w:sz w:val="28"/>
          <w:szCs w:val="28"/>
        </w:rPr>
        <w:t xml:space="preserve"> </w:t>
      </w:r>
      <w:proofErr w:type="spellStart"/>
      <w:r w:rsidR="00FE537D" w:rsidRPr="00126A26">
        <w:rPr>
          <w:sz w:val="28"/>
          <w:szCs w:val="28"/>
        </w:rPr>
        <w:t>аудиторі</w:t>
      </w:r>
      <w:proofErr w:type="spellEnd"/>
      <w:r w:rsidR="00990FE1">
        <w:rPr>
          <w:sz w:val="28"/>
          <w:szCs w:val="28"/>
          <w:lang w:val="uk-UA"/>
        </w:rPr>
        <w:t>ї</w:t>
      </w:r>
      <w:r w:rsidR="00FE537D" w:rsidRPr="00126A26">
        <w:rPr>
          <w:sz w:val="28"/>
          <w:szCs w:val="28"/>
        </w:rPr>
        <w:t>.</w:t>
      </w:r>
    </w:p>
    <w:p w:rsidR="00FE537D" w:rsidRPr="00126A26" w:rsidRDefault="00FE537D" w:rsidP="00DF1CE4">
      <w:pPr>
        <w:pStyle w:val="a3"/>
        <w:tabs>
          <w:tab w:val="left" w:pos="0"/>
          <w:tab w:val="left" w:pos="993"/>
        </w:tabs>
        <w:ind w:left="0" w:firstLine="720"/>
        <w:jc w:val="both"/>
        <w:rPr>
          <w:color w:val="000000"/>
          <w:sz w:val="28"/>
          <w:szCs w:val="28"/>
        </w:rPr>
      </w:pPr>
    </w:p>
    <w:p w:rsidR="00E90C9A" w:rsidRPr="00126A26" w:rsidRDefault="00D915DD" w:rsidP="00DF1CE4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26A26">
        <w:rPr>
          <w:bCs/>
          <w:color w:val="000000"/>
          <w:sz w:val="28"/>
          <w:szCs w:val="28"/>
        </w:rPr>
        <w:t>Вимоги</w:t>
      </w:r>
      <w:r w:rsidR="00E90C9A" w:rsidRPr="00126A26">
        <w:rPr>
          <w:sz w:val="28"/>
          <w:szCs w:val="28"/>
        </w:rPr>
        <w:t xml:space="preserve"> до </w:t>
      </w:r>
      <w:r w:rsidR="002E2FA1" w:rsidRPr="00126A26">
        <w:rPr>
          <w:sz w:val="28"/>
          <w:szCs w:val="28"/>
        </w:rPr>
        <w:t xml:space="preserve">оформлення </w:t>
      </w:r>
      <w:r w:rsidR="00E90C9A" w:rsidRPr="00126A26">
        <w:rPr>
          <w:sz w:val="28"/>
          <w:szCs w:val="28"/>
        </w:rPr>
        <w:t xml:space="preserve">матеріалів, які учасники Конкурсу </w:t>
      </w:r>
      <w:r w:rsidR="005954F2" w:rsidRPr="00126A26">
        <w:rPr>
          <w:sz w:val="28"/>
          <w:szCs w:val="28"/>
        </w:rPr>
        <w:t xml:space="preserve">мають </w:t>
      </w:r>
      <w:r w:rsidR="00E90C9A" w:rsidRPr="00126A26">
        <w:rPr>
          <w:sz w:val="28"/>
          <w:szCs w:val="28"/>
        </w:rPr>
        <w:t>пода</w:t>
      </w:r>
      <w:r w:rsidR="005954F2" w:rsidRPr="00126A26">
        <w:rPr>
          <w:sz w:val="28"/>
          <w:szCs w:val="28"/>
        </w:rPr>
        <w:t>ти</w:t>
      </w:r>
      <w:r w:rsidR="00E90C9A" w:rsidRPr="00126A26">
        <w:rPr>
          <w:sz w:val="28"/>
          <w:szCs w:val="28"/>
        </w:rPr>
        <w:t xml:space="preserve"> разом із конкурсною </w:t>
      </w:r>
      <w:r w:rsidR="00FF59E6" w:rsidRPr="00126A26">
        <w:rPr>
          <w:sz w:val="28"/>
          <w:szCs w:val="28"/>
        </w:rPr>
        <w:t>онлайн-</w:t>
      </w:r>
      <w:r w:rsidR="00E90C9A" w:rsidRPr="00126A26">
        <w:rPr>
          <w:sz w:val="28"/>
          <w:szCs w:val="28"/>
        </w:rPr>
        <w:t>заявкою:</w:t>
      </w:r>
      <w:r w:rsidR="007E5886" w:rsidRPr="00126A26">
        <w:rPr>
          <w:sz w:val="28"/>
          <w:szCs w:val="28"/>
        </w:rPr>
        <w:t xml:space="preserve"> </w:t>
      </w:r>
    </w:p>
    <w:p w:rsidR="008D2FD4" w:rsidRPr="00126A26" w:rsidRDefault="007C4495" w:rsidP="00DF1CE4">
      <w:pPr>
        <w:pStyle w:val="ab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color w:val="000000"/>
          <w:sz w:val="28"/>
          <w:szCs w:val="28"/>
          <w:lang w:val="uk-UA"/>
        </w:rPr>
      </w:pPr>
      <w:r w:rsidRPr="00126A26">
        <w:rPr>
          <w:sz w:val="28"/>
          <w:szCs w:val="28"/>
          <w:lang w:val="uk-UA"/>
        </w:rPr>
        <w:t>для матеріалів номінаці</w:t>
      </w:r>
      <w:r w:rsidR="00FF59E6" w:rsidRPr="00126A26">
        <w:rPr>
          <w:sz w:val="28"/>
          <w:szCs w:val="28"/>
          <w:lang w:val="uk-UA"/>
        </w:rPr>
        <w:t>ї</w:t>
      </w:r>
      <w:r w:rsidR="00E90C9A" w:rsidRPr="00126A26">
        <w:rPr>
          <w:sz w:val="28"/>
          <w:szCs w:val="28"/>
          <w:lang w:val="uk-UA"/>
        </w:rPr>
        <w:t xml:space="preserve"> «Краща онлайн-публікація»:</w:t>
      </w:r>
      <w:r w:rsidR="008D2FD4" w:rsidRPr="00126A26">
        <w:rPr>
          <w:color w:val="000000"/>
          <w:sz w:val="28"/>
          <w:szCs w:val="28"/>
          <w:lang w:val="uk-UA"/>
        </w:rPr>
        <w:t xml:space="preserve"> </w:t>
      </w:r>
    </w:p>
    <w:p w:rsidR="009735F3" w:rsidRPr="00126A26" w:rsidRDefault="009735F3" w:rsidP="00DF1CE4">
      <w:pPr>
        <w:pStyle w:val="a3"/>
        <w:tabs>
          <w:tab w:val="left" w:pos="0"/>
          <w:tab w:val="left" w:pos="993"/>
        </w:tabs>
        <w:ind w:left="0" w:firstLine="720"/>
        <w:jc w:val="both"/>
        <w:rPr>
          <w:color w:val="FF0000"/>
          <w:sz w:val="28"/>
          <w:szCs w:val="28"/>
        </w:rPr>
      </w:pPr>
      <w:r w:rsidRPr="00126A26">
        <w:rPr>
          <w:color w:val="000000"/>
          <w:sz w:val="28"/>
          <w:szCs w:val="28"/>
        </w:rPr>
        <w:t>фото у форматі .</w:t>
      </w:r>
      <w:proofErr w:type="spellStart"/>
      <w:r w:rsidRPr="00126A26">
        <w:rPr>
          <w:color w:val="000000"/>
          <w:sz w:val="28"/>
          <w:szCs w:val="28"/>
        </w:rPr>
        <w:t>jpeg</w:t>
      </w:r>
      <w:proofErr w:type="spellEnd"/>
      <w:r w:rsidRPr="00126A26">
        <w:rPr>
          <w:color w:val="000000"/>
          <w:sz w:val="28"/>
          <w:szCs w:val="28"/>
        </w:rPr>
        <w:t xml:space="preserve">, </w:t>
      </w:r>
      <w:r w:rsidR="008D2FD4" w:rsidRPr="00126A26">
        <w:rPr>
          <w:color w:val="000000"/>
          <w:sz w:val="28"/>
          <w:szCs w:val="28"/>
        </w:rPr>
        <w:t xml:space="preserve">текст </w:t>
      </w:r>
      <w:r w:rsidR="004B5071" w:rsidRPr="00126A26">
        <w:rPr>
          <w:color w:val="000000"/>
          <w:sz w:val="28"/>
          <w:szCs w:val="28"/>
        </w:rPr>
        <w:t>публікації</w:t>
      </w:r>
      <w:r w:rsidR="008D2FD4" w:rsidRPr="00126A26">
        <w:rPr>
          <w:color w:val="000000"/>
          <w:sz w:val="28"/>
          <w:szCs w:val="28"/>
        </w:rPr>
        <w:t xml:space="preserve"> в форматі .</w:t>
      </w:r>
      <w:proofErr w:type="spellStart"/>
      <w:r w:rsidR="008D2FD4" w:rsidRPr="00126A26">
        <w:rPr>
          <w:color w:val="000000"/>
          <w:sz w:val="28"/>
          <w:szCs w:val="28"/>
        </w:rPr>
        <w:t>doc</w:t>
      </w:r>
      <w:proofErr w:type="spellEnd"/>
      <w:r w:rsidR="008D2FD4" w:rsidRPr="00126A26">
        <w:rPr>
          <w:color w:val="000000"/>
          <w:sz w:val="28"/>
          <w:szCs w:val="28"/>
        </w:rPr>
        <w:t xml:space="preserve"> </w:t>
      </w:r>
      <w:r w:rsidR="00903724" w:rsidRPr="00126A26">
        <w:rPr>
          <w:color w:val="000000"/>
          <w:sz w:val="28"/>
          <w:szCs w:val="28"/>
        </w:rPr>
        <w:t xml:space="preserve">з посиланням (лінком) на першу публікацію матеріалу </w:t>
      </w:r>
      <w:r w:rsidRPr="00126A26">
        <w:rPr>
          <w:color w:val="000000"/>
          <w:sz w:val="28"/>
          <w:szCs w:val="28"/>
        </w:rPr>
        <w:t>на онлайн-ресурс</w:t>
      </w:r>
      <w:r w:rsidR="004A60A6" w:rsidRPr="00126A26">
        <w:rPr>
          <w:color w:val="000000"/>
          <w:sz w:val="28"/>
          <w:szCs w:val="28"/>
        </w:rPr>
        <w:t>і</w:t>
      </w:r>
      <w:r w:rsidR="00903724" w:rsidRPr="00126A26">
        <w:rPr>
          <w:color w:val="000000"/>
          <w:sz w:val="28"/>
          <w:szCs w:val="28"/>
        </w:rPr>
        <w:t xml:space="preserve"> та зазначенням дати першої публікації, при цьому </w:t>
      </w:r>
      <w:r w:rsidR="008F3632" w:rsidRPr="00126A26">
        <w:rPr>
          <w:color w:val="000000"/>
          <w:sz w:val="28"/>
          <w:szCs w:val="28"/>
        </w:rPr>
        <w:t>шрифт</w:t>
      </w:r>
      <w:r w:rsidR="00903724" w:rsidRPr="00126A26">
        <w:rPr>
          <w:color w:val="000000"/>
          <w:sz w:val="28"/>
          <w:szCs w:val="28"/>
        </w:rPr>
        <w:t xml:space="preserve"> має бути</w:t>
      </w:r>
      <w:r w:rsidR="008F3632" w:rsidRPr="00126A26">
        <w:rPr>
          <w:color w:val="000000"/>
          <w:sz w:val="28"/>
          <w:szCs w:val="28"/>
        </w:rPr>
        <w:t xml:space="preserve"> </w:t>
      </w:r>
      <w:proofErr w:type="spellStart"/>
      <w:r w:rsidR="008F3632" w:rsidRPr="00126A26">
        <w:rPr>
          <w:color w:val="000000"/>
          <w:sz w:val="28"/>
          <w:szCs w:val="28"/>
        </w:rPr>
        <w:t>Times</w:t>
      </w:r>
      <w:proofErr w:type="spellEnd"/>
      <w:r w:rsidR="008F3632" w:rsidRPr="00126A26">
        <w:rPr>
          <w:color w:val="000000"/>
          <w:sz w:val="28"/>
          <w:szCs w:val="28"/>
        </w:rPr>
        <w:t xml:space="preserve"> </w:t>
      </w:r>
      <w:proofErr w:type="spellStart"/>
      <w:r w:rsidR="008F3632" w:rsidRPr="00126A26">
        <w:rPr>
          <w:color w:val="000000"/>
          <w:sz w:val="28"/>
          <w:szCs w:val="28"/>
        </w:rPr>
        <w:t>New</w:t>
      </w:r>
      <w:proofErr w:type="spellEnd"/>
      <w:r w:rsidR="008F3632" w:rsidRPr="00126A26">
        <w:rPr>
          <w:color w:val="000000"/>
          <w:sz w:val="28"/>
          <w:szCs w:val="28"/>
        </w:rPr>
        <w:t xml:space="preserve"> </w:t>
      </w:r>
      <w:proofErr w:type="spellStart"/>
      <w:r w:rsidR="008F3632" w:rsidRPr="00126A26">
        <w:rPr>
          <w:color w:val="000000"/>
          <w:sz w:val="28"/>
          <w:szCs w:val="28"/>
        </w:rPr>
        <w:t>Roman</w:t>
      </w:r>
      <w:proofErr w:type="spellEnd"/>
      <w:r w:rsidR="008F3632" w:rsidRPr="00126A26">
        <w:rPr>
          <w:color w:val="000000"/>
          <w:sz w:val="28"/>
          <w:szCs w:val="28"/>
        </w:rPr>
        <w:t>, розмір – 14, стиль</w:t>
      </w:r>
      <w:hyperlink r:id="rId8" w:tooltip="Стиль" w:history="1"/>
      <w:r w:rsidR="008F3632" w:rsidRPr="00126A26">
        <w:rPr>
          <w:color w:val="000000"/>
          <w:sz w:val="28"/>
          <w:szCs w:val="28"/>
        </w:rPr>
        <w:t xml:space="preserve"> – звичайний, колір шрифту – чорний, вирівнювання </w:t>
      </w:r>
      <w:r w:rsidR="008602E7" w:rsidRPr="00126A26">
        <w:rPr>
          <w:color w:val="000000"/>
          <w:sz w:val="28"/>
          <w:szCs w:val="28"/>
        </w:rPr>
        <w:t>–</w:t>
      </w:r>
      <w:r w:rsidR="008F3632" w:rsidRPr="00126A26">
        <w:rPr>
          <w:color w:val="000000"/>
          <w:sz w:val="28"/>
          <w:szCs w:val="28"/>
        </w:rPr>
        <w:t xml:space="preserve"> по ширині, </w:t>
      </w:r>
      <w:r w:rsidR="00F77E47" w:rsidRPr="00126A26">
        <w:rPr>
          <w:color w:val="000000"/>
          <w:sz w:val="28"/>
          <w:szCs w:val="28"/>
        </w:rPr>
        <w:t>відступ</w:t>
      </w:r>
      <w:r w:rsidR="008F3632" w:rsidRPr="00126A26">
        <w:rPr>
          <w:color w:val="000000"/>
          <w:sz w:val="28"/>
          <w:szCs w:val="28"/>
        </w:rPr>
        <w:t xml:space="preserve"> </w:t>
      </w:r>
      <w:r w:rsidR="008602E7" w:rsidRPr="00126A26">
        <w:rPr>
          <w:color w:val="000000"/>
          <w:sz w:val="28"/>
          <w:szCs w:val="28"/>
        </w:rPr>
        <w:t>–</w:t>
      </w:r>
      <w:r w:rsidR="008F3632" w:rsidRPr="00126A26">
        <w:rPr>
          <w:color w:val="000000"/>
          <w:sz w:val="28"/>
          <w:szCs w:val="28"/>
        </w:rPr>
        <w:t xml:space="preserve"> 1,25 см, міжрядковий інтервал </w:t>
      </w:r>
      <w:r w:rsidR="008602E7" w:rsidRPr="00126A26">
        <w:rPr>
          <w:color w:val="000000"/>
          <w:sz w:val="28"/>
          <w:szCs w:val="28"/>
        </w:rPr>
        <w:t>–</w:t>
      </w:r>
      <w:r w:rsidR="008F3632" w:rsidRPr="00126A26">
        <w:rPr>
          <w:color w:val="000000"/>
          <w:sz w:val="28"/>
          <w:szCs w:val="28"/>
        </w:rPr>
        <w:t xml:space="preserve"> 1,15, автоматичне перенесення слів</w:t>
      </w:r>
      <w:r w:rsidR="00A9358E" w:rsidRPr="00126A26">
        <w:rPr>
          <w:color w:val="000000"/>
          <w:sz w:val="28"/>
          <w:szCs w:val="28"/>
        </w:rPr>
        <w:t xml:space="preserve">, </w:t>
      </w:r>
      <w:r w:rsidR="00A9358E" w:rsidRPr="00126A26">
        <w:rPr>
          <w:sz w:val="28"/>
          <w:szCs w:val="28"/>
        </w:rPr>
        <w:t>кількість друкованих знаків публікац</w:t>
      </w:r>
      <w:r w:rsidR="00446492" w:rsidRPr="00126A26">
        <w:rPr>
          <w:sz w:val="28"/>
          <w:szCs w:val="28"/>
        </w:rPr>
        <w:t xml:space="preserve">ії – від 2000 до 15000 </w:t>
      </w:r>
      <w:proofErr w:type="spellStart"/>
      <w:r w:rsidR="00446492" w:rsidRPr="00126A26">
        <w:rPr>
          <w:sz w:val="28"/>
          <w:szCs w:val="28"/>
        </w:rPr>
        <w:t>др</w:t>
      </w:r>
      <w:proofErr w:type="spellEnd"/>
      <w:r w:rsidR="00446492" w:rsidRPr="00126A26">
        <w:rPr>
          <w:sz w:val="28"/>
          <w:szCs w:val="28"/>
        </w:rPr>
        <w:t xml:space="preserve">. </w:t>
      </w:r>
      <w:proofErr w:type="spellStart"/>
      <w:r w:rsidR="00446492" w:rsidRPr="00126A26">
        <w:rPr>
          <w:sz w:val="28"/>
          <w:szCs w:val="28"/>
        </w:rPr>
        <w:t>зн</w:t>
      </w:r>
      <w:proofErr w:type="spellEnd"/>
      <w:r w:rsidR="00446492" w:rsidRPr="00126A26">
        <w:rPr>
          <w:sz w:val="28"/>
          <w:szCs w:val="28"/>
        </w:rPr>
        <w:t>.;</w:t>
      </w:r>
    </w:p>
    <w:p w:rsidR="008D2FD4" w:rsidRDefault="008D2FD4" w:rsidP="00DF1CE4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126A26">
        <w:rPr>
          <w:color w:val="000000"/>
          <w:sz w:val="28"/>
          <w:szCs w:val="28"/>
          <w:lang w:val="uk-UA"/>
        </w:rPr>
        <w:t>скріншот(и) екрану публікації у форматі .</w:t>
      </w:r>
      <w:proofErr w:type="spellStart"/>
      <w:r w:rsidRPr="00126A26">
        <w:rPr>
          <w:color w:val="000000"/>
          <w:sz w:val="28"/>
          <w:szCs w:val="28"/>
          <w:lang w:val="uk-UA"/>
        </w:rPr>
        <w:t>jpeg</w:t>
      </w:r>
      <w:proofErr w:type="spellEnd"/>
      <w:r w:rsidRPr="00126A26">
        <w:rPr>
          <w:color w:val="000000"/>
          <w:sz w:val="28"/>
          <w:szCs w:val="28"/>
          <w:lang w:val="uk-UA"/>
        </w:rPr>
        <w:t>., що містить текст та дату публікації;</w:t>
      </w:r>
    </w:p>
    <w:p w:rsidR="006C5EBC" w:rsidRDefault="006C5EBC" w:rsidP="00DF1CE4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6C5EBC" w:rsidRPr="00126A26" w:rsidRDefault="006C5EBC" w:rsidP="00DF1CE4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D915DD" w:rsidRPr="00126A26" w:rsidRDefault="00D915DD" w:rsidP="00DF1CE4">
      <w:pPr>
        <w:pStyle w:val="ab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color w:val="000000"/>
          <w:sz w:val="28"/>
          <w:szCs w:val="28"/>
          <w:lang w:val="uk-UA"/>
        </w:rPr>
      </w:pPr>
      <w:r w:rsidRPr="00126A26">
        <w:rPr>
          <w:sz w:val="28"/>
          <w:szCs w:val="28"/>
          <w:lang w:val="uk-UA"/>
        </w:rPr>
        <w:t>для матеріалів номінаці</w:t>
      </w:r>
      <w:r w:rsidR="00FF59E6" w:rsidRPr="00126A26">
        <w:rPr>
          <w:sz w:val="28"/>
          <w:szCs w:val="28"/>
          <w:lang w:val="uk-UA"/>
        </w:rPr>
        <w:t>ї</w:t>
      </w:r>
      <w:r w:rsidRPr="00126A26">
        <w:rPr>
          <w:sz w:val="28"/>
          <w:szCs w:val="28"/>
          <w:lang w:val="uk-UA"/>
        </w:rPr>
        <w:t xml:space="preserve"> «Краща </w:t>
      </w:r>
      <w:r w:rsidR="007E5886" w:rsidRPr="00126A26">
        <w:rPr>
          <w:sz w:val="28"/>
          <w:szCs w:val="28"/>
          <w:lang w:val="uk-UA"/>
        </w:rPr>
        <w:t>стаття</w:t>
      </w:r>
      <w:r w:rsidRPr="00126A26">
        <w:rPr>
          <w:sz w:val="28"/>
          <w:szCs w:val="28"/>
          <w:lang w:val="uk-UA"/>
        </w:rPr>
        <w:t>»:</w:t>
      </w:r>
    </w:p>
    <w:p w:rsidR="00A9358E" w:rsidRPr="00126A26" w:rsidRDefault="00A9358E" w:rsidP="00DF1CE4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FF0000"/>
          <w:sz w:val="28"/>
          <w:szCs w:val="28"/>
          <w:lang w:val="uk-UA"/>
        </w:rPr>
      </w:pPr>
      <w:r w:rsidRPr="00126A26">
        <w:rPr>
          <w:color w:val="000000"/>
          <w:sz w:val="28"/>
          <w:szCs w:val="28"/>
          <w:lang w:val="uk-UA"/>
        </w:rPr>
        <w:t xml:space="preserve">текст статті </w:t>
      </w:r>
      <w:r w:rsidR="002E2FA1" w:rsidRPr="00126A26">
        <w:rPr>
          <w:color w:val="000000"/>
          <w:sz w:val="28"/>
          <w:szCs w:val="28"/>
          <w:lang w:val="uk-UA"/>
        </w:rPr>
        <w:t>у</w:t>
      </w:r>
      <w:r w:rsidRPr="00126A26">
        <w:rPr>
          <w:color w:val="000000"/>
          <w:sz w:val="28"/>
          <w:szCs w:val="28"/>
          <w:lang w:val="uk-UA"/>
        </w:rPr>
        <w:t xml:space="preserve"> форматі .</w:t>
      </w:r>
      <w:proofErr w:type="spellStart"/>
      <w:r w:rsidRPr="00126A26">
        <w:rPr>
          <w:color w:val="000000"/>
          <w:sz w:val="28"/>
          <w:szCs w:val="28"/>
          <w:lang w:val="uk-UA"/>
        </w:rPr>
        <w:t>doc</w:t>
      </w:r>
      <w:proofErr w:type="spellEnd"/>
      <w:r w:rsidR="00887FB6" w:rsidRPr="00126A26">
        <w:rPr>
          <w:color w:val="000000"/>
          <w:sz w:val="28"/>
          <w:szCs w:val="28"/>
          <w:lang w:val="uk-UA"/>
        </w:rPr>
        <w:t>,</w:t>
      </w:r>
      <w:r w:rsidRPr="00126A26">
        <w:rPr>
          <w:color w:val="000000"/>
          <w:sz w:val="28"/>
          <w:szCs w:val="28"/>
          <w:lang w:val="uk-UA"/>
        </w:rPr>
        <w:t xml:space="preserve"> </w:t>
      </w:r>
      <w:r w:rsidR="00F77E47" w:rsidRPr="00126A26">
        <w:rPr>
          <w:color w:val="000000"/>
          <w:sz w:val="28"/>
          <w:szCs w:val="28"/>
          <w:lang w:val="uk-UA"/>
        </w:rPr>
        <w:t xml:space="preserve">шрифт </w:t>
      </w:r>
      <w:proofErr w:type="spellStart"/>
      <w:r w:rsidR="00F77E47" w:rsidRPr="00126A26">
        <w:rPr>
          <w:color w:val="000000"/>
          <w:sz w:val="28"/>
          <w:szCs w:val="28"/>
        </w:rPr>
        <w:t>Times</w:t>
      </w:r>
      <w:proofErr w:type="spellEnd"/>
      <w:r w:rsidR="00F77E47" w:rsidRPr="00126A2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77E47" w:rsidRPr="00126A26">
        <w:rPr>
          <w:color w:val="000000"/>
          <w:sz w:val="28"/>
          <w:szCs w:val="28"/>
        </w:rPr>
        <w:t>New</w:t>
      </w:r>
      <w:proofErr w:type="spellEnd"/>
      <w:r w:rsidR="00F77E47" w:rsidRPr="00126A2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77E47" w:rsidRPr="00126A26">
        <w:rPr>
          <w:color w:val="000000"/>
          <w:sz w:val="28"/>
          <w:szCs w:val="28"/>
        </w:rPr>
        <w:t>Roman</w:t>
      </w:r>
      <w:proofErr w:type="spellEnd"/>
      <w:r w:rsidR="00F77E47" w:rsidRPr="00126A26">
        <w:rPr>
          <w:color w:val="000000"/>
          <w:sz w:val="28"/>
          <w:szCs w:val="28"/>
          <w:lang w:val="uk-UA"/>
        </w:rPr>
        <w:t>, розмір – 14, стиль</w:t>
      </w:r>
      <w:hyperlink r:id="rId9" w:tooltip="Стиль" w:history="1"/>
      <w:r w:rsidR="00F77E47" w:rsidRPr="00126A26">
        <w:rPr>
          <w:color w:val="000000"/>
          <w:sz w:val="28"/>
          <w:szCs w:val="28"/>
          <w:lang w:val="uk-UA"/>
        </w:rPr>
        <w:t xml:space="preserve"> – звичайний, колір шрифту – чорний, вирівнювання – по ширині, відступ – 1,25 см, міжрядковий інтервал – 1,15, автоматичне перенесення слів, </w:t>
      </w:r>
      <w:r w:rsidR="00F77E47" w:rsidRPr="00126A26">
        <w:rPr>
          <w:sz w:val="28"/>
          <w:szCs w:val="28"/>
          <w:lang w:val="uk-UA"/>
        </w:rPr>
        <w:t>кількість друкованих знаків публікац</w:t>
      </w:r>
      <w:r w:rsidR="00B91B57" w:rsidRPr="00126A26">
        <w:rPr>
          <w:sz w:val="28"/>
          <w:szCs w:val="28"/>
          <w:lang w:val="uk-UA"/>
        </w:rPr>
        <w:t xml:space="preserve">ії – від 2000 до 15000 </w:t>
      </w:r>
      <w:proofErr w:type="spellStart"/>
      <w:r w:rsidR="00B91B57" w:rsidRPr="00126A26">
        <w:rPr>
          <w:sz w:val="28"/>
          <w:szCs w:val="28"/>
          <w:lang w:val="uk-UA"/>
        </w:rPr>
        <w:t>др</w:t>
      </w:r>
      <w:proofErr w:type="spellEnd"/>
      <w:r w:rsidR="00B91B57" w:rsidRPr="00126A26">
        <w:rPr>
          <w:sz w:val="28"/>
          <w:szCs w:val="28"/>
          <w:lang w:val="uk-UA"/>
        </w:rPr>
        <w:t xml:space="preserve">. </w:t>
      </w:r>
      <w:proofErr w:type="spellStart"/>
      <w:r w:rsidR="00B91B57" w:rsidRPr="00126A26">
        <w:rPr>
          <w:sz w:val="28"/>
          <w:szCs w:val="28"/>
          <w:lang w:val="uk-UA"/>
        </w:rPr>
        <w:t>зн</w:t>
      </w:r>
      <w:proofErr w:type="spellEnd"/>
      <w:r w:rsidR="00B91B57" w:rsidRPr="00126A26">
        <w:rPr>
          <w:sz w:val="28"/>
          <w:szCs w:val="28"/>
          <w:lang w:val="uk-UA"/>
        </w:rPr>
        <w:t>.;</w:t>
      </w:r>
    </w:p>
    <w:p w:rsidR="00B91B57" w:rsidRPr="00126A26" w:rsidRDefault="00887FB6" w:rsidP="00DF1CE4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126A26">
        <w:rPr>
          <w:color w:val="000000"/>
          <w:sz w:val="28"/>
          <w:szCs w:val="28"/>
          <w:lang w:val="uk-UA"/>
        </w:rPr>
        <w:lastRenderedPageBreak/>
        <w:t>для друкованих матеріалів в тексті статті необхідно за</w:t>
      </w:r>
      <w:r w:rsidR="00B91B57" w:rsidRPr="00126A26">
        <w:rPr>
          <w:color w:val="000000"/>
          <w:sz w:val="28"/>
          <w:szCs w:val="28"/>
          <w:lang w:val="uk-UA"/>
        </w:rPr>
        <w:t xml:space="preserve">значити дату першої публікації та додати скановане зображення статті у верстці друкованого ЗМІ, </w:t>
      </w:r>
      <w:r w:rsidR="00B91B57" w:rsidRPr="00126A26">
        <w:rPr>
          <w:color w:val="000000"/>
          <w:sz w:val="28"/>
          <w:szCs w:val="28"/>
          <w:lang w:val="uk-UA"/>
        </w:rPr>
        <w:br/>
        <w:t xml:space="preserve">де її було вперше опубліковано, а також першої/титульної сторінки цього ЗМІ </w:t>
      </w:r>
      <w:r w:rsidR="00B91B57" w:rsidRPr="00126A26">
        <w:rPr>
          <w:color w:val="000000"/>
          <w:sz w:val="28"/>
          <w:szCs w:val="28"/>
          <w:lang w:val="uk-UA"/>
        </w:rPr>
        <w:br/>
        <w:t>з його реквізитами (назва, номер, дата</w:t>
      </w:r>
      <w:r w:rsidR="00A11490" w:rsidRPr="00126A26">
        <w:rPr>
          <w:color w:val="000000"/>
          <w:sz w:val="28"/>
          <w:szCs w:val="28"/>
          <w:lang w:val="uk-UA"/>
        </w:rPr>
        <w:t xml:space="preserve"> випуску) у форматі .</w:t>
      </w:r>
      <w:proofErr w:type="spellStart"/>
      <w:r w:rsidR="00A11490" w:rsidRPr="00126A26">
        <w:rPr>
          <w:color w:val="000000"/>
          <w:sz w:val="28"/>
          <w:szCs w:val="28"/>
          <w:lang w:val="uk-UA"/>
        </w:rPr>
        <w:t>jpeg</w:t>
      </w:r>
      <w:proofErr w:type="spellEnd"/>
      <w:r w:rsidR="00A11490" w:rsidRPr="00126A26">
        <w:rPr>
          <w:color w:val="000000"/>
          <w:sz w:val="28"/>
          <w:szCs w:val="28"/>
          <w:lang w:val="uk-UA"/>
        </w:rPr>
        <w:t>, .</w:t>
      </w:r>
      <w:proofErr w:type="spellStart"/>
      <w:r w:rsidR="00A11490" w:rsidRPr="00126A26">
        <w:rPr>
          <w:color w:val="000000"/>
          <w:sz w:val="28"/>
          <w:szCs w:val="28"/>
          <w:lang w:val="uk-UA"/>
        </w:rPr>
        <w:t>pdf</w:t>
      </w:r>
      <w:proofErr w:type="spellEnd"/>
      <w:r w:rsidR="00A11490" w:rsidRPr="00126A26">
        <w:rPr>
          <w:color w:val="000000"/>
          <w:sz w:val="28"/>
          <w:szCs w:val="28"/>
          <w:lang w:val="uk-UA"/>
        </w:rPr>
        <w:t>;</w:t>
      </w:r>
    </w:p>
    <w:p w:rsidR="00D915DD" w:rsidRPr="00126A26" w:rsidRDefault="00887FB6" w:rsidP="00DF1CE4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126A26">
        <w:rPr>
          <w:color w:val="000000"/>
          <w:sz w:val="28"/>
          <w:szCs w:val="28"/>
          <w:lang w:val="uk-UA"/>
        </w:rPr>
        <w:t xml:space="preserve">для матеріалів, розміщених в </w:t>
      </w:r>
      <w:proofErr w:type="spellStart"/>
      <w:r w:rsidR="002E2FA1" w:rsidRPr="00126A26">
        <w:rPr>
          <w:sz w:val="28"/>
          <w:szCs w:val="28"/>
        </w:rPr>
        <w:t>друкованому</w:t>
      </w:r>
      <w:proofErr w:type="spellEnd"/>
      <w:r w:rsidR="002E2FA1" w:rsidRPr="00126A26">
        <w:rPr>
          <w:sz w:val="28"/>
          <w:szCs w:val="28"/>
        </w:rPr>
        <w:t xml:space="preserve"> </w:t>
      </w:r>
      <w:proofErr w:type="spellStart"/>
      <w:r w:rsidR="002E2FA1" w:rsidRPr="00126A26">
        <w:rPr>
          <w:sz w:val="28"/>
          <w:szCs w:val="28"/>
        </w:rPr>
        <w:t>або</w:t>
      </w:r>
      <w:proofErr w:type="spellEnd"/>
      <w:r w:rsidR="002E2FA1" w:rsidRPr="00126A26">
        <w:rPr>
          <w:sz w:val="28"/>
          <w:szCs w:val="28"/>
        </w:rPr>
        <w:t xml:space="preserve"> </w:t>
      </w:r>
      <w:proofErr w:type="spellStart"/>
      <w:r w:rsidR="002E2FA1" w:rsidRPr="00126A26">
        <w:rPr>
          <w:sz w:val="28"/>
          <w:szCs w:val="28"/>
        </w:rPr>
        <w:t>електронному</w:t>
      </w:r>
      <w:proofErr w:type="spellEnd"/>
      <w:r w:rsidR="002E2FA1" w:rsidRPr="00126A26">
        <w:rPr>
          <w:sz w:val="28"/>
          <w:szCs w:val="28"/>
        </w:rPr>
        <w:t xml:space="preserve"> </w:t>
      </w:r>
      <w:proofErr w:type="spellStart"/>
      <w:r w:rsidR="002E2FA1" w:rsidRPr="00126A26">
        <w:rPr>
          <w:sz w:val="28"/>
          <w:szCs w:val="28"/>
        </w:rPr>
        <w:t>періодичному</w:t>
      </w:r>
      <w:proofErr w:type="spellEnd"/>
      <w:r w:rsidR="002E2FA1" w:rsidRPr="00126A26">
        <w:rPr>
          <w:sz w:val="28"/>
          <w:szCs w:val="28"/>
        </w:rPr>
        <w:t xml:space="preserve"> </w:t>
      </w:r>
      <w:proofErr w:type="spellStart"/>
      <w:r w:rsidR="002E2FA1" w:rsidRPr="00126A26">
        <w:rPr>
          <w:sz w:val="28"/>
          <w:szCs w:val="28"/>
        </w:rPr>
        <w:t>виданні</w:t>
      </w:r>
      <w:proofErr w:type="spellEnd"/>
      <w:r w:rsidRPr="00126A26">
        <w:rPr>
          <w:color w:val="000000"/>
          <w:sz w:val="28"/>
          <w:szCs w:val="28"/>
          <w:lang w:val="uk-UA"/>
        </w:rPr>
        <w:t xml:space="preserve"> – посилання (лінк) на першу публікацію</w:t>
      </w:r>
      <w:r w:rsidR="00B91B57" w:rsidRPr="00126A26">
        <w:rPr>
          <w:color w:val="000000"/>
          <w:sz w:val="28"/>
          <w:szCs w:val="28"/>
          <w:lang w:val="uk-UA"/>
        </w:rPr>
        <w:t xml:space="preserve"> та </w:t>
      </w:r>
      <w:r w:rsidR="00540E61" w:rsidRPr="00126A26">
        <w:rPr>
          <w:color w:val="000000"/>
          <w:sz w:val="28"/>
          <w:szCs w:val="28"/>
          <w:lang w:val="uk-UA"/>
        </w:rPr>
        <w:t>скріншот(и) екрану публікаці</w:t>
      </w:r>
      <w:r w:rsidR="009735F3" w:rsidRPr="00126A26">
        <w:rPr>
          <w:color w:val="000000"/>
          <w:sz w:val="28"/>
          <w:szCs w:val="28"/>
          <w:lang w:val="uk-UA"/>
        </w:rPr>
        <w:t>ї у форматі .</w:t>
      </w:r>
      <w:proofErr w:type="spellStart"/>
      <w:r w:rsidR="009735F3" w:rsidRPr="00126A26">
        <w:rPr>
          <w:color w:val="000000"/>
          <w:sz w:val="28"/>
          <w:szCs w:val="28"/>
          <w:lang w:val="uk-UA"/>
        </w:rPr>
        <w:t>jpeg</w:t>
      </w:r>
      <w:proofErr w:type="spellEnd"/>
      <w:r w:rsidR="009735F3" w:rsidRPr="00126A26">
        <w:rPr>
          <w:color w:val="000000"/>
          <w:sz w:val="28"/>
          <w:szCs w:val="28"/>
          <w:lang w:val="uk-UA"/>
        </w:rPr>
        <w:t>.,</w:t>
      </w:r>
      <w:r w:rsidR="002E2FA1" w:rsidRPr="00126A26">
        <w:rPr>
          <w:color w:val="000000"/>
          <w:sz w:val="28"/>
          <w:szCs w:val="28"/>
          <w:lang w:val="uk-UA"/>
        </w:rPr>
        <w:t xml:space="preserve"> </w:t>
      </w:r>
      <w:r w:rsidR="009735F3" w:rsidRPr="00126A26">
        <w:rPr>
          <w:color w:val="000000"/>
          <w:sz w:val="28"/>
          <w:szCs w:val="28"/>
          <w:lang w:val="uk-UA"/>
        </w:rPr>
        <w:t xml:space="preserve">що містить </w:t>
      </w:r>
      <w:r w:rsidR="00540E61" w:rsidRPr="00126A26">
        <w:rPr>
          <w:color w:val="000000"/>
          <w:sz w:val="28"/>
          <w:szCs w:val="28"/>
          <w:lang w:val="uk-UA"/>
        </w:rPr>
        <w:t>текст та дату публікації</w:t>
      </w:r>
      <w:r w:rsidR="004167CA" w:rsidRPr="00126A26">
        <w:rPr>
          <w:color w:val="000000"/>
          <w:sz w:val="28"/>
          <w:szCs w:val="28"/>
          <w:lang w:val="uk-UA"/>
        </w:rPr>
        <w:t>;</w:t>
      </w:r>
    </w:p>
    <w:p w:rsidR="00250FA9" w:rsidRPr="00126A26" w:rsidRDefault="00250FA9" w:rsidP="00DF1CE4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8D2FD4" w:rsidRPr="00126A26" w:rsidRDefault="00E90C9A" w:rsidP="00DF1CE4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ind w:hanging="11"/>
        <w:jc w:val="both"/>
        <w:rPr>
          <w:sz w:val="28"/>
          <w:szCs w:val="28"/>
        </w:rPr>
      </w:pPr>
      <w:r w:rsidRPr="00126A26">
        <w:rPr>
          <w:sz w:val="28"/>
          <w:szCs w:val="28"/>
        </w:rPr>
        <w:t>для матеріалів номінації «Кращий відеоматеріал»</w:t>
      </w:r>
      <w:r w:rsidR="00FB009E" w:rsidRPr="00126A26">
        <w:rPr>
          <w:sz w:val="28"/>
          <w:szCs w:val="28"/>
        </w:rPr>
        <w:t xml:space="preserve">: </w:t>
      </w:r>
    </w:p>
    <w:p w:rsidR="002E2FA1" w:rsidRPr="00126A26" w:rsidRDefault="008D2FD4" w:rsidP="00DF1CE4">
      <w:pPr>
        <w:pStyle w:val="a3"/>
        <w:tabs>
          <w:tab w:val="left" w:pos="709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126A26">
        <w:rPr>
          <w:color w:val="000000"/>
          <w:sz w:val="28"/>
          <w:szCs w:val="28"/>
        </w:rPr>
        <w:t>відеозапис в форматі .mp4, .</w:t>
      </w:r>
      <w:proofErr w:type="spellStart"/>
      <w:r w:rsidRPr="00126A26">
        <w:rPr>
          <w:color w:val="000000"/>
          <w:sz w:val="28"/>
          <w:szCs w:val="28"/>
        </w:rPr>
        <w:t>avi</w:t>
      </w:r>
      <w:proofErr w:type="spellEnd"/>
      <w:r w:rsidR="00761210" w:rsidRPr="00126A26">
        <w:rPr>
          <w:color w:val="000000"/>
          <w:sz w:val="28"/>
          <w:szCs w:val="28"/>
        </w:rPr>
        <w:t xml:space="preserve">, </w:t>
      </w:r>
      <w:r w:rsidR="00761210" w:rsidRPr="00126A26">
        <w:rPr>
          <w:sz w:val="28"/>
          <w:szCs w:val="28"/>
        </w:rPr>
        <w:t xml:space="preserve">хронометраж запису має бути від 1,5 хв. </w:t>
      </w:r>
      <w:r w:rsidR="00761210" w:rsidRPr="00126A26">
        <w:rPr>
          <w:sz w:val="28"/>
          <w:szCs w:val="28"/>
        </w:rPr>
        <w:br/>
        <w:t>до 45 хв.</w:t>
      </w:r>
      <w:r w:rsidR="00A11490" w:rsidRPr="00126A26">
        <w:rPr>
          <w:color w:val="000000"/>
          <w:sz w:val="28"/>
          <w:szCs w:val="28"/>
        </w:rPr>
        <w:t xml:space="preserve">; </w:t>
      </w:r>
    </w:p>
    <w:p w:rsidR="008D2FD4" w:rsidRPr="00126A26" w:rsidRDefault="004167CA" w:rsidP="00DF1CE4">
      <w:pPr>
        <w:pStyle w:val="a3"/>
        <w:tabs>
          <w:tab w:val="left" w:pos="709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126A26">
        <w:rPr>
          <w:color w:val="000000"/>
          <w:sz w:val="28"/>
          <w:szCs w:val="28"/>
        </w:rPr>
        <w:t xml:space="preserve">сканована </w:t>
      </w:r>
      <w:r w:rsidR="008D2FD4" w:rsidRPr="00126A26">
        <w:rPr>
          <w:color w:val="000000"/>
          <w:sz w:val="28"/>
          <w:szCs w:val="28"/>
        </w:rPr>
        <w:t xml:space="preserve">довідка із підтвердженням дати виходу </w:t>
      </w:r>
      <w:r w:rsidR="00F77E47" w:rsidRPr="00126A26">
        <w:rPr>
          <w:color w:val="000000"/>
          <w:sz w:val="28"/>
          <w:szCs w:val="28"/>
        </w:rPr>
        <w:t>відеоматеріалу.</w:t>
      </w:r>
    </w:p>
    <w:p w:rsidR="004337E9" w:rsidRPr="00126A26" w:rsidRDefault="004337E9" w:rsidP="00DF1CE4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highlight w:val="lightGray"/>
          <w:lang w:val="uk-UA"/>
        </w:rPr>
      </w:pPr>
    </w:p>
    <w:p w:rsidR="00890948" w:rsidRPr="00126A26" w:rsidRDefault="00890948" w:rsidP="00DF1CE4">
      <w:pPr>
        <w:pStyle w:val="ab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26A26">
        <w:rPr>
          <w:color w:val="000000"/>
          <w:sz w:val="28"/>
          <w:szCs w:val="28"/>
          <w:lang w:val="uk-UA"/>
        </w:rPr>
        <w:t>Матеріали мають бути авторськими та не містити плагіату.</w:t>
      </w:r>
    </w:p>
    <w:p w:rsidR="00890948" w:rsidRPr="00126A26" w:rsidRDefault="00890948" w:rsidP="00DF1CE4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F414A9" w:rsidRPr="00126A26" w:rsidRDefault="009A1F57" w:rsidP="00DF1CE4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720"/>
        <w:jc w:val="both"/>
        <w:rPr>
          <w:sz w:val="28"/>
          <w:szCs w:val="28"/>
        </w:rPr>
      </w:pPr>
      <w:r w:rsidRPr="00126A26">
        <w:rPr>
          <w:color w:val="000000"/>
          <w:sz w:val="28"/>
          <w:szCs w:val="28"/>
          <w:shd w:val="clear" w:color="auto" w:fill="FFFFFF"/>
        </w:rPr>
        <w:t xml:space="preserve">Учасники Конкурсу </w:t>
      </w:r>
      <w:r w:rsidR="001D54EE" w:rsidRPr="00126A26">
        <w:rPr>
          <w:color w:val="000000"/>
          <w:sz w:val="28"/>
          <w:szCs w:val="28"/>
          <w:shd w:val="clear" w:color="auto" w:fill="FFFFFF"/>
        </w:rPr>
        <w:t xml:space="preserve">забезпечують достовірність інформації, наданої організаторам Конкурсу у заявці та/або конкурсних матеріалах, а також </w:t>
      </w:r>
      <w:r w:rsidRPr="00126A26">
        <w:rPr>
          <w:color w:val="000000"/>
          <w:sz w:val="28"/>
          <w:szCs w:val="28"/>
          <w:shd w:val="clear" w:color="auto" w:fill="FFFFFF"/>
        </w:rPr>
        <w:t>дотрим</w:t>
      </w:r>
      <w:r w:rsidR="00892A10" w:rsidRPr="00126A26">
        <w:rPr>
          <w:color w:val="000000"/>
          <w:sz w:val="28"/>
          <w:szCs w:val="28"/>
          <w:shd w:val="clear" w:color="auto" w:fill="FFFFFF"/>
        </w:rPr>
        <w:t>ання</w:t>
      </w:r>
      <w:r w:rsidRPr="00126A26">
        <w:rPr>
          <w:color w:val="000000"/>
          <w:sz w:val="28"/>
          <w:szCs w:val="28"/>
          <w:shd w:val="clear" w:color="auto" w:fill="FFFFFF"/>
        </w:rPr>
        <w:t xml:space="preserve"> </w:t>
      </w:r>
      <w:r w:rsidR="00892A10" w:rsidRPr="00126A26">
        <w:rPr>
          <w:color w:val="000000"/>
          <w:sz w:val="28"/>
          <w:szCs w:val="28"/>
          <w:shd w:val="clear" w:color="auto" w:fill="FFFFFF"/>
        </w:rPr>
        <w:t xml:space="preserve">норм </w:t>
      </w:r>
      <w:r w:rsidRPr="00126A26">
        <w:rPr>
          <w:color w:val="000000"/>
          <w:sz w:val="28"/>
          <w:szCs w:val="28"/>
          <w:shd w:val="clear" w:color="auto" w:fill="FFFFFF"/>
        </w:rPr>
        <w:t>законодавства</w:t>
      </w:r>
      <w:r w:rsidR="002E2FA1" w:rsidRPr="00126A26">
        <w:rPr>
          <w:color w:val="000000"/>
          <w:sz w:val="28"/>
          <w:szCs w:val="28"/>
          <w:shd w:val="clear" w:color="auto" w:fill="FFFFFF"/>
        </w:rPr>
        <w:t xml:space="preserve"> про авторство</w:t>
      </w:r>
      <w:r w:rsidR="00F414A9" w:rsidRPr="00126A26">
        <w:rPr>
          <w:color w:val="000000"/>
          <w:sz w:val="28"/>
          <w:szCs w:val="28"/>
        </w:rPr>
        <w:t>.</w:t>
      </w:r>
    </w:p>
    <w:p w:rsidR="001D54EE" w:rsidRPr="00126A26" w:rsidRDefault="001D54EE" w:rsidP="00DF1CE4">
      <w:pPr>
        <w:tabs>
          <w:tab w:val="left" w:pos="709"/>
          <w:tab w:val="left" w:pos="993"/>
        </w:tabs>
        <w:jc w:val="both"/>
        <w:rPr>
          <w:sz w:val="28"/>
          <w:szCs w:val="28"/>
          <w:highlight w:val="lightGray"/>
        </w:rPr>
      </w:pPr>
    </w:p>
    <w:p w:rsidR="00E90C9A" w:rsidRPr="00126A26" w:rsidRDefault="00E90C9A" w:rsidP="00DF1CE4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 w:rsidRPr="00126A26">
        <w:rPr>
          <w:sz w:val="28"/>
          <w:szCs w:val="28"/>
          <w:lang w:val="en-US"/>
        </w:rPr>
        <w:t>V</w:t>
      </w:r>
      <w:r w:rsidRPr="00126A26">
        <w:rPr>
          <w:sz w:val="28"/>
          <w:szCs w:val="28"/>
          <w:lang w:val="uk-UA"/>
        </w:rPr>
        <w:t xml:space="preserve">І. </w:t>
      </w:r>
      <w:r w:rsidRPr="00126A26">
        <w:rPr>
          <w:sz w:val="28"/>
          <w:szCs w:val="28"/>
        </w:rPr>
        <w:t xml:space="preserve">Процедура </w:t>
      </w:r>
      <w:proofErr w:type="spellStart"/>
      <w:r w:rsidRPr="00126A26">
        <w:rPr>
          <w:sz w:val="28"/>
          <w:szCs w:val="28"/>
        </w:rPr>
        <w:t>оцінювання</w:t>
      </w:r>
      <w:proofErr w:type="spellEnd"/>
      <w:r w:rsidRPr="00126A26">
        <w:rPr>
          <w:sz w:val="28"/>
          <w:szCs w:val="28"/>
        </w:rPr>
        <w:t xml:space="preserve"> та </w:t>
      </w:r>
      <w:proofErr w:type="spellStart"/>
      <w:r w:rsidRPr="00126A26">
        <w:rPr>
          <w:sz w:val="28"/>
          <w:szCs w:val="28"/>
        </w:rPr>
        <w:t>визначення</w:t>
      </w:r>
      <w:proofErr w:type="spellEnd"/>
      <w:r w:rsidRPr="00126A26">
        <w:rPr>
          <w:sz w:val="28"/>
          <w:szCs w:val="28"/>
        </w:rPr>
        <w:t xml:space="preserve"> </w:t>
      </w:r>
      <w:r w:rsidRPr="00126A26">
        <w:rPr>
          <w:sz w:val="28"/>
          <w:szCs w:val="28"/>
          <w:lang w:val="uk-UA"/>
        </w:rPr>
        <w:t>призерів</w:t>
      </w:r>
      <w:r w:rsidRPr="00126A26">
        <w:rPr>
          <w:sz w:val="28"/>
          <w:szCs w:val="28"/>
        </w:rPr>
        <w:t xml:space="preserve"> Конкурсу </w:t>
      </w:r>
    </w:p>
    <w:p w:rsidR="00E90C9A" w:rsidRPr="00126A26" w:rsidRDefault="00E90C9A" w:rsidP="00DF1CE4">
      <w:pPr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E90C9A" w:rsidRPr="00126A26" w:rsidRDefault="005954F2" w:rsidP="00DF1CE4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Розпорядженням голови </w:t>
      </w:r>
      <w:r w:rsidR="00055CE1" w:rsidRPr="00126A26">
        <w:rPr>
          <w:sz w:val="28"/>
          <w:szCs w:val="28"/>
        </w:rPr>
        <w:t xml:space="preserve">Донецької обласної державної </w:t>
      </w:r>
      <w:r w:rsidRPr="00126A26">
        <w:rPr>
          <w:sz w:val="28"/>
          <w:szCs w:val="28"/>
        </w:rPr>
        <w:t>адміністрації, керівника обласної військово-цивільної адміністрації утворюється конкурсна комісія з оцінювання та визначення призерів Конк</w:t>
      </w:r>
      <w:r w:rsidR="00055CE1" w:rsidRPr="00126A26">
        <w:rPr>
          <w:sz w:val="28"/>
          <w:szCs w:val="28"/>
        </w:rPr>
        <w:t>урсу (далі – Конкурсна комісія)</w:t>
      </w:r>
      <w:r w:rsidR="00FD2C4A" w:rsidRPr="00126A26">
        <w:rPr>
          <w:sz w:val="28"/>
          <w:szCs w:val="28"/>
        </w:rPr>
        <w:t xml:space="preserve">. </w:t>
      </w:r>
      <w:r w:rsidR="00FD2C4A" w:rsidRPr="00126A26">
        <w:rPr>
          <w:color w:val="000000"/>
          <w:sz w:val="28"/>
          <w:szCs w:val="28"/>
          <w:shd w:val="clear" w:color="auto" w:fill="FFFFFF"/>
        </w:rPr>
        <w:t xml:space="preserve">До складу </w:t>
      </w:r>
      <w:r w:rsidRPr="00126A26">
        <w:rPr>
          <w:color w:val="000000"/>
          <w:sz w:val="28"/>
          <w:szCs w:val="28"/>
          <w:shd w:val="clear" w:color="auto" w:fill="FFFFFF"/>
        </w:rPr>
        <w:t>К</w:t>
      </w:r>
      <w:r w:rsidR="00FD2C4A" w:rsidRPr="00126A26">
        <w:rPr>
          <w:color w:val="000000"/>
          <w:sz w:val="28"/>
          <w:szCs w:val="28"/>
          <w:shd w:val="clear" w:color="auto" w:fill="FFFFFF"/>
        </w:rPr>
        <w:t xml:space="preserve">онкурсної комісії входять голова, заступник голови, секретар та члени </w:t>
      </w:r>
      <w:r w:rsidR="00FF59E6" w:rsidRPr="00126A26">
        <w:rPr>
          <w:color w:val="000000"/>
          <w:sz w:val="28"/>
          <w:szCs w:val="28"/>
          <w:shd w:val="clear" w:color="auto" w:fill="FFFFFF"/>
        </w:rPr>
        <w:t>К</w:t>
      </w:r>
      <w:r w:rsidR="00FD2C4A" w:rsidRPr="00126A26">
        <w:rPr>
          <w:color w:val="000000"/>
          <w:sz w:val="28"/>
          <w:szCs w:val="28"/>
          <w:shd w:val="clear" w:color="auto" w:fill="FFFFFF"/>
        </w:rPr>
        <w:t>онкурсної комісії.</w:t>
      </w:r>
      <w:r w:rsidR="00E90C9A" w:rsidRPr="00126A26">
        <w:rPr>
          <w:sz w:val="28"/>
          <w:szCs w:val="28"/>
        </w:rPr>
        <w:t xml:space="preserve"> </w:t>
      </w:r>
      <w:r w:rsidR="00FD2C4A" w:rsidRPr="00126A26">
        <w:rPr>
          <w:sz w:val="28"/>
          <w:szCs w:val="28"/>
        </w:rPr>
        <w:t xml:space="preserve">Конкурсна комісія </w:t>
      </w:r>
      <w:r w:rsidR="00055CE1" w:rsidRPr="00126A26">
        <w:rPr>
          <w:sz w:val="28"/>
          <w:szCs w:val="28"/>
        </w:rPr>
        <w:t xml:space="preserve">може </w:t>
      </w:r>
      <w:r w:rsidR="00E90C9A" w:rsidRPr="00126A26">
        <w:rPr>
          <w:sz w:val="28"/>
          <w:szCs w:val="28"/>
        </w:rPr>
        <w:t>складат</w:t>
      </w:r>
      <w:r w:rsidR="00055CE1" w:rsidRPr="00126A26">
        <w:rPr>
          <w:sz w:val="28"/>
          <w:szCs w:val="28"/>
        </w:rPr>
        <w:t>ись</w:t>
      </w:r>
      <w:r w:rsidR="00E90C9A" w:rsidRPr="00126A26">
        <w:rPr>
          <w:sz w:val="28"/>
          <w:szCs w:val="28"/>
        </w:rPr>
        <w:t xml:space="preserve"> </w:t>
      </w:r>
      <w:r w:rsidR="00E27A4C" w:rsidRPr="00126A26">
        <w:rPr>
          <w:sz w:val="28"/>
          <w:szCs w:val="28"/>
        </w:rPr>
        <w:br/>
      </w:r>
      <w:r w:rsidR="00E90C9A" w:rsidRPr="00126A26">
        <w:rPr>
          <w:sz w:val="28"/>
          <w:szCs w:val="28"/>
        </w:rPr>
        <w:t>з представників облдержадміністрації,</w:t>
      </w:r>
      <w:r w:rsidR="00055CE1" w:rsidRPr="00126A26">
        <w:rPr>
          <w:sz w:val="28"/>
          <w:szCs w:val="28"/>
        </w:rPr>
        <w:t xml:space="preserve"> її структурних підрозділів,</w:t>
      </w:r>
      <w:r w:rsidR="00E90C9A" w:rsidRPr="00126A26">
        <w:rPr>
          <w:sz w:val="28"/>
          <w:szCs w:val="28"/>
        </w:rPr>
        <w:t xml:space="preserve"> громадськості та </w:t>
      </w:r>
      <w:r w:rsidR="00FD2C4A" w:rsidRPr="00126A26">
        <w:rPr>
          <w:sz w:val="28"/>
          <w:szCs w:val="28"/>
        </w:rPr>
        <w:t>медійної спільноти (за згодою)</w:t>
      </w:r>
      <w:r w:rsidRPr="00126A26">
        <w:rPr>
          <w:sz w:val="28"/>
          <w:szCs w:val="28"/>
        </w:rPr>
        <w:t>.</w:t>
      </w:r>
    </w:p>
    <w:p w:rsidR="00E90C9A" w:rsidRPr="00126A26" w:rsidRDefault="00E90C9A" w:rsidP="00DF1CE4">
      <w:pPr>
        <w:pStyle w:val="a3"/>
        <w:tabs>
          <w:tab w:val="left" w:pos="0"/>
          <w:tab w:val="left" w:pos="993"/>
        </w:tabs>
        <w:ind w:left="709" w:firstLine="709"/>
        <w:jc w:val="both"/>
        <w:rPr>
          <w:sz w:val="28"/>
          <w:szCs w:val="28"/>
        </w:rPr>
      </w:pPr>
    </w:p>
    <w:p w:rsidR="00BB0C0A" w:rsidRPr="00126A26" w:rsidRDefault="00E90C9A" w:rsidP="00DF1CE4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Формування Конкурсної комісії здійснюється на принципах збалансованості </w:t>
      </w:r>
      <w:r w:rsidR="008B093C" w:rsidRPr="00126A26">
        <w:rPr>
          <w:sz w:val="28"/>
          <w:szCs w:val="28"/>
        </w:rPr>
        <w:t xml:space="preserve">за </w:t>
      </w:r>
      <w:r w:rsidRPr="00126A26">
        <w:rPr>
          <w:sz w:val="28"/>
          <w:szCs w:val="28"/>
        </w:rPr>
        <w:t xml:space="preserve">гендерною ознакою і недискримінації. </w:t>
      </w:r>
    </w:p>
    <w:p w:rsidR="00BB0C0A" w:rsidRPr="00126A26" w:rsidRDefault="00BB0C0A" w:rsidP="00DF1CE4">
      <w:pPr>
        <w:pStyle w:val="a3"/>
        <w:rPr>
          <w:sz w:val="28"/>
          <w:szCs w:val="28"/>
        </w:rPr>
      </w:pPr>
    </w:p>
    <w:p w:rsidR="00090E59" w:rsidRPr="00126A26" w:rsidRDefault="00090E59" w:rsidP="00090E59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Основною формою роботи Конкурсної комісії є </w:t>
      </w:r>
      <w:r w:rsidR="00990FE1">
        <w:rPr>
          <w:sz w:val="28"/>
          <w:szCs w:val="28"/>
        </w:rPr>
        <w:t xml:space="preserve">її </w:t>
      </w:r>
      <w:r w:rsidRPr="00126A26">
        <w:rPr>
          <w:sz w:val="28"/>
          <w:szCs w:val="28"/>
        </w:rPr>
        <w:t xml:space="preserve">засідання. Засідання Конкурсної комісії проводить голова Конкурсної комісії, а у разі його </w:t>
      </w:r>
      <w:r w:rsidRPr="00126A26">
        <w:rPr>
          <w:sz w:val="28"/>
          <w:szCs w:val="28"/>
        </w:rPr>
        <w:br/>
        <w:t>відсутності –  заступник голови Конкурсної комісії.</w:t>
      </w:r>
    </w:p>
    <w:p w:rsidR="00090E59" w:rsidRPr="00126A26" w:rsidRDefault="00090E59" w:rsidP="00090E59">
      <w:pPr>
        <w:pStyle w:val="a3"/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>У разі відсутності з поважних причин секретаря Конкурсної комісії, його функції</w:t>
      </w:r>
      <w:r w:rsidR="00990FE1">
        <w:rPr>
          <w:sz w:val="28"/>
          <w:szCs w:val="28"/>
        </w:rPr>
        <w:t xml:space="preserve"> </w:t>
      </w:r>
      <w:r w:rsidRPr="00126A26">
        <w:rPr>
          <w:sz w:val="28"/>
          <w:szCs w:val="28"/>
        </w:rPr>
        <w:t>виконує один із членів Конкурсної комісії, визначений на її засіданні.</w:t>
      </w:r>
    </w:p>
    <w:p w:rsidR="00090E59" w:rsidRPr="00126A26" w:rsidRDefault="00090E59" w:rsidP="00090E59">
      <w:pPr>
        <w:pStyle w:val="a3"/>
        <w:ind w:left="0" w:firstLine="709"/>
        <w:jc w:val="both"/>
        <w:rPr>
          <w:sz w:val="28"/>
          <w:szCs w:val="28"/>
        </w:rPr>
      </w:pPr>
    </w:p>
    <w:p w:rsidR="00090E59" w:rsidRPr="00126A26" w:rsidRDefault="00090E59" w:rsidP="00090E59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Засідання Конкурсної комісії проводяться за місцезнаходженням </w:t>
      </w:r>
      <w:r w:rsidR="00990FE1">
        <w:rPr>
          <w:sz w:val="28"/>
          <w:szCs w:val="28"/>
        </w:rPr>
        <w:t xml:space="preserve">Департаменту </w:t>
      </w:r>
      <w:r w:rsidRPr="00126A26">
        <w:rPr>
          <w:sz w:val="28"/>
          <w:szCs w:val="28"/>
        </w:rPr>
        <w:t>або дистанційно у режимі онлайн.</w:t>
      </w:r>
    </w:p>
    <w:p w:rsidR="00E90C9A" w:rsidRPr="00126A26" w:rsidRDefault="00E90C9A" w:rsidP="00DF1CE4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В обговоренні представлених на Конкурс матеріалів беруть участь </w:t>
      </w:r>
      <w:r w:rsidR="00055CE1" w:rsidRPr="00126A26">
        <w:rPr>
          <w:sz w:val="28"/>
          <w:szCs w:val="28"/>
        </w:rPr>
        <w:t>тільки</w:t>
      </w:r>
      <w:r w:rsidRPr="00126A26">
        <w:rPr>
          <w:sz w:val="28"/>
          <w:szCs w:val="28"/>
        </w:rPr>
        <w:t xml:space="preserve"> члени Конкурсної комісії.</w:t>
      </w:r>
    </w:p>
    <w:p w:rsidR="00E90C9A" w:rsidRPr="00126A26" w:rsidRDefault="00E90C9A" w:rsidP="00DF1CE4">
      <w:pPr>
        <w:pStyle w:val="a3"/>
        <w:tabs>
          <w:tab w:val="left" w:pos="0"/>
          <w:tab w:val="left" w:pos="993"/>
        </w:tabs>
        <w:spacing w:after="240"/>
        <w:ind w:left="709" w:firstLine="709"/>
        <w:jc w:val="both"/>
        <w:rPr>
          <w:sz w:val="28"/>
          <w:szCs w:val="28"/>
        </w:rPr>
      </w:pPr>
    </w:p>
    <w:p w:rsidR="00E90C9A" w:rsidRPr="00126A26" w:rsidRDefault="00E90C9A" w:rsidP="00DF1CE4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Засідання </w:t>
      </w:r>
      <w:r w:rsidR="008B093C" w:rsidRPr="00126A26">
        <w:rPr>
          <w:sz w:val="28"/>
          <w:szCs w:val="28"/>
        </w:rPr>
        <w:t>К</w:t>
      </w:r>
      <w:r w:rsidRPr="00126A26">
        <w:rPr>
          <w:sz w:val="28"/>
          <w:szCs w:val="28"/>
        </w:rPr>
        <w:t xml:space="preserve">онкурсної комісії є правомочним у разі присутності на ньому більше половини її </w:t>
      </w:r>
      <w:r w:rsidR="00990FE1">
        <w:rPr>
          <w:sz w:val="28"/>
          <w:szCs w:val="28"/>
        </w:rPr>
        <w:t xml:space="preserve">членів від </w:t>
      </w:r>
      <w:r w:rsidRPr="00126A26">
        <w:rPr>
          <w:sz w:val="28"/>
          <w:szCs w:val="28"/>
        </w:rPr>
        <w:t>загального складу.</w:t>
      </w:r>
    </w:p>
    <w:p w:rsidR="00FF59E6" w:rsidRPr="00126A26" w:rsidRDefault="00FF59E6" w:rsidP="00DF1CE4">
      <w:pPr>
        <w:pStyle w:val="a3"/>
        <w:rPr>
          <w:sz w:val="28"/>
          <w:szCs w:val="28"/>
          <w:highlight w:val="lightGray"/>
        </w:rPr>
      </w:pPr>
    </w:p>
    <w:p w:rsidR="00FF59E6" w:rsidRPr="00126A26" w:rsidRDefault="00FF59E6" w:rsidP="00DF1CE4">
      <w:pPr>
        <w:pStyle w:val="a3"/>
        <w:numPr>
          <w:ilvl w:val="0"/>
          <w:numId w:val="4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>Серед поданих на Конкурс робіт в кожній з трьох номінацій визначаються по три призери. Призерами Конкурсу визнаються учасники Конкурсу, матеріали яких при оцінюванні Конкурсною комісією набрали три найбільші підсумкові оцінки в номінації. При цьому</w:t>
      </w:r>
      <w:r w:rsidR="00990FE1">
        <w:rPr>
          <w:sz w:val="28"/>
          <w:szCs w:val="28"/>
        </w:rPr>
        <w:t>,</w:t>
      </w:r>
      <w:r w:rsidRPr="00126A26">
        <w:rPr>
          <w:sz w:val="28"/>
          <w:szCs w:val="28"/>
        </w:rPr>
        <w:t xml:space="preserve"> 1, 2, 3 місця визначаються </w:t>
      </w:r>
      <w:r w:rsidRPr="00126A26">
        <w:rPr>
          <w:sz w:val="28"/>
          <w:szCs w:val="28"/>
        </w:rPr>
        <w:br/>
        <w:t>за принципом чим вищу підсумкову оцінку отримала робота, тим вище місце призера (1 місце займає учасник з найкращою роботою).</w:t>
      </w:r>
    </w:p>
    <w:p w:rsidR="00E90C9A" w:rsidRPr="00126A26" w:rsidRDefault="00E90C9A" w:rsidP="00DF1CE4">
      <w:pPr>
        <w:pStyle w:val="a3"/>
        <w:rPr>
          <w:sz w:val="28"/>
          <w:szCs w:val="28"/>
          <w:highlight w:val="lightGray"/>
        </w:rPr>
      </w:pPr>
    </w:p>
    <w:p w:rsidR="0091209B" w:rsidRPr="00126A26" w:rsidRDefault="00E90C9A" w:rsidP="00DF1CE4">
      <w:pPr>
        <w:pStyle w:val="a3"/>
        <w:numPr>
          <w:ilvl w:val="0"/>
          <w:numId w:val="4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Процедура оцінювання передбачає оцінку кожної поданої на </w:t>
      </w:r>
      <w:r w:rsidR="005954F2" w:rsidRPr="00126A26">
        <w:rPr>
          <w:sz w:val="28"/>
          <w:szCs w:val="28"/>
        </w:rPr>
        <w:t>К</w:t>
      </w:r>
      <w:r w:rsidRPr="00126A26">
        <w:rPr>
          <w:sz w:val="28"/>
          <w:szCs w:val="28"/>
        </w:rPr>
        <w:t xml:space="preserve">онкурс роботи в </w:t>
      </w:r>
      <w:r w:rsidR="008B093C" w:rsidRPr="00126A26">
        <w:rPr>
          <w:sz w:val="28"/>
          <w:szCs w:val="28"/>
        </w:rPr>
        <w:t>межах</w:t>
      </w:r>
      <w:r w:rsidRPr="00126A26">
        <w:rPr>
          <w:sz w:val="28"/>
          <w:szCs w:val="28"/>
        </w:rPr>
        <w:t xml:space="preserve"> від 01 до 10 балів за кожним </w:t>
      </w:r>
      <w:r w:rsidR="00E73F34" w:rsidRPr="00126A26">
        <w:rPr>
          <w:sz w:val="28"/>
          <w:szCs w:val="28"/>
        </w:rPr>
        <w:t>і</w:t>
      </w:r>
      <w:r w:rsidRPr="00126A26">
        <w:rPr>
          <w:sz w:val="28"/>
          <w:szCs w:val="28"/>
        </w:rPr>
        <w:t xml:space="preserve">з </w:t>
      </w:r>
      <w:r w:rsidR="00E73F34" w:rsidRPr="00126A26">
        <w:rPr>
          <w:sz w:val="28"/>
          <w:szCs w:val="28"/>
        </w:rPr>
        <w:t xml:space="preserve">наступних </w:t>
      </w:r>
      <w:r w:rsidRPr="00126A26">
        <w:rPr>
          <w:sz w:val="28"/>
          <w:szCs w:val="28"/>
        </w:rPr>
        <w:t>індикаторів</w:t>
      </w:r>
      <w:r w:rsidR="00E73F34" w:rsidRPr="00126A26">
        <w:rPr>
          <w:sz w:val="28"/>
          <w:szCs w:val="28"/>
        </w:rPr>
        <w:t>:</w:t>
      </w:r>
    </w:p>
    <w:p w:rsidR="0091209B" w:rsidRPr="00126A26" w:rsidRDefault="00C944CE" w:rsidP="00DF1CE4">
      <w:pPr>
        <w:pStyle w:val="a3"/>
        <w:numPr>
          <w:ilvl w:val="0"/>
          <w:numId w:val="12"/>
        </w:numPr>
        <w:tabs>
          <w:tab w:val="left" w:pos="1134"/>
        </w:tabs>
        <w:spacing w:after="24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26A26">
        <w:rPr>
          <w:color w:val="000000"/>
          <w:sz w:val="28"/>
          <w:szCs w:val="28"/>
        </w:rPr>
        <w:t>актуальніть</w:t>
      </w:r>
      <w:proofErr w:type="spellEnd"/>
      <w:r w:rsidRPr="00126A26">
        <w:rPr>
          <w:color w:val="000000"/>
          <w:sz w:val="28"/>
          <w:szCs w:val="28"/>
        </w:rPr>
        <w:t xml:space="preserve"> </w:t>
      </w:r>
      <w:r w:rsidR="006C72D8" w:rsidRPr="00126A26">
        <w:rPr>
          <w:color w:val="000000"/>
          <w:sz w:val="28"/>
          <w:szCs w:val="28"/>
        </w:rPr>
        <w:t>–</w:t>
      </w:r>
      <w:r w:rsidRPr="00126A26">
        <w:rPr>
          <w:color w:val="000000"/>
          <w:sz w:val="28"/>
          <w:szCs w:val="28"/>
        </w:rPr>
        <w:t xml:space="preserve"> </w:t>
      </w:r>
      <w:r w:rsidR="0091209B" w:rsidRPr="00126A26">
        <w:rPr>
          <w:rFonts w:eastAsia="Calibri"/>
          <w:sz w:val="28"/>
          <w:szCs w:val="28"/>
        </w:rPr>
        <w:t>з</w:t>
      </w:r>
      <w:r w:rsidRPr="00126A26">
        <w:rPr>
          <w:color w:val="000000"/>
          <w:sz w:val="28"/>
          <w:szCs w:val="28"/>
        </w:rPr>
        <w:t>начимість викладеного матеріалу</w:t>
      </w:r>
      <w:r w:rsidRPr="00126A26">
        <w:rPr>
          <w:rFonts w:eastAsia="Calibri"/>
          <w:sz w:val="28"/>
          <w:szCs w:val="28"/>
        </w:rPr>
        <w:t xml:space="preserve"> для висвітлення тематики конкурсної роботи, яке сприятиме розумінню суті реформи, допомагатиме у її більш ефективному впровадженні в громадах Донецької області та Україні загалом</w:t>
      </w:r>
      <w:bookmarkStart w:id="1" w:name="n57"/>
      <w:bookmarkEnd w:id="1"/>
      <w:r w:rsidR="00C13442" w:rsidRPr="00126A26">
        <w:rPr>
          <w:rFonts w:eastAsia="Calibri"/>
          <w:sz w:val="28"/>
          <w:szCs w:val="28"/>
        </w:rPr>
        <w:t>;</w:t>
      </w:r>
    </w:p>
    <w:p w:rsidR="0091209B" w:rsidRPr="00126A26" w:rsidRDefault="00C944CE" w:rsidP="00DF1CE4">
      <w:pPr>
        <w:pStyle w:val="a3"/>
        <w:numPr>
          <w:ilvl w:val="0"/>
          <w:numId w:val="12"/>
        </w:numPr>
        <w:tabs>
          <w:tab w:val="left" w:pos="1134"/>
        </w:tabs>
        <w:spacing w:after="240"/>
        <w:ind w:left="0" w:firstLine="709"/>
        <w:jc w:val="both"/>
        <w:rPr>
          <w:color w:val="000000"/>
          <w:sz w:val="28"/>
          <w:szCs w:val="28"/>
        </w:rPr>
      </w:pPr>
      <w:r w:rsidRPr="00126A26">
        <w:rPr>
          <w:color w:val="000000"/>
          <w:sz w:val="28"/>
          <w:szCs w:val="28"/>
        </w:rPr>
        <w:t xml:space="preserve">фаховість </w:t>
      </w:r>
      <w:r w:rsidR="006C72D8" w:rsidRPr="00126A26">
        <w:rPr>
          <w:color w:val="000000"/>
          <w:sz w:val="28"/>
          <w:szCs w:val="28"/>
        </w:rPr>
        <w:t>–</w:t>
      </w:r>
      <w:r w:rsidRPr="00126A26">
        <w:rPr>
          <w:color w:val="000000"/>
          <w:sz w:val="28"/>
          <w:szCs w:val="28"/>
        </w:rPr>
        <w:t xml:space="preserve"> </w:t>
      </w:r>
      <w:r w:rsidR="0091209B" w:rsidRPr="00126A26">
        <w:rPr>
          <w:rFonts w:eastAsia="Calibri"/>
          <w:sz w:val="28"/>
          <w:szCs w:val="28"/>
        </w:rPr>
        <w:t>з</w:t>
      </w:r>
      <w:r w:rsidRPr="00126A26">
        <w:rPr>
          <w:rFonts w:eastAsia="Calibri"/>
          <w:sz w:val="28"/>
          <w:szCs w:val="28"/>
        </w:rPr>
        <w:t xml:space="preserve">містовність </w:t>
      </w:r>
      <w:r w:rsidRPr="00126A26">
        <w:rPr>
          <w:color w:val="000000"/>
          <w:sz w:val="28"/>
          <w:szCs w:val="28"/>
        </w:rPr>
        <w:t>викладеного матеріалу</w:t>
      </w:r>
      <w:r w:rsidRPr="00126A26">
        <w:rPr>
          <w:rFonts w:eastAsia="Calibri"/>
          <w:sz w:val="28"/>
          <w:szCs w:val="28"/>
        </w:rPr>
        <w:t xml:space="preserve"> за тематикою конкурсної роботи, </w:t>
      </w:r>
      <w:r w:rsidRPr="00126A26">
        <w:rPr>
          <w:color w:val="000000"/>
          <w:sz w:val="28"/>
          <w:szCs w:val="28"/>
        </w:rPr>
        <w:t>повнота її розкриття та неупереджене висвітлення фактів, к</w:t>
      </w:r>
      <w:r w:rsidRPr="00126A26">
        <w:rPr>
          <w:rFonts w:eastAsia="Calibri"/>
          <w:sz w:val="28"/>
          <w:szCs w:val="28"/>
        </w:rPr>
        <w:t>оректність застосування термінології та професійність викладення матеріалу</w:t>
      </w:r>
      <w:r w:rsidRPr="00126A26">
        <w:rPr>
          <w:color w:val="000000"/>
          <w:sz w:val="28"/>
          <w:szCs w:val="28"/>
        </w:rPr>
        <w:t>;</w:t>
      </w:r>
      <w:bookmarkStart w:id="2" w:name="n58"/>
      <w:bookmarkEnd w:id="2"/>
    </w:p>
    <w:p w:rsidR="0091209B" w:rsidRPr="00126A26" w:rsidRDefault="006C72D8" w:rsidP="00DF1CE4">
      <w:pPr>
        <w:pStyle w:val="a3"/>
        <w:numPr>
          <w:ilvl w:val="0"/>
          <w:numId w:val="12"/>
        </w:numPr>
        <w:tabs>
          <w:tab w:val="left" w:pos="1134"/>
        </w:tabs>
        <w:spacing w:after="240"/>
        <w:ind w:left="0" w:firstLine="709"/>
        <w:jc w:val="both"/>
        <w:rPr>
          <w:color w:val="000000"/>
          <w:sz w:val="28"/>
          <w:szCs w:val="28"/>
        </w:rPr>
      </w:pPr>
      <w:r w:rsidRPr="00126A26">
        <w:rPr>
          <w:color w:val="000000"/>
          <w:sz w:val="28"/>
          <w:szCs w:val="28"/>
        </w:rPr>
        <w:t xml:space="preserve">креативність – </w:t>
      </w:r>
      <w:r w:rsidR="00C13442" w:rsidRPr="00126A26">
        <w:rPr>
          <w:color w:val="000000"/>
          <w:sz w:val="28"/>
          <w:szCs w:val="28"/>
        </w:rPr>
        <w:t>форма подачі</w:t>
      </w:r>
      <w:r w:rsidR="00C13442" w:rsidRPr="00126A26">
        <w:rPr>
          <w:rFonts w:eastAsia="Calibri"/>
          <w:sz w:val="28"/>
          <w:szCs w:val="28"/>
        </w:rPr>
        <w:t xml:space="preserve"> матеріалу, </w:t>
      </w:r>
      <w:r w:rsidR="00C13442" w:rsidRPr="00126A26">
        <w:rPr>
          <w:color w:val="000000"/>
          <w:sz w:val="28"/>
          <w:szCs w:val="28"/>
        </w:rPr>
        <w:t xml:space="preserve">її оригінальність і художні переваги, </w:t>
      </w:r>
      <w:r w:rsidR="00C13442" w:rsidRPr="00126A26">
        <w:rPr>
          <w:rFonts w:eastAsia="Calibri"/>
          <w:sz w:val="28"/>
          <w:szCs w:val="28"/>
        </w:rPr>
        <w:t>авторський новаторський підхід</w:t>
      </w:r>
      <w:r w:rsidR="00E73F34" w:rsidRPr="00126A26">
        <w:rPr>
          <w:color w:val="000000"/>
          <w:sz w:val="28"/>
          <w:szCs w:val="28"/>
        </w:rPr>
        <w:t>;</w:t>
      </w:r>
      <w:bookmarkStart w:id="3" w:name="n59"/>
      <w:bookmarkEnd w:id="3"/>
    </w:p>
    <w:p w:rsidR="00E73F34" w:rsidRPr="00126A26" w:rsidRDefault="00C944CE" w:rsidP="00DF1CE4">
      <w:pPr>
        <w:pStyle w:val="a3"/>
        <w:numPr>
          <w:ilvl w:val="0"/>
          <w:numId w:val="12"/>
        </w:numPr>
        <w:tabs>
          <w:tab w:val="left" w:pos="1134"/>
        </w:tabs>
        <w:spacing w:after="240"/>
        <w:ind w:left="0" w:firstLine="709"/>
        <w:jc w:val="both"/>
        <w:rPr>
          <w:color w:val="000000"/>
          <w:sz w:val="28"/>
          <w:szCs w:val="28"/>
        </w:rPr>
      </w:pPr>
      <w:r w:rsidRPr="00126A26">
        <w:rPr>
          <w:color w:val="000000"/>
          <w:sz w:val="28"/>
          <w:szCs w:val="28"/>
        </w:rPr>
        <w:t xml:space="preserve">дотримання </w:t>
      </w:r>
      <w:r w:rsidR="00C13442" w:rsidRPr="00126A26">
        <w:rPr>
          <w:color w:val="000000"/>
          <w:sz w:val="28"/>
          <w:szCs w:val="28"/>
        </w:rPr>
        <w:t xml:space="preserve">журналістських стандартів та </w:t>
      </w:r>
      <w:r w:rsidRPr="00126A26">
        <w:rPr>
          <w:color w:val="000000"/>
          <w:sz w:val="28"/>
          <w:szCs w:val="28"/>
        </w:rPr>
        <w:t xml:space="preserve">етичних норм </w:t>
      </w:r>
      <w:r w:rsidR="00C13442" w:rsidRPr="00126A26">
        <w:rPr>
          <w:color w:val="000000"/>
          <w:sz w:val="28"/>
          <w:szCs w:val="28"/>
        </w:rPr>
        <w:t xml:space="preserve">– </w:t>
      </w:r>
      <w:r w:rsidRPr="00126A26">
        <w:rPr>
          <w:color w:val="000000"/>
          <w:sz w:val="28"/>
          <w:szCs w:val="28"/>
        </w:rPr>
        <w:t xml:space="preserve">баланс думок і точок зору, об’єктивність, достовірність (посилання на джерела), відокремлення фактів від коментарів, точність, повнота висвітлення фактів </w:t>
      </w:r>
      <w:r w:rsidR="009F716B" w:rsidRPr="00126A26">
        <w:rPr>
          <w:color w:val="000000"/>
          <w:sz w:val="28"/>
          <w:szCs w:val="28"/>
        </w:rPr>
        <w:br/>
      </w:r>
      <w:r w:rsidRPr="00126A26">
        <w:rPr>
          <w:color w:val="000000"/>
          <w:sz w:val="28"/>
          <w:szCs w:val="28"/>
        </w:rPr>
        <w:t>та інформації з проблеми.</w:t>
      </w:r>
    </w:p>
    <w:p w:rsidR="007359E7" w:rsidRPr="00126A26" w:rsidRDefault="007359E7" w:rsidP="00DF1CE4">
      <w:pPr>
        <w:pStyle w:val="a3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Підсумковою оцінкою за конкурсну роботу є середній бал, який дорівнює </w:t>
      </w:r>
      <w:r w:rsidR="001A74D9" w:rsidRPr="00126A26">
        <w:rPr>
          <w:sz w:val="28"/>
          <w:szCs w:val="28"/>
        </w:rPr>
        <w:t xml:space="preserve">відношенню </w:t>
      </w:r>
      <w:r w:rsidRPr="00126A26">
        <w:rPr>
          <w:sz w:val="28"/>
          <w:szCs w:val="28"/>
        </w:rPr>
        <w:t>сум</w:t>
      </w:r>
      <w:r w:rsidR="001A74D9" w:rsidRPr="00126A26">
        <w:rPr>
          <w:sz w:val="28"/>
          <w:szCs w:val="28"/>
        </w:rPr>
        <w:t>и</w:t>
      </w:r>
      <w:r w:rsidRPr="00126A26">
        <w:rPr>
          <w:sz w:val="28"/>
          <w:szCs w:val="28"/>
        </w:rPr>
        <w:t xml:space="preserve"> балів, отриманих за роботу</w:t>
      </w:r>
      <w:r w:rsidR="001A74D9" w:rsidRPr="00126A26">
        <w:rPr>
          <w:sz w:val="28"/>
          <w:szCs w:val="28"/>
        </w:rPr>
        <w:t>,</w:t>
      </w:r>
      <w:r w:rsidRPr="00126A26">
        <w:rPr>
          <w:sz w:val="28"/>
          <w:szCs w:val="28"/>
        </w:rPr>
        <w:t xml:space="preserve"> </w:t>
      </w:r>
      <w:r w:rsidR="001A74D9" w:rsidRPr="00126A26">
        <w:rPr>
          <w:sz w:val="28"/>
          <w:szCs w:val="28"/>
        </w:rPr>
        <w:t>до</w:t>
      </w:r>
      <w:r w:rsidRPr="00126A26">
        <w:rPr>
          <w:sz w:val="28"/>
          <w:szCs w:val="28"/>
        </w:rPr>
        <w:t xml:space="preserve"> кільк</w:t>
      </w:r>
      <w:r w:rsidR="001A74D9" w:rsidRPr="00126A26">
        <w:rPr>
          <w:sz w:val="28"/>
          <w:szCs w:val="28"/>
        </w:rPr>
        <w:t>о</w:t>
      </w:r>
      <w:r w:rsidRPr="00126A26">
        <w:rPr>
          <w:sz w:val="28"/>
          <w:szCs w:val="28"/>
        </w:rPr>
        <w:t>ст</w:t>
      </w:r>
      <w:r w:rsidR="001A74D9" w:rsidRPr="00126A26">
        <w:rPr>
          <w:sz w:val="28"/>
          <w:szCs w:val="28"/>
        </w:rPr>
        <w:t>і</w:t>
      </w:r>
      <w:r w:rsidRPr="00126A26">
        <w:rPr>
          <w:sz w:val="28"/>
          <w:szCs w:val="28"/>
        </w:rPr>
        <w:t xml:space="preserve"> отриманих оцінок.</w:t>
      </w:r>
    </w:p>
    <w:p w:rsidR="001A74D9" w:rsidRPr="00126A26" w:rsidRDefault="001A74D9" w:rsidP="00DF1CE4">
      <w:pPr>
        <w:pStyle w:val="a3"/>
        <w:tabs>
          <w:tab w:val="left" w:pos="993"/>
        </w:tabs>
        <w:ind w:left="0" w:firstLine="720"/>
        <w:jc w:val="both"/>
        <w:rPr>
          <w:sz w:val="28"/>
          <w:szCs w:val="28"/>
          <w:highlight w:val="lightGray"/>
        </w:rPr>
      </w:pPr>
    </w:p>
    <w:p w:rsidR="00F414A9" w:rsidRPr="00126A26" w:rsidRDefault="00DF1CE4" w:rsidP="00DF1CE4">
      <w:pPr>
        <w:pStyle w:val="a3"/>
        <w:numPr>
          <w:ilvl w:val="0"/>
          <w:numId w:val="4"/>
        </w:numPr>
        <w:tabs>
          <w:tab w:val="left" w:pos="993"/>
        </w:tabs>
        <w:spacing w:after="240"/>
        <w:ind w:left="0" w:firstLine="720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У разі виникнення конфлікту інтересів між членом </w:t>
      </w:r>
      <w:r w:rsidR="006C41F7" w:rsidRPr="00126A26">
        <w:rPr>
          <w:sz w:val="28"/>
          <w:szCs w:val="28"/>
        </w:rPr>
        <w:t>К</w:t>
      </w:r>
      <w:r w:rsidRPr="00126A26">
        <w:rPr>
          <w:sz w:val="28"/>
          <w:szCs w:val="28"/>
        </w:rPr>
        <w:t xml:space="preserve">онкурсної комісії та </w:t>
      </w:r>
      <w:r w:rsidR="001D1595" w:rsidRPr="00126A26">
        <w:rPr>
          <w:sz w:val="28"/>
          <w:szCs w:val="28"/>
        </w:rPr>
        <w:t>у</w:t>
      </w:r>
      <w:r w:rsidRPr="00126A26">
        <w:rPr>
          <w:sz w:val="28"/>
          <w:szCs w:val="28"/>
        </w:rPr>
        <w:t xml:space="preserve">часником Конкурсу, обізнана про цей факт особа зобов’язана </w:t>
      </w:r>
      <w:r w:rsidRPr="00126A26">
        <w:rPr>
          <w:sz w:val="28"/>
          <w:szCs w:val="28"/>
        </w:rPr>
        <w:br/>
        <w:t>не пізніше наступного робочого дня з моменту</w:t>
      </w:r>
      <w:r w:rsidR="00055CE1" w:rsidRPr="00126A26">
        <w:rPr>
          <w:sz w:val="28"/>
          <w:szCs w:val="28"/>
        </w:rPr>
        <w:t>,</w:t>
      </w:r>
      <w:r w:rsidRPr="00126A26">
        <w:rPr>
          <w:sz w:val="28"/>
          <w:szCs w:val="28"/>
        </w:rPr>
        <w:t xml:space="preserve"> коли особа дізналася чи повинна була дізнатися про наявність конфлікту інтересів, повідомити голові Конкурсної комісії чи </w:t>
      </w:r>
      <w:r w:rsidR="00055CE1" w:rsidRPr="00126A26">
        <w:rPr>
          <w:sz w:val="28"/>
          <w:szCs w:val="28"/>
        </w:rPr>
        <w:t xml:space="preserve">його </w:t>
      </w:r>
      <w:r w:rsidRPr="00126A26">
        <w:rPr>
          <w:sz w:val="28"/>
          <w:szCs w:val="28"/>
        </w:rPr>
        <w:t>заступник</w:t>
      </w:r>
      <w:r w:rsidR="00055CE1" w:rsidRPr="00126A26">
        <w:rPr>
          <w:sz w:val="28"/>
          <w:szCs w:val="28"/>
        </w:rPr>
        <w:t>ові</w:t>
      </w:r>
      <w:r w:rsidRPr="00126A26">
        <w:rPr>
          <w:sz w:val="28"/>
          <w:szCs w:val="28"/>
        </w:rPr>
        <w:t xml:space="preserve">, у разі відсутності голови Конкурсної комісії, щодо виникнення такого конфлікту. У разі наявності конфлікту інтересів, член Конкурсної комісії не оцінює </w:t>
      </w:r>
      <w:r w:rsidR="001D1595" w:rsidRPr="00126A26">
        <w:rPr>
          <w:sz w:val="28"/>
          <w:szCs w:val="28"/>
        </w:rPr>
        <w:t>роботу</w:t>
      </w:r>
      <w:r w:rsidRPr="00126A26">
        <w:rPr>
          <w:sz w:val="28"/>
          <w:szCs w:val="28"/>
        </w:rPr>
        <w:t xml:space="preserve"> </w:t>
      </w:r>
      <w:r w:rsidR="001D1595" w:rsidRPr="00126A26">
        <w:rPr>
          <w:sz w:val="28"/>
          <w:szCs w:val="28"/>
        </w:rPr>
        <w:t>у</w:t>
      </w:r>
      <w:r w:rsidRPr="00126A26">
        <w:rPr>
          <w:sz w:val="28"/>
          <w:szCs w:val="28"/>
        </w:rPr>
        <w:t>часника, по відношенню до якого у нього виник зазначений конфлікт.</w:t>
      </w:r>
    </w:p>
    <w:p w:rsidR="00E90C9A" w:rsidRPr="00126A26" w:rsidRDefault="00E90C9A" w:rsidP="00DF1CE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B26DE" w:rsidRPr="00F726F1" w:rsidRDefault="00DF1CE4" w:rsidP="00F726F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Рішення Конкурсної комісії про визначення і відзначення призерів </w:t>
      </w:r>
      <w:r w:rsidRPr="00126A26">
        <w:rPr>
          <w:sz w:val="28"/>
          <w:szCs w:val="28"/>
        </w:rPr>
        <w:br/>
        <w:t xml:space="preserve">у кожній з номінацій Конкурсу оформляється протоколом. Список призерів готується Департаментом на підставі рішення Конкурсної комісії </w:t>
      </w:r>
      <w:r w:rsidRPr="00126A26">
        <w:rPr>
          <w:sz w:val="28"/>
          <w:szCs w:val="28"/>
        </w:rPr>
        <w:br/>
        <w:t>та затверджується розпорядженн</w:t>
      </w:r>
      <w:r w:rsidR="00090E59" w:rsidRPr="00126A26">
        <w:rPr>
          <w:sz w:val="28"/>
          <w:szCs w:val="28"/>
        </w:rPr>
        <w:t xml:space="preserve">ям </w:t>
      </w:r>
      <w:r w:rsidR="00F25E3B" w:rsidRPr="00126A26">
        <w:rPr>
          <w:sz w:val="28"/>
          <w:szCs w:val="28"/>
        </w:rPr>
        <w:t xml:space="preserve">голови </w:t>
      </w:r>
      <w:r w:rsidR="00F25E3B">
        <w:rPr>
          <w:sz w:val="28"/>
          <w:szCs w:val="28"/>
        </w:rPr>
        <w:t xml:space="preserve">Донецької обласної державної </w:t>
      </w:r>
      <w:r w:rsidR="00F25E3B" w:rsidRPr="00126A26">
        <w:rPr>
          <w:sz w:val="28"/>
          <w:szCs w:val="28"/>
        </w:rPr>
        <w:t>адміністрації</w:t>
      </w:r>
      <w:r w:rsidR="00F25E3B">
        <w:rPr>
          <w:sz w:val="28"/>
          <w:szCs w:val="28"/>
        </w:rPr>
        <w:t>, керівника обласної військово-цивільної адміністрації</w:t>
      </w:r>
      <w:r w:rsidR="00090E59" w:rsidRPr="00126A26">
        <w:rPr>
          <w:sz w:val="28"/>
          <w:szCs w:val="28"/>
        </w:rPr>
        <w:t>.</w:t>
      </w:r>
    </w:p>
    <w:p w:rsidR="00FB3EC5" w:rsidRDefault="00E90C9A" w:rsidP="00DF1CE4">
      <w:pPr>
        <w:pStyle w:val="a3"/>
        <w:tabs>
          <w:tab w:val="left" w:pos="426"/>
        </w:tabs>
        <w:spacing w:after="240"/>
        <w:ind w:left="0" w:firstLine="709"/>
        <w:jc w:val="center"/>
        <w:rPr>
          <w:sz w:val="28"/>
          <w:szCs w:val="28"/>
        </w:rPr>
      </w:pPr>
      <w:r w:rsidRPr="00126A26">
        <w:rPr>
          <w:sz w:val="28"/>
          <w:szCs w:val="28"/>
          <w:lang w:val="en-US"/>
        </w:rPr>
        <w:t>V</w:t>
      </w:r>
      <w:r w:rsidRPr="00126A26">
        <w:rPr>
          <w:sz w:val="28"/>
          <w:szCs w:val="28"/>
        </w:rPr>
        <w:t xml:space="preserve">ІІ. </w:t>
      </w:r>
      <w:r w:rsidR="005D43BE" w:rsidRPr="00126A26">
        <w:rPr>
          <w:sz w:val="28"/>
          <w:szCs w:val="28"/>
        </w:rPr>
        <w:t>В</w:t>
      </w:r>
      <w:r w:rsidR="00887889" w:rsidRPr="00126A26">
        <w:rPr>
          <w:sz w:val="28"/>
          <w:szCs w:val="28"/>
        </w:rPr>
        <w:t>ідзначення</w:t>
      </w:r>
      <w:r w:rsidRPr="00126A26">
        <w:rPr>
          <w:sz w:val="28"/>
          <w:szCs w:val="28"/>
        </w:rPr>
        <w:t xml:space="preserve"> призерів Конкурсу</w:t>
      </w:r>
    </w:p>
    <w:p w:rsidR="00B362A3" w:rsidRPr="00126A26" w:rsidRDefault="00B362A3" w:rsidP="00DF1CE4">
      <w:pPr>
        <w:pStyle w:val="a3"/>
        <w:tabs>
          <w:tab w:val="left" w:pos="426"/>
        </w:tabs>
        <w:spacing w:after="240"/>
        <w:ind w:left="0" w:firstLine="709"/>
        <w:jc w:val="center"/>
        <w:rPr>
          <w:sz w:val="28"/>
          <w:szCs w:val="28"/>
        </w:rPr>
      </w:pPr>
    </w:p>
    <w:p w:rsidR="00E90C9A" w:rsidRPr="00126A26" w:rsidRDefault="00E90C9A" w:rsidP="00DF1CE4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Призери Конкурсу в кожній номінації </w:t>
      </w:r>
      <w:r w:rsidR="005D43BE" w:rsidRPr="00126A26">
        <w:rPr>
          <w:sz w:val="28"/>
          <w:szCs w:val="28"/>
        </w:rPr>
        <w:t xml:space="preserve">відзначаються </w:t>
      </w:r>
      <w:r w:rsidRPr="00126A26">
        <w:rPr>
          <w:sz w:val="28"/>
          <w:szCs w:val="28"/>
        </w:rPr>
        <w:t xml:space="preserve">відповідно </w:t>
      </w:r>
      <w:r w:rsidR="008C7C4F" w:rsidRPr="00126A26">
        <w:rPr>
          <w:sz w:val="28"/>
          <w:szCs w:val="28"/>
        </w:rPr>
        <w:br/>
      </w:r>
      <w:r w:rsidRPr="00126A26">
        <w:rPr>
          <w:sz w:val="28"/>
          <w:szCs w:val="28"/>
        </w:rPr>
        <w:t xml:space="preserve">до розподілу обсягу видатків обласного бюджету на </w:t>
      </w:r>
      <w:r w:rsidR="00CB4D99" w:rsidRPr="00126A26">
        <w:rPr>
          <w:sz w:val="28"/>
          <w:szCs w:val="28"/>
        </w:rPr>
        <w:t>відзначення</w:t>
      </w:r>
      <w:r w:rsidRPr="00126A26">
        <w:rPr>
          <w:sz w:val="28"/>
          <w:szCs w:val="28"/>
        </w:rPr>
        <w:t xml:space="preserve"> призерів Конкурсу</w:t>
      </w:r>
      <w:r w:rsidR="00873CB1" w:rsidRPr="00126A26">
        <w:rPr>
          <w:sz w:val="28"/>
          <w:szCs w:val="28"/>
        </w:rPr>
        <w:t>.</w:t>
      </w:r>
    </w:p>
    <w:p w:rsidR="00E90C9A" w:rsidRPr="00126A26" w:rsidRDefault="00E90C9A" w:rsidP="00DF1CE4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8C7C4F" w:rsidRPr="00126A26" w:rsidRDefault="00E90C9A" w:rsidP="008A1814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 Розподіл обсягу видатків обласного бюджету на </w:t>
      </w:r>
      <w:r w:rsidR="00CB4D99" w:rsidRPr="00126A26">
        <w:rPr>
          <w:sz w:val="28"/>
          <w:szCs w:val="28"/>
        </w:rPr>
        <w:t>відзначення</w:t>
      </w:r>
      <w:r w:rsidRPr="00126A26">
        <w:rPr>
          <w:sz w:val="28"/>
          <w:szCs w:val="28"/>
        </w:rPr>
        <w:t xml:space="preserve"> призерів Конкурсу</w:t>
      </w:r>
      <w:r w:rsidR="006564E6" w:rsidRPr="00126A26">
        <w:rPr>
          <w:sz w:val="28"/>
          <w:szCs w:val="28"/>
        </w:rPr>
        <w:t xml:space="preserve"> грошовими винагородами</w:t>
      </w:r>
      <w:r w:rsidR="00B10027" w:rsidRPr="00126A26">
        <w:rPr>
          <w:sz w:val="28"/>
          <w:szCs w:val="28"/>
        </w:rPr>
        <w:t xml:space="preserve"> </w:t>
      </w:r>
      <w:r w:rsidR="004D7849" w:rsidRPr="00126A26">
        <w:rPr>
          <w:sz w:val="28"/>
          <w:szCs w:val="28"/>
        </w:rPr>
        <w:t>визначається</w:t>
      </w:r>
      <w:r w:rsidR="00B10027" w:rsidRPr="00126A26">
        <w:rPr>
          <w:sz w:val="28"/>
          <w:szCs w:val="28"/>
        </w:rPr>
        <w:t xml:space="preserve"> розпорядженн</w:t>
      </w:r>
      <w:r w:rsidR="00090E59" w:rsidRPr="00126A26">
        <w:rPr>
          <w:sz w:val="28"/>
          <w:szCs w:val="28"/>
        </w:rPr>
        <w:t xml:space="preserve">ям </w:t>
      </w:r>
      <w:r w:rsidR="00F25E3B" w:rsidRPr="00126A26">
        <w:rPr>
          <w:sz w:val="28"/>
          <w:szCs w:val="28"/>
        </w:rPr>
        <w:t xml:space="preserve">голови </w:t>
      </w:r>
      <w:r w:rsidR="00F25E3B">
        <w:rPr>
          <w:sz w:val="28"/>
          <w:szCs w:val="28"/>
        </w:rPr>
        <w:t xml:space="preserve">Донецької обласної державної </w:t>
      </w:r>
      <w:r w:rsidR="00F25E3B" w:rsidRPr="00126A26">
        <w:rPr>
          <w:sz w:val="28"/>
          <w:szCs w:val="28"/>
        </w:rPr>
        <w:t>адміністрації</w:t>
      </w:r>
      <w:r w:rsidR="00F25E3B">
        <w:rPr>
          <w:sz w:val="28"/>
          <w:szCs w:val="28"/>
        </w:rPr>
        <w:t>, керівника обласної військово-цивільної адміністрації</w:t>
      </w:r>
      <w:r w:rsidR="00F25E3B" w:rsidRPr="00126A26">
        <w:rPr>
          <w:sz w:val="28"/>
          <w:szCs w:val="28"/>
        </w:rPr>
        <w:t>.</w:t>
      </w:r>
    </w:p>
    <w:p w:rsidR="00090E59" w:rsidRPr="00126A26" w:rsidRDefault="00090E59" w:rsidP="00090E59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C7C4F" w:rsidRPr="00126A26" w:rsidRDefault="008C7C4F" w:rsidP="00DF1CE4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>Грошові винагороди призерам Конкурсу перераховуються на їх рахунки, відкриті в банківських установах за особистою заявою.</w:t>
      </w:r>
    </w:p>
    <w:p w:rsidR="00B10027" w:rsidRPr="00126A26" w:rsidRDefault="00B10027" w:rsidP="00DF1CE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E90C9A" w:rsidRPr="00126A26" w:rsidRDefault="00E90C9A" w:rsidP="00DF1CE4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8"/>
        <w:jc w:val="both"/>
        <w:rPr>
          <w:sz w:val="28"/>
          <w:szCs w:val="28"/>
          <w:u w:val="single"/>
        </w:rPr>
      </w:pPr>
      <w:r w:rsidRPr="00126A26">
        <w:rPr>
          <w:sz w:val="28"/>
          <w:szCs w:val="28"/>
        </w:rPr>
        <w:t xml:space="preserve">Підсумки Конкурсу висвітлюються на офіційному </w:t>
      </w:r>
      <w:r w:rsidR="001B1B2A" w:rsidRPr="00126A26">
        <w:rPr>
          <w:sz w:val="28"/>
          <w:szCs w:val="28"/>
        </w:rPr>
        <w:t>веб</w:t>
      </w:r>
      <w:r w:rsidRPr="00126A26">
        <w:rPr>
          <w:sz w:val="28"/>
          <w:szCs w:val="28"/>
        </w:rPr>
        <w:t>сайті облдержадміністрації та</w:t>
      </w:r>
      <w:r w:rsidR="00DF1CE4" w:rsidRPr="00126A26">
        <w:rPr>
          <w:sz w:val="28"/>
          <w:szCs w:val="28"/>
        </w:rPr>
        <w:t>/або</w:t>
      </w:r>
      <w:r w:rsidRPr="00126A26">
        <w:rPr>
          <w:sz w:val="28"/>
          <w:szCs w:val="28"/>
        </w:rPr>
        <w:t xml:space="preserve"> в </w:t>
      </w:r>
      <w:r w:rsidR="00C42E9E" w:rsidRPr="00126A26">
        <w:rPr>
          <w:sz w:val="28"/>
          <w:szCs w:val="28"/>
        </w:rPr>
        <w:t>місцевих</w:t>
      </w:r>
      <w:r w:rsidRPr="00126A26">
        <w:rPr>
          <w:sz w:val="28"/>
          <w:szCs w:val="28"/>
        </w:rPr>
        <w:t xml:space="preserve"> засобах масової інформації. </w:t>
      </w:r>
    </w:p>
    <w:p w:rsidR="00E90C9A" w:rsidRPr="00126A26" w:rsidRDefault="00E90C9A" w:rsidP="00DF1CE4">
      <w:pPr>
        <w:pStyle w:val="a3"/>
        <w:ind w:firstLine="708"/>
        <w:rPr>
          <w:sz w:val="28"/>
          <w:szCs w:val="28"/>
          <w:u w:val="single"/>
        </w:rPr>
      </w:pPr>
    </w:p>
    <w:p w:rsidR="00E90C9A" w:rsidRPr="00126A26" w:rsidRDefault="00E90C9A" w:rsidP="00DF1CE4">
      <w:pPr>
        <w:tabs>
          <w:tab w:val="left" w:pos="284"/>
          <w:tab w:val="left" w:pos="993"/>
        </w:tabs>
        <w:ind w:firstLine="708"/>
        <w:contextualSpacing/>
        <w:jc w:val="center"/>
        <w:rPr>
          <w:sz w:val="28"/>
          <w:szCs w:val="28"/>
          <w:lang w:val="uk-UA"/>
        </w:rPr>
      </w:pPr>
      <w:r w:rsidRPr="00126A26">
        <w:rPr>
          <w:sz w:val="28"/>
          <w:szCs w:val="28"/>
          <w:lang w:val="en-US"/>
        </w:rPr>
        <w:t>V</w:t>
      </w:r>
      <w:r w:rsidRPr="00126A26">
        <w:rPr>
          <w:sz w:val="28"/>
          <w:szCs w:val="28"/>
          <w:lang w:val="uk-UA"/>
        </w:rPr>
        <w:t>ІІІ. Фінансове забезпечення Конкурсу</w:t>
      </w:r>
    </w:p>
    <w:p w:rsidR="00E90C9A" w:rsidRPr="00126A26" w:rsidRDefault="00E90C9A" w:rsidP="00DF1CE4">
      <w:pPr>
        <w:tabs>
          <w:tab w:val="left" w:pos="284"/>
          <w:tab w:val="left" w:pos="993"/>
        </w:tabs>
        <w:ind w:firstLine="708"/>
        <w:contextualSpacing/>
        <w:jc w:val="center"/>
        <w:rPr>
          <w:sz w:val="28"/>
          <w:szCs w:val="28"/>
          <w:lang w:val="uk-UA"/>
        </w:rPr>
      </w:pPr>
    </w:p>
    <w:p w:rsidR="00E90C9A" w:rsidRPr="00126A26" w:rsidRDefault="00CB4D99" w:rsidP="00DF1CE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>Відзначення</w:t>
      </w:r>
      <w:r w:rsidR="00E90C9A" w:rsidRPr="00126A26">
        <w:rPr>
          <w:sz w:val="28"/>
          <w:szCs w:val="28"/>
        </w:rPr>
        <w:t xml:space="preserve"> призерів Конкурсу</w:t>
      </w:r>
      <w:r w:rsidRPr="00126A26">
        <w:rPr>
          <w:sz w:val="28"/>
          <w:szCs w:val="28"/>
        </w:rPr>
        <w:t xml:space="preserve"> грошовими винагородами</w:t>
      </w:r>
      <w:r w:rsidR="00E90C9A" w:rsidRPr="00126A26">
        <w:rPr>
          <w:sz w:val="28"/>
          <w:szCs w:val="28"/>
        </w:rPr>
        <w:t xml:space="preserve">, виготовлення </w:t>
      </w:r>
      <w:r w:rsidR="005D43BE" w:rsidRPr="00126A26">
        <w:rPr>
          <w:sz w:val="28"/>
          <w:szCs w:val="28"/>
        </w:rPr>
        <w:t>пам’ятних сувенірів</w:t>
      </w:r>
      <w:r w:rsidR="00E90C9A" w:rsidRPr="00126A26">
        <w:rPr>
          <w:sz w:val="28"/>
          <w:szCs w:val="28"/>
        </w:rPr>
        <w:t xml:space="preserve"> здійснюється за р</w:t>
      </w:r>
      <w:r w:rsidR="00C42E9E" w:rsidRPr="00126A26">
        <w:rPr>
          <w:sz w:val="28"/>
          <w:szCs w:val="28"/>
        </w:rPr>
        <w:t>ахунок коштів обласного бюджету.</w:t>
      </w:r>
    </w:p>
    <w:p w:rsidR="00D40F8C" w:rsidRPr="00126A26" w:rsidRDefault="00D40F8C" w:rsidP="00DF1CE4">
      <w:pPr>
        <w:tabs>
          <w:tab w:val="left" w:pos="993"/>
        </w:tabs>
        <w:ind w:left="360"/>
        <w:jc w:val="both"/>
        <w:rPr>
          <w:sz w:val="28"/>
          <w:szCs w:val="28"/>
        </w:rPr>
      </w:pPr>
    </w:p>
    <w:p w:rsidR="00D45FFF" w:rsidRPr="00126A26" w:rsidRDefault="00053C25" w:rsidP="00DF1CE4">
      <w:pPr>
        <w:pStyle w:val="a3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Обсяг видатків на відзначення призерів Конкурсу грошовими винагородами, виготовлення пам’ятних сувенірів та проведення церемонії відзначення визначається </w:t>
      </w:r>
      <w:r w:rsidR="00933B57" w:rsidRPr="00126A26">
        <w:rPr>
          <w:sz w:val="28"/>
          <w:szCs w:val="28"/>
        </w:rPr>
        <w:t xml:space="preserve">в межах коштів, передбачених </w:t>
      </w:r>
      <w:r w:rsidR="009A62C1" w:rsidRPr="00126A26">
        <w:rPr>
          <w:sz w:val="28"/>
          <w:szCs w:val="28"/>
        </w:rPr>
        <w:t xml:space="preserve">на проведення Конкурсу </w:t>
      </w:r>
      <w:r w:rsidR="00933B57" w:rsidRPr="00126A26">
        <w:rPr>
          <w:sz w:val="28"/>
          <w:szCs w:val="28"/>
        </w:rPr>
        <w:t xml:space="preserve">в обласному бюджеті на відповідний рік. </w:t>
      </w:r>
    </w:p>
    <w:p w:rsidR="00E90C9A" w:rsidRPr="00126A26" w:rsidRDefault="00E90C9A" w:rsidP="001B1B2A">
      <w:pPr>
        <w:rPr>
          <w:sz w:val="28"/>
          <w:szCs w:val="28"/>
        </w:rPr>
      </w:pPr>
    </w:p>
    <w:p w:rsidR="00AE357B" w:rsidRPr="00126A26" w:rsidRDefault="00AE357B" w:rsidP="00DF1CE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6A26">
        <w:rPr>
          <w:sz w:val="28"/>
          <w:szCs w:val="28"/>
        </w:rPr>
        <w:t xml:space="preserve">Оподаткування доходів призерів </w:t>
      </w:r>
      <w:r w:rsidR="001B1B2A" w:rsidRPr="00126A26">
        <w:rPr>
          <w:sz w:val="28"/>
          <w:szCs w:val="28"/>
        </w:rPr>
        <w:t>К</w:t>
      </w:r>
      <w:r w:rsidRPr="00126A26">
        <w:rPr>
          <w:sz w:val="28"/>
          <w:szCs w:val="28"/>
        </w:rPr>
        <w:t xml:space="preserve">онкурсу здійснюється згідно </w:t>
      </w:r>
      <w:r w:rsidR="006E70C1" w:rsidRPr="00126A26">
        <w:rPr>
          <w:sz w:val="28"/>
          <w:szCs w:val="28"/>
        </w:rPr>
        <w:br/>
      </w:r>
      <w:r w:rsidR="00C26EDE" w:rsidRPr="00126A26">
        <w:rPr>
          <w:sz w:val="28"/>
          <w:szCs w:val="28"/>
        </w:rPr>
        <w:t xml:space="preserve">з </w:t>
      </w:r>
      <w:r w:rsidR="001B1B2A" w:rsidRPr="00126A26">
        <w:rPr>
          <w:sz w:val="28"/>
          <w:szCs w:val="28"/>
        </w:rPr>
        <w:t>П</w:t>
      </w:r>
      <w:r w:rsidR="00C26EDE" w:rsidRPr="00126A26">
        <w:rPr>
          <w:sz w:val="28"/>
          <w:szCs w:val="28"/>
        </w:rPr>
        <w:t>одатковим</w:t>
      </w:r>
      <w:r w:rsidR="001B1B2A" w:rsidRPr="00126A26">
        <w:rPr>
          <w:sz w:val="28"/>
          <w:szCs w:val="28"/>
        </w:rPr>
        <w:t xml:space="preserve"> кодексом</w:t>
      </w:r>
      <w:r w:rsidRPr="00126A26">
        <w:rPr>
          <w:sz w:val="28"/>
          <w:szCs w:val="28"/>
        </w:rPr>
        <w:t xml:space="preserve"> України.</w:t>
      </w:r>
    </w:p>
    <w:p w:rsidR="0060603E" w:rsidRPr="00126A26" w:rsidRDefault="0060603E" w:rsidP="00DF1CE4">
      <w:pPr>
        <w:tabs>
          <w:tab w:val="left" w:pos="993"/>
        </w:tabs>
        <w:rPr>
          <w:sz w:val="28"/>
          <w:szCs w:val="28"/>
        </w:rPr>
      </w:pPr>
    </w:p>
    <w:p w:rsidR="00E90C9A" w:rsidRPr="00126A26" w:rsidRDefault="00E90C9A" w:rsidP="00DF1CE4">
      <w:pPr>
        <w:tabs>
          <w:tab w:val="left" w:pos="284"/>
          <w:tab w:val="left" w:pos="993"/>
        </w:tabs>
        <w:ind w:firstLine="708"/>
        <w:contextualSpacing/>
        <w:jc w:val="center"/>
        <w:rPr>
          <w:sz w:val="28"/>
          <w:szCs w:val="28"/>
          <w:lang w:val="uk-UA"/>
        </w:rPr>
      </w:pPr>
      <w:r w:rsidRPr="00126A26">
        <w:rPr>
          <w:sz w:val="28"/>
          <w:szCs w:val="28"/>
          <w:lang w:val="uk-UA"/>
        </w:rPr>
        <w:t>ІХ. Прикінцеві положення</w:t>
      </w:r>
    </w:p>
    <w:p w:rsidR="00E90C9A" w:rsidRPr="00126A26" w:rsidRDefault="00E90C9A" w:rsidP="00DF1CE4">
      <w:pPr>
        <w:tabs>
          <w:tab w:val="left" w:pos="284"/>
          <w:tab w:val="left" w:pos="993"/>
        </w:tabs>
        <w:ind w:firstLine="708"/>
        <w:contextualSpacing/>
        <w:jc w:val="center"/>
        <w:rPr>
          <w:sz w:val="28"/>
          <w:szCs w:val="28"/>
          <w:lang w:val="uk-UA"/>
        </w:rPr>
      </w:pPr>
    </w:p>
    <w:p w:rsidR="00E90C9A" w:rsidRPr="00126A26" w:rsidRDefault="00E90C9A" w:rsidP="00DF1CE4">
      <w:pPr>
        <w:pStyle w:val="ab"/>
        <w:numPr>
          <w:ilvl w:val="0"/>
          <w:numId w:val="8"/>
        </w:numPr>
        <w:tabs>
          <w:tab w:val="left" w:pos="707"/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  <w:lang w:val="uk-UA"/>
        </w:rPr>
      </w:pPr>
      <w:r w:rsidRPr="00126A26">
        <w:rPr>
          <w:sz w:val="28"/>
          <w:szCs w:val="28"/>
          <w:lang w:val="uk-UA"/>
        </w:rPr>
        <w:t xml:space="preserve">У разі виникнення спірних та інших питань щодо проведення Конкурсу чи незгоди учасника Конкурсу з рішенням Конкурсної комісії, він має право оскаржити рішення </w:t>
      </w:r>
      <w:r w:rsidR="00AA42D0" w:rsidRPr="00126A26">
        <w:rPr>
          <w:sz w:val="28"/>
          <w:szCs w:val="28"/>
          <w:lang w:val="uk-UA"/>
        </w:rPr>
        <w:t>К</w:t>
      </w:r>
      <w:r w:rsidRPr="00126A26">
        <w:rPr>
          <w:sz w:val="28"/>
          <w:szCs w:val="28"/>
          <w:lang w:val="uk-UA"/>
        </w:rPr>
        <w:t xml:space="preserve">онкурсної комісії у встановленому чинним законодавством порядку. </w:t>
      </w:r>
    </w:p>
    <w:p w:rsidR="00D40F8C" w:rsidRPr="00126A26" w:rsidRDefault="00D40F8C" w:rsidP="00DF1CE4">
      <w:pPr>
        <w:pStyle w:val="ab"/>
        <w:tabs>
          <w:tab w:val="left" w:pos="707"/>
          <w:tab w:val="left" w:pos="993"/>
        </w:tabs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</w:p>
    <w:p w:rsidR="00E90C9A" w:rsidRPr="00126A26" w:rsidRDefault="00E90C9A" w:rsidP="00DF1CE4">
      <w:pPr>
        <w:pStyle w:val="ab"/>
        <w:numPr>
          <w:ilvl w:val="0"/>
          <w:numId w:val="8"/>
        </w:numPr>
        <w:tabs>
          <w:tab w:val="left" w:pos="707"/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  <w:lang w:val="uk-UA"/>
        </w:rPr>
      </w:pPr>
      <w:r w:rsidRPr="00126A26">
        <w:rPr>
          <w:sz w:val="28"/>
          <w:szCs w:val="28"/>
          <w:lang w:val="uk-UA"/>
        </w:rPr>
        <w:t>Питання, які не врегульовані цим По</w:t>
      </w:r>
      <w:r w:rsidR="00C42E9E" w:rsidRPr="00126A26">
        <w:rPr>
          <w:sz w:val="28"/>
          <w:szCs w:val="28"/>
          <w:lang w:val="uk-UA"/>
        </w:rPr>
        <w:t>ложенням</w:t>
      </w:r>
      <w:r w:rsidRPr="00126A26">
        <w:rPr>
          <w:sz w:val="28"/>
          <w:szCs w:val="28"/>
          <w:lang w:val="uk-UA"/>
        </w:rPr>
        <w:t>, вирішуються відповідно до законодавства України.</w:t>
      </w:r>
    </w:p>
    <w:p w:rsidR="00031F75" w:rsidRPr="00C52E44" w:rsidRDefault="00031F75" w:rsidP="00DF1CE4">
      <w:pPr>
        <w:keepNext/>
        <w:widowControl w:val="0"/>
        <w:ind w:firstLine="708"/>
        <w:jc w:val="both"/>
        <w:rPr>
          <w:lang w:val="uk-UA"/>
        </w:rPr>
      </w:pPr>
    </w:p>
    <w:p w:rsidR="0060603E" w:rsidRPr="00C52E44" w:rsidRDefault="0060603E" w:rsidP="00DF1CE4">
      <w:pPr>
        <w:keepNext/>
        <w:widowControl w:val="0"/>
        <w:ind w:firstLine="708"/>
        <w:jc w:val="both"/>
        <w:rPr>
          <w:lang w:val="uk-UA"/>
        </w:rPr>
      </w:pPr>
    </w:p>
    <w:p w:rsidR="00250FA9" w:rsidRPr="00C52E44" w:rsidRDefault="00250FA9" w:rsidP="00DF1CE4">
      <w:pPr>
        <w:keepNext/>
        <w:widowControl w:val="0"/>
        <w:ind w:firstLine="708"/>
        <w:jc w:val="both"/>
        <w:rPr>
          <w:lang w:val="uk-UA"/>
        </w:rPr>
      </w:pPr>
    </w:p>
    <w:p w:rsidR="00E90C9A" w:rsidRPr="00126A26" w:rsidRDefault="00E90C9A" w:rsidP="00CB5E44">
      <w:pPr>
        <w:keepNext/>
        <w:widowControl w:val="0"/>
        <w:tabs>
          <w:tab w:val="left" w:pos="6804"/>
          <w:tab w:val="left" w:pos="7088"/>
          <w:tab w:val="left" w:pos="7513"/>
        </w:tabs>
        <w:jc w:val="both"/>
        <w:rPr>
          <w:sz w:val="28"/>
          <w:szCs w:val="28"/>
          <w:lang w:val="uk-UA"/>
        </w:rPr>
      </w:pPr>
      <w:r w:rsidRPr="00126A26">
        <w:rPr>
          <w:sz w:val="28"/>
          <w:szCs w:val="28"/>
          <w:lang w:val="uk-UA"/>
        </w:rPr>
        <w:t xml:space="preserve">В.о. директора департаменту </w:t>
      </w:r>
    </w:p>
    <w:p w:rsidR="00A86840" w:rsidRPr="00126A26" w:rsidRDefault="00A86840" w:rsidP="00DF1CE4">
      <w:pPr>
        <w:keepNext/>
        <w:widowControl w:val="0"/>
        <w:tabs>
          <w:tab w:val="left" w:pos="6804"/>
          <w:tab w:val="left" w:pos="7088"/>
          <w:tab w:val="left" w:pos="7513"/>
        </w:tabs>
        <w:jc w:val="both"/>
        <w:rPr>
          <w:sz w:val="28"/>
          <w:szCs w:val="28"/>
          <w:lang w:val="uk-UA"/>
        </w:rPr>
      </w:pPr>
      <w:r w:rsidRPr="00126A26">
        <w:rPr>
          <w:sz w:val="28"/>
          <w:szCs w:val="28"/>
          <w:lang w:val="uk-UA"/>
        </w:rPr>
        <w:t>е</w:t>
      </w:r>
      <w:r w:rsidR="00012255" w:rsidRPr="00126A26">
        <w:rPr>
          <w:sz w:val="28"/>
          <w:szCs w:val="28"/>
          <w:lang w:val="uk-UA"/>
        </w:rPr>
        <w:t>кономіки</w:t>
      </w:r>
      <w:r w:rsidRPr="00126A26">
        <w:rPr>
          <w:sz w:val="28"/>
          <w:szCs w:val="28"/>
          <w:lang w:val="uk-UA"/>
        </w:rPr>
        <w:t xml:space="preserve"> Донецької обласної</w:t>
      </w:r>
    </w:p>
    <w:p w:rsidR="00E90C9A" w:rsidRPr="00126A26" w:rsidRDefault="00A86840" w:rsidP="00825BF0">
      <w:pPr>
        <w:keepNext/>
        <w:widowControl w:val="0"/>
        <w:tabs>
          <w:tab w:val="left" w:pos="6804"/>
          <w:tab w:val="left" w:pos="7088"/>
          <w:tab w:val="left" w:pos="7513"/>
        </w:tabs>
        <w:jc w:val="both"/>
        <w:rPr>
          <w:sz w:val="28"/>
          <w:szCs w:val="28"/>
          <w:lang w:val="uk-UA"/>
        </w:rPr>
      </w:pPr>
      <w:r w:rsidRPr="00126A26">
        <w:rPr>
          <w:sz w:val="28"/>
          <w:szCs w:val="28"/>
          <w:lang w:val="uk-UA"/>
        </w:rPr>
        <w:t xml:space="preserve">державної </w:t>
      </w:r>
      <w:r w:rsidR="00E90C9A" w:rsidRPr="00126A26">
        <w:rPr>
          <w:sz w:val="28"/>
          <w:szCs w:val="28"/>
          <w:lang w:val="uk-UA"/>
        </w:rPr>
        <w:t xml:space="preserve">адміністрації                     </w:t>
      </w:r>
      <w:r w:rsidR="006E70C1" w:rsidRPr="00126A26">
        <w:rPr>
          <w:sz w:val="28"/>
          <w:szCs w:val="28"/>
          <w:lang w:val="uk-UA"/>
        </w:rPr>
        <w:t xml:space="preserve">                           </w:t>
      </w:r>
      <w:r w:rsidR="00825BF0" w:rsidRPr="00126A26">
        <w:rPr>
          <w:sz w:val="28"/>
          <w:szCs w:val="28"/>
          <w:lang w:val="uk-UA"/>
        </w:rPr>
        <w:t xml:space="preserve">            </w:t>
      </w:r>
      <w:r w:rsidR="00DC5CBC">
        <w:rPr>
          <w:sz w:val="28"/>
          <w:szCs w:val="28"/>
          <w:lang w:val="uk-UA"/>
        </w:rPr>
        <w:t xml:space="preserve">Н.В. </w:t>
      </w:r>
      <w:proofErr w:type="spellStart"/>
      <w:r w:rsidR="00DC5CBC">
        <w:rPr>
          <w:sz w:val="28"/>
          <w:szCs w:val="28"/>
          <w:lang w:val="uk-UA"/>
        </w:rPr>
        <w:t>Великоцька</w:t>
      </w:r>
      <w:proofErr w:type="spellEnd"/>
    </w:p>
    <w:sectPr w:rsidR="00E90C9A" w:rsidRPr="00126A26" w:rsidSect="006C5EBC">
      <w:headerReference w:type="default" r:id="rId10"/>
      <w:pgSz w:w="11906" w:h="16838"/>
      <w:pgMar w:top="1135" w:right="567" w:bottom="993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33D" w:rsidRDefault="008A433D" w:rsidP="00716A16">
      <w:r>
        <w:separator/>
      </w:r>
    </w:p>
  </w:endnote>
  <w:endnote w:type="continuationSeparator" w:id="0">
    <w:p w:rsidR="008A433D" w:rsidRDefault="008A433D" w:rsidP="0071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33D" w:rsidRDefault="008A433D" w:rsidP="00716A16">
      <w:r>
        <w:separator/>
      </w:r>
    </w:p>
  </w:footnote>
  <w:footnote w:type="continuationSeparator" w:id="0">
    <w:p w:rsidR="008A433D" w:rsidRDefault="008A433D" w:rsidP="0071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9A" w:rsidRPr="002049D3" w:rsidRDefault="00B67465">
    <w:pPr>
      <w:pStyle w:val="a6"/>
      <w:jc w:val="center"/>
      <w:rPr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6F3ECC">
      <w:rPr>
        <w:noProof/>
      </w:rPr>
      <w:t>7</w:t>
    </w:r>
    <w:r>
      <w:rPr>
        <w:noProof/>
      </w:rPr>
      <w:fldChar w:fldCharType="end"/>
    </w:r>
  </w:p>
  <w:p w:rsidR="00E90C9A" w:rsidRPr="002049D3" w:rsidRDefault="00E90C9A">
    <w:pPr>
      <w:pStyle w:val="a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4F1"/>
    <w:multiLevelType w:val="hybridMultilevel"/>
    <w:tmpl w:val="30AEED12"/>
    <w:lvl w:ilvl="0" w:tplc="81F03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D681AF3"/>
    <w:multiLevelType w:val="hybridMultilevel"/>
    <w:tmpl w:val="3110BCEA"/>
    <w:lvl w:ilvl="0" w:tplc="222C7BF8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  <w:rPr>
        <w:rFonts w:cs="Times New Roman"/>
      </w:rPr>
    </w:lvl>
  </w:abstractNum>
  <w:abstractNum w:abstractNumId="2" w15:restartNumberingAfterBreak="0">
    <w:nsid w:val="3159531F"/>
    <w:multiLevelType w:val="hybridMultilevel"/>
    <w:tmpl w:val="5EEC1B76"/>
    <w:lvl w:ilvl="0" w:tplc="81F03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ED7AE5"/>
    <w:multiLevelType w:val="hybridMultilevel"/>
    <w:tmpl w:val="5E94CF8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53C9"/>
    <w:multiLevelType w:val="hybridMultilevel"/>
    <w:tmpl w:val="B8CE4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97A7076">
      <w:start w:val="1"/>
      <w:numFmt w:val="lowerRoman"/>
      <w:lvlText w:val="%3."/>
      <w:lvlJc w:val="right"/>
      <w:pPr>
        <w:ind w:left="2160" w:hanging="180"/>
      </w:pPr>
      <w:rPr>
        <w:lang w:val="uk-UA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B456D"/>
    <w:multiLevelType w:val="hybridMultilevel"/>
    <w:tmpl w:val="AC305898"/>
    <w:lvl w:ilvl="0" w:tplc="53789B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96ADF"/>
    <w:multiLevelType w:val="hybridMultilevel"/>
    <w:tmpl w:val="937EEFF4"/>
    <w:lvl w:ilvl="0" w:tplc="0419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B57B9D"/>
    <w:multiLevelType w:val="hybridMultilevel"/>
    <w:tmpl w:val="9CFCD9F4"/>
    <w:lvl w:ilvl="0" w:tplc="81F03388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8" w15:restartNumberingAfterBreak="0">
    <w:nsid w:val="58434498"/>
    <w:multiLevelType w:val="hybridMultilevel"/>
    <w:tmpl w:val="DC46E2C4"/>
    <w:lvl w:ilvl="0" w:tplc="BF4676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A182126"/>
    <w:multiLevelType w:val="hybridMultilevel"/>
    <w:tmpl w:val="DF9AA73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A6B82"/>
    <w:multiLevelType w:val="hybridMultilevel"/>
    <w:tmpl w:val="00DA2900"/>
    <w:lvl w:ilvl="0" w:tplc="ABB4CA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23E7A9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20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759D65B2"/>
    <w:multiLevelType w:val="hybridMultilevel"/>
    <w:tmpl w:val="4C8031E0"/>
    <w:lvl w:ilvl="0" w:tplc="141A67B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291D56"/>
    <w:multiLevelType w:val="hybridMultilevel"/>
    <w:tmpl w:val="3110BCEA"/>
    <w:lvl w:ilvl="0" w:tplc="222C7BF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32"/>
    <w:rsid w:val="00003D81"/>
    <w:rsid w:val="00005F43"/>
    <w:rsid w:val="00012255"/>
    <w:rsid w:val="00012426"/>
    <w:rsid w:val="00014CBF"/>
    <w:rsid w:val="00031F75"/>
    <w:rsid w:val="000366D9"/>
    <w:rsid w:val="00037EDB"/>
    <w:rsid w:val="000434C4"/>
    <w:rsid w:val="00050BBF"/>
    <w:rsid w:val="00053C25"/>
    <w:rsid w:val="00055CE1"/>
    <w:rsid w:val="00062EA5"/>
    <w:rsid w:val="000659BF"/>
    <w:rsid w:val="00067039"/>
    <w:rsid w:val="0007039C"/>
    <w:rsid w:val="00085F5F"/>
    <w:rsid w:val="00087104"/>
    <w:rsid w:val="00087484"/>
    <w:rsid w:val="00087599"/>
    <w:rsid w:val="00090E59"/>
    <w:rsid w:val="00091B58"/>
    <w:rsid w:val="000944E5"/>
    <w:rsid w:val="000A773F"/>
    <w:rsid w:val="000B065B"/>
    <w:rsid w:val="000B64A4"/>
    <w:rsid w:val="000B65B9"/>
    <w:rsid w:val="000C2542"/>
    <w:rsid w:val="000D4118"/>
    <w:rsid w:val="000D5BE0"/>
    <w:rsid w:val="000D6FB2"/>
    <w:rsid w:val="000E326C"/>
    <w:rsid w:val="000E43B0"/>
    <w:rsid w:val="000E7126"/>
    <w:rsid w:val="000E7306"/>
    <w:rsid w:val="000F5B2A"/>
    <w:rsid w:val="00112B86"/>
    <w:rsid w:val="00112EDF"/>
    <w:rsid w:val="00117728"/>
    <w:rsid w:val="00117CFB"/>
    <w:rsid w:val="00126A26"/>
    <w:rsid w:val="00134BC2"/>
    <w:rsid w:val="00134EC5"/>
    <w:rsid w:val="00143797"/>
    <w:rsid w:val="00152076"/>
    <w:rsid w:val="00153FFE"/>
    <w:rsid w:val="00156A74"/>
    <w:rsid w:val="00156FA2"/>
    <w:rsid w:val="00157608"/>
    <w:rsid w:val="00164C3E"/>
    <w:rsid w:val="001671D8"/>
    <w:rsid w:val="0017087F"/>
    <w:rsid w:val="001714A2"/>
    <w:rsid w:val="00175C66"/>
    <w:rsid w:val="0018045A"/>
    <w:rsid w:val="00184C5F"/>
    <w:rsid w:val="00197A5E"/>
    <w:rsid w:val="00197DCF"/>
    <w:rsid w:val="001A4426"/>
    <w:rsid w:val="001A4D61"/>
    <w:rsid w:val="001A74D9"/>
    <w:rsid w:val="001B0DC3"/>
    <w:rsid w:val="001B1B2A"/>
    <w:rsid w:val="001C2F93"/>
    <w:rsid w:val="001C3E6F"/>
    <w:rsid w:val="001D01D0"/>
    <w:rsid w:val="001D1595"/>
    <w:rsid w:val="001D1E40"/>
    <w:rsid w:val="001D50D4"/>
    <w:rsid w:val="001D54EE"/>
    <w:rsid w:val="001E099C"/>
    <w:rsid w:val="001F1270"/>
    <w:rsid w:val="001F1860"/>
    <w:rsid w:val="0020388C"/>
    <w:rsid w:val="002049D3"/>
    <w:rsid w:val="00206F22"/>
    <w:rsid w:val="00206FF4"/>
    <w:rsid w:val="00210F5A"/>
    <w:rsid w:val="00211A1D"/>
    <w:rsid w:val="002171D9"/>
    <w:rsid w:val="00222DD2"/>
    <w:rsid w:val="00234CE7"/>
    <w:rsid w:val="00235486"/>
    <w:rsid w:val="002444A7"/>
    <w:rsid w:val="00250FA9"/>
    <w:rsid w:val="002515A7"/>
    <w:rsid w:val="00251AC1"/>
    <w:rsid w:val="00262564"/>
    <w:rsid w:val="00265D18"/>
    <w:rsid w:val="00273A07"/>
    <w:rsid w:val="00284F61"/>
    <w:rsid w:val="00285AC9"/>
    <w:rsid w:val="00285B73"/>
    <w:rsid w:val="00293E0F"/>
    <w:rsid w:val="002950A1"/>
    <w:rsid w:val="00295419"/>
    <w:rsid w:val="002A1B13"/>
    <w:rsid w:val="002B1EBF"/>
    <w:rsid w:val="002B49E0"/>
    <w:rsid w:val="002B4EE5"/>
    <w:rsid w:val="002B709A"/>
    <w:rsid w:val="002C055A"/>
    <w:rsid w:val="002C387E"/>
    <w:rsid w:val="002D4359"/>
    <w:rsid w:val="002D5E3F"/>
    <w:rsid w:val="002E2FA1"/>
    <w:rsid w:val="002F3EBC"/>
    <w:rsid w:val="002F4922"/>
    <w:rsid w:val="00302A96"/>
    <w:rsid w:val="003119E0"/>
    <w:rsid w:val="00317E3E"/>
    <w:rsid w:val="00320DA1"/>
    <w:rsid w:val="00331ACE"/>
    <w:rsid w:val="003325C2"/>
    <w:rsid w:val="00341199"/>
    <w:rsid w:val="0035044D"/>
    <w:rsid w:val="00352787"/>
    <w:rsid w:val="003534A2"/>
    <w:rsid w:val="0035430C"/>
    <w:rsid w:val="00356380"/>
    <w:rsid w:val="00357685"/>
    <w:rsid w:val="00367CFF"/>
    <w:rsid w:val="0037058B"/>
    <w:rsid w:val="0037509C"/>
    <w:rsid w:val="00375CBA"/>
    <w:rsid w:val="00380B02"/>
    <w:rsid w:val="00385A78"/>
    <w:rsid w:val="0038710E"/>
    <w:rsid w:val="003A0B71"/>
    <w:rsid w:val="003A56FA"/>
    <w:rsid w:val="003B5136"/>
    <w:rsid w:val="003C062C"/>
    <w:rsid w:val="003C6B33"/>
    <w:rsid w:val="003C79A9"/>
    <w:rsid w:val="003E1B9C"/>
    <w:rsid w:val="003E28BE"/>
    <w:rsid w:val="003E364B"/>
    <w:rsid w:val="003F429F"/>
    <w:rsid w:val="003F7152"/>
    <w:rsid w:val="003F7405"/>
    <w:rsid w:val="004167CA"/>
    <w:rsid w:val="004212E0"/>
    <w:rsid w:val="00423985"/>
    <w:rsid w:val="004337E9"/>
    <w:rsid w:val="00446492"/>
    <w:rsid w:val="004465B2"/>
    <w:rsid w:val="004467BB"/>
    <w:rsid w:val="00450CB8"/>
    <w:rsid w:val="0046030A"/>
    <w:rsid w:val="00462024"/>
    <w:rsid w:val="00467722"/>
    <w:rsid w:val="00473B68"/>
    <w:rsid w:val="00484417"/>
    <w:rsid w:val="004854D5"/>
    <w:rsid w:val="00486B0A"/>
    <w:rsid w:val="00487A09"/>
    <w:rsid w:val="004A21CC"/>
    <w:rsid w:val="004A36C2"/>
    <w:rsid w:val="004A5DD4"/>
    <w:rsid w:val="004A60A6"/>
    <w:rsid w:val="004A7131"/>
    <w:rsid w:val="004B5071"/>
    <w:rsid w:val="004D3739"/>
    <w:rsid w:val="004D50AF"/>
    <w:rsid w:val="004D67F2"/>
    <w:rsid w:val="004D704F"/>
    <w:rsid w:val="004D7849"/>
    <w:rsid w:val="004F065B"/>
    <w:rsid w:val="004F4B12"/>
    <w:rsid w:val="004F78A0"/>
    <w:rsid w:val="00514C58"/>
    <w:rsid w:val="00515046"/>
    <w:rsid w:val="005314C3"/>
    <w:rsid w:val="005368ED"/>
    <w:rsid w:val="00540E61"/>
    <w:rsid w:val="00544D5E"/>
    <w:rsid w:val="00551363"/>
    <w:rsid w:val="005533C4"/>
    <w:rsid w:val="00556BEE"/>
    <w:rsid w:val="00557BC2"/>
    <w:rsid w:val="0056012F"/>
    <w:rsid w:val="00561EDA"/>
    <w:rsid w:val="00565A73"/>
    <w:rsid w:val="005766B9"/>
    <w:rsid w:val="00587229"/>
    <w:rsid w:val="00591FF0"/>
    <w:rsid w:val="005954F2"/>
    <w:rsid w:val="00596935"/>
    <w:rsid w:val="005B0ADD"/>
    <w:rsid w:val="005B5698"/>
    <w:rsid w:val="005C2512"/>
    <w:rsid w:val="005C5B2A"/>
    <w:rsid w:val="005D0A78"/>
    <w:rsid w:val="005D1E62"/>
    <w:rsid w:val="005D43BE"/>
    <w:rsid w:val="005D4629"/>
    <w:rsid w:val="005E0A80"/>
    <w:rsid w:val="005E0ADF"/>
    <w:rsid w:val="005E43FC"/>
    <w:rsid w:val="005E62AC"/>
    <w:rsid w:val="005F0786"/>
    <w:rsid w:val="005F25B1"/>
    <w:rsid w:val="005F5052"/>
    <w:rsid w:val="006009A5"/>
    <w:rsid w:val="00600E00"/>
    <w:rsid w:val="0060603E"/>
    <w:rsid w:val="006062A7"/>
    <w:rsid w:val="00607D2A"/>
    <w:rsid w:val="00626C9D"/>
    <w:rsid w:val="00631882"/>
    <w:rsid w:val="00631D7F"/>
    <w:rsid w:val="0063399B"/>
    <w:rsid w:val="00641C59"/>
    <w:rsid w:val="00644B66"/>
    <w:rsid w:val="0064661B"/>
    <w:rsid w:val="006507F6"/>
    <w:rsid w:val="006510AC"/>
    <w:rsid w:val="00651B81"/>
    <w:rsid w:val="0065276E"/>
    <w:rsid w:val="006533FF"/>
    <w:rsid w:val="00653B35"/>
    <w:rsid w:val="00654202"/>
    <w:rsid w:val="006564C6"/>
    <w:rsid w:val="006564E6"/>
    <w:rsid w:val="006577CE"/>
    <w:rsid w:val="00664FD7"/>
    <w:rsid w:val="00667135"/>
    <w:rsid w:val="0067193F"/>
    <w:rsid w:val="0067682E"/>
    <w:rsid w:val="00676AD2"/>
    <w:rsid w:val="0067747A"/>
    <w:rsid w:val="00683E22"/>
    <w:rsid w:val="006947DB"/>
    <w:rsid w:val="006A290E"/>
    <w:rsid w:val="006A66BF"/>
    <w:rsid w:val="006A7FE4"/>
    <w:rsid w:val="006B7AD7"/>
    <w:rsid w:val="006C33EA"/>
    <w:rsid w:val="006C41F7"/>
    <w:rsid w:val="006C5EBC"/>
    <w:rsid w:val="006C72D8"/>
    <w:rsid w:val="006D0746"/>
    <w:rsid w:val="006D3303"/>
    <w:rsid w:val="006D5007"/>
    <w:rsid w:val="006E5394"/>
    <w:rsid w:val="006E70C1"/>
    <w:rsid w:val="006E7AB2"/>
    <w:rsid w:val="006F0E69"/>
    <w:rsid w:val="006F2C6F"/>
    <w:rsid w:val="006F2D1E"/>
    <w:rsid w:val="006F3ECC"/>
    <w:rsid w:val="006F6662"/>
    <w:rsid w:val="00702214"/>
    <w:rsid w:val="007119A1"/>
    <w:rsid w:val="00712A19"/>
    <w:rsid w:val="00712ED6"/>
    <w:rsid w:val="00714113"/>
    <w:rsid w:val="00716A16"/>
    <w:rsid w:val="00720C69"/>
    <w:rsid w:val="00724313"/>
    <w:rsid w:val="00727D4C"/>
    <w:rsid w:val="00734D67"/>
    <w:rsid w:val="0073582B"/>
    <w:rsid w:val="007359E7"/>
    <w:rsid w:val="00737080"/>
    <w:rsid w:val="00740D3C"/>
    <w:rsid w:val="007419F8"/>
    <w:rsid w:val="00741CE4"/>
    <w:rsid w:val="007524B7"/>
    <w:rsid w:val="00753189"/>
    <w:rsid w:val="00755062"/>
    <w:rsid w:val="00761210"/>
    <w:rsid w:val="007664C5"/>
    <w:rsid w:val="00771D3A"/>
    <w:rsid w:val="00774098"/>
    <w:rsid w:val="00780B9F"/>
    <w:rsid w:val="00781EA5"/>
    <w:rsid w:val="00782FB2"/>
    <w:rsid w:val="007868EF"/>
    <w:rsid w:val="00792469"/>
    <w:rsid w:val="00795759"/>
    <w:rsid w:val="007A2BEA"/>
    <w:rsid w:val="007A3906"/>
    <w:rsid w:val="007C0554"/>
    <w:rsid w:val="007C4495"/>
    <w:rsid w:val="007D7247"/>
    <w:rsid w:val="007E39C3"/>
    <w:rsid w:val="007E5886"/>
    <w:rsid w:val="007F14F1"/>
    <w:rsid w:val="00811074"/>
    <w:rsid w:val="00815F59"/>
    <w:rsid w:val="00825BF0"/>
    <w:rsid w:val="008262A0"/>
    <w:rsid w:val="0082763F"/>
    <w:rsid w:val="00831463"/>
    <w:rsid w:val="00832918"/>
    <w:rsid w:val="008343A3"/>
    <w:rsid w:val="00835009"/>
    <w:rsid w:val="00835049"/>
    <w:rsid w:val="0084408E"/>
    <w:rsid w:val="0084676A"/>
    <w:rsid w:val="008602E7"/>
    <w:rsid w:val="00861804"/>
    <w:rsid w:val="00862B29"/>
    <w:rsid w:val="008630D7"/>
    <w:rsid w:val="00873CB1"/>
    <w:rsid w:val="008755E2"/>
    <w:rsid w:val="00875D69"/>
    <w:rsid w:val="008779B0"/>
    <w:rsid w:val="0088167A"/>
    <w:rsid w:val="008846B6"/>
    <w:rsid w:val="00886A1F"/>
    <w:rsid w:val="00887889"/>
    <w:rsid w:val="00887931"/>
    <w:rsid w:val="00887FB6"/>
    <w:rsid w:val="00890948"/>
    <w:rsid w:val="00892A10"/>
    <w:rsid w:val="008A433D"/>
    <w:rsid w:val="008A6AFD"/>
    <w:rsid w:val="008A7171"/>
    <w:rsid w:val="008B093C"/>
    <w:rsid w:val="008C3DDE"/>
    <w:rsid w:val="008C4219"/>
    <w:rsid w:val="008C7C4F"/>
    <w:rsid w:val="008D0583"/>
    <w:rsid w:val="008D2FD4"/>
    <w:rsid w:val="008E0C32"/>
    <w:rsid w:val="008E1399"/>
    <w:rsid w:val="008F3632"/>
    <w:rsid w:val="008F7D1C"/>
    <w:rsid w:val="009010F4"/>
    <w:rsid w:val="00901FDC"/>
    <w:rsid w:val="00903724"/>
    <w:rsid w:val="0091209B"/>
    <w:rsid w:val="00915718"/>
    <w:rsid w:val="0092124F"/>
    <w:rsid w:val="00925BAA"/>
    <w:rsid w:val="00925F72"/>
    <w:rsid w:val="00930BA4"/>
    <w:rsid w:val="00933521"/>
    <w:rsid w:val="00933B57"/>
    <w:rsid w:val="00943EF0"/>
    <w:rsid w:val="0094618C"/>
    <w:rsid w:val="00953A5F"/>
    <w:rsid w:val="0096218D"/>
    <w:rsid w:val="00963B02"/>
    <w:rsid w:val="0097041C"/>
    <w:rsid w:val="009735F3"/>
    <w:rsid w:val="009751DD"/>
    <w:rsid w:val="00975C39"/>
    <w:rsid w:val="0097790C"/>
    <w:rsid w:val="00990FE1"/>
    <w:rsid w:val="00992D2A"/>
    <w:rsid w:val="009A1F57"/>
    <w:rsid w:val="009A6147"/>
    <w:rsid w:val="009A62C1"/>
    <w:rsid w:val="009A73EC"/>
    <w:rsid w:val="009B1297"/>
    <w:rsid w:val="009B6A8C"/>
    <w:rsid w:val="009E2477"/>
    <w:rsid w:val="009E72E6"/>
    <w:rsid w:val="009F716B"/>
    <w:rsid w:val="00A00A70"/>
    <w:rsid w:val="00A11490"/>
    <w:rsid w:val="00A12AF6"/>
    <w:rsid w:val="00A24FE1"/>
    <w:rsid w:val="00A25CFE"/>
    <w:rsid w:val="00A27EB7"/>
    <w:rsid w:val="00A3364B"/>
    <w:rsid w:val="00A33D95"/>
    <w:rsid w:val="00A369E1"/>
    <w:rsid w:val="00A41158"/>
    <w:rsid w:val="00A42818"/>
    <w:rsid w:val="00A42B8C"/>
    <w:rsid w:val="00A43D9D"/>
    <w:rsid w:val="00A45EE0"/>
    <w:rsid w:val="00A46372"/>
    <w:rsid w:val="00A52416"/>
    <w:rsid w:val="00A53FC3"/>
    <w:rsid w:val="00A542A1"/>
    <w:rsid w:val="00A61C90"/>
    <w:rsid w:val="00A641E5"/>
    <w:rsid w:val="00A67375"/>
    <w:rsid w:val="00A72FFB"/>
    <w:rsid w:val="00A807E1"/>
    <w:rsid w:val="00A86840"/>
    <w:rsid w:val="00A86B0E"/>
    <w:rsid w:val="00A87A98"/>
    <w:rsid w:val="00A93336"/>
    <w:rsid w:val="00A9358E"/>
    <w:rsid w:val="00A97160"/>
    <w:rsid w:val="00AA1CE2"/>
    <w:rsid w:val="00AA42D0"/>
    <w:rsid w:val="00AB1975"/>
    <w:rsid w:val="00AD2DD6"/>
    <w:rsid w:val="00AE357B"/>
    <w:rsid w:val="00AE5AFA"/>
    <w:rsid w:val="00AF3F04"/>
    <w:rsid w:val="00AF5F2E"/>
    <w:rsid w:val="00AF74FE"/>
    <w:rsid w:val="00B04BC3"/>
    <w:rsid w:val="00B07918"/>
    <w:rsid w:val="00B10027"/>
    <w:rsid w:val="00B13450"/>
    <w:rsid w:val="00B15931"/>
    <w:rsid w:val="00B22065"/>
    <w:rsid w:val="00B25FDE"/>
    <w:rsid w:val="00B362A3"/>
    <w:rsid w:val="00B4009C"/>
    <w:rsid w:val="00B41ABC"/>
    <w:rsid w:val="00B451C0"/>
    <w:rsid w:val="00B47E1E"/>
    <w:rsid w:val="00B53714"/>
    <w:rsid w:val="00B63C87"/>
    <w:rsid w:val="00B67465"/>
    <w:rsid w:val="00B74EA9"/>
    <w:rsid w:val="00B773E6"/>
    <w:rsid w:val="00B81A4E"/>
    <w:rsid w:val="00B8689B"/>
    <w:rsid w:val="00B9064D"/>
    <w:rsid w:val="00B912F7"/>
    <w:rsid w:val="00B91B57"/>
    <w:rsid w:val="00B93A86"/>
    <w:rsid w:val="00B96ECD"/>
    <w:rsid w:val="00B97447"/>
    <w:rsid w:val="00BA3272"/>
    <w:rsid w:val="00BB0C0A"/>
    <w:rsid w:val="00BB177E"/>
    <w:rsid w:val="00BB5838"/>
    <w:rsid w:val="00BB7906"/>
    <w:rsid w:val="00BC12C0"/>
    <w:rsid w:val="00BC4E21"/>
    <w:rsid w:val="00BC4ED7"/>
    <w:rsid w:val="00BD372B"/>
    <w:rsid w:val="00C012AE"/>
    <w:rsid w:val="00C05519"/>
    <w:rsid w:val="00C10490"/>
    <w:rsid w:val="00C10C87"/>
    <w:rsid w:val="00C12882"/>
    <w:rsid w:val="00C13442"/>
    <w:rsid w:val="00C269CB"/>
    <w:rsid w:val="00C26EDE"/>
    <w:rsid w:val="00C34BA2"/>
    <w:rsid w:val="00C42E9E"/>
    <w:rsid w:val="00C52E44"/>
    <w:rsid w:val="00C57256"/>
    <w:rsid w:val="00C6461E"/>
    <w:rsid w:val="00C6478D"/>
    <w:rsid w:val="00C65C82"/>
    <w:rsid w:val="00C703A7"/>
    <w:rsid w:val="00C7286E"/>
    <w:rsid w:val="00C72E66"/>
    <w:rsid w:val="00C73FD8"/>
    <w:rsid w:val="00C76FAE"/>
    <w:rsid w:val="00C77A2B"/>
    <w:rsid w:val="00C944CE"/>
    <w:rsid w:val="00CA0239"/>
    <w:rsid w:val="00CA1FD6"/>
    <w:rsid w:val="00CB4D99"/>
    <w:rsid w:val="00CB5E44"/>
    <w:rsid w:val="00CB78AB"/>
    <w:rsid w:val="00CC38DA"/>
    <w:rsid w:val="00CC469B"/>
    <w:rsid w:val="00CF3ACB"/>
    <w:rsid w:val="00CF3F31"/>
    <w:rsid w:val="00D04D0B"/>
    <w:rsid w:val="00D124EB"/>
    <w:rsid w:val="00D17061"/>
    <w:rsid w:val="00D2068F"/>
    <w:rsid w:val="00D23062"/>
    <w:rsid w:val="00D25B92"/>
    <w:rsid w:val="00D26553"/>
    <w:rsid w:val="00D26F4F"/>
    <w:rsid w:val="00D3045C"/>
    <w:rsid w:val="00D30E1C"/>
    <w:rsid w:val="00D325A2"/>
    <w:rsid w:val="00D35B83"/>
    <w:rsid w:val="00D36858"/>
    <w:rsid w:val="00D3745D"/>
    <w:rsid w:val="00D3760C"/>
    <w:rsid w:val="00D405A5"/>
    <w:rsid w:val="00D40F8C"/>
    <w:rsid w:val="00D43D99"/>
    <w:rsid w:val="00D45FFF"/>
    <w:rsid w:val="00D52F4A"/>
    <w:rsid w:val="00D56F2D"/>
    <w:rsid w:val="00D61E24"/>
    <w:rsid w:val="00D63276"/>
    <w:rsid w:val="00D66303"/>
    <w:rsid w:val="00D7392A"/>
    <w:rsid w:val="00D8507B"/>
    <w:rsid w:val="00D85603"/>
    <w:rsid w:val="00D90101"/>
    <w:rsid w:val="00D915DD"/>
    <w:rsid w:val="00DB5FF8"/>
    <w:rsid w:val="00DB6BF1"/>
    <w:rsid w:val="00DC5CBC"/>
    <w:rsid w:val="00DC5EE0"/>
    <w:rsid w:val="00DC730B"/>
    <w:rsid w:val="00DE4321"/>
    <w:rsid w:val="00DE7B6B"/>
    <w:rsid w:val="00DF1213"/>
    <w:rsid w:val="00DF1A6C"/>
    <w:rsid w:val="00DF1CE4"/>
    <w:rsid w:val="00DF2121"/>
    <w:rsid w:val="00DF35C9"/>
    <w:rsid w:val="00E12663"/>
    <w:rsid w:val="00E27A4C"/>
    <w:rsid w:val="00E43340"/>
    <w:rsid w:val="00E46BC5"/>
    <w:rsid w:val="00E61E71"/>
    <w:rsid w:val="00E62336"/>
    <w:rsid w:val="00E63B6F"/>
    <w:rsid w:val="00E65DE4"/>
    <w:rsid w:val="00E70458"/>
    <w:rsid w:val="00E73F34"/>
    <w:rsid w:val="00E8470B"/>
    <w:rsid w:val="00E84916"/>
    <w:rsid w:val="00E87CD8"/>
    <w:rsid w:val="00E90C9A"/>
    <w:rsid w:val="00E96C32"/>
    <w:rsid w:val="00EA0089"/>
    <w:rsid w:val="00EA47FF"/>
    <w:rsid w:val="00EB3160"/>
    <w:rsid w:val="00EB6241"/>
    <w:rsid w:val="00EC089B"/>
    <w:rsid w:val="00EC1E79"/>
    <w:rsid w:val="00EC3528"/>
    <w:rsid w:val="00EC4700"/>
    <w:rsid w:val="00ED2ABE"/>
    <w:rsid w:val="00ED593C"/>
    <w:rsid w:val="00ED72C0"/>
    <w:rsid w:val="00EE1337"/>
    <w:rsid w:val="00EE4838"/>
    <w:rsid w:val="00EE7EBE"/>
    <w:rsid w:val="00EF29F4"/>
    <w:rsid w:val="00EF789E"/>
    <w:rsid w:val="00F14318"/>
    <w:rsid w:val="00F14952"/>
    <w:rsid w:val="00F15DE7"/>
    <w:rsid w:val="00F25E3B"/>
    <w:rsid w:val="00F300C8"/>
    <w:rsid w:val="00F414A9"/>
    <w:rsid w:val="00F4550E"/>
    <w:rsid w:val="00F543FE"/>
    <w:rsid w:val="00F55528"/>
    <w:rsid w:val="00F71FC6"/>
    <w:rsid w:val="00F726F1"/>
    <w:rsid w:val="00F77E47"/>
    <w:rsid w:val="00FA1494"/>
    <w:rsid w:val="00FA1522"/>
    <w:rsid w:val="00FA1580"/>
    <w:rsid w:val="00FA5AE1"/>
    <w:rsid w:val="00FB009E"/>
    <w:rsid w:val="00FB0219"/>
    <w:rsid w:val="00FB26DE"/>
    <w:rsid w:val="00FB3EC5"/>
    <w:rsid w:val="00FC114A"/>
    <w:rsid w:val="00FC1C9F"/>
    <w:rsid w:val="00FC6B0C"/>
    <w:rsid w:val="00FD0CA3"/>
    <w:rsid w:val="00FD1393"/>
    <w:rsid w:val="00FD26AF"/>
    <w:rsid w:val="00FD2C4A"/>
    <w:rsid w:val="00FD6450"/>
    <w:rsid w:val="00FD76C2"/>
    <w:rsid w:val="00FE4459"/>
    <w:rsid w:val="00FE537D"/>
    <w:rsid w:val="00FF1A27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AF4B9"/>
  <w15:docId w15:val="{7248BC4A-0E95-41CD-8B9B-8A3D2B54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14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rsid w:val="009A6147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6147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A6147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A6147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A6147"/>
    <w:rPr>
      <w:rFonts w:ascii="Times New Roman" w:hAnsi="Times New Roman" w:cs="Times New Roman"/>
      <w:sz w:val="48"/>
      <w:szCs w:val="48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9A6147"/>
    <w:rPr>
      <w:rFonts w:ascii="Arial Narrow" w:hAnsi="Arial Narrow" w:cs="Arial Narrow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9A6147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rsid w:val="009A614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9A614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16A16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716A1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16A16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716A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651B8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51B81"/>
    <w:pPr>
      <w:widowControl w:val="0"/>
      <w:shd w:val="clear" w:color="auto" w:fill="FFFFFF"/>
      <w:spacing w:after="300" w:line="322" w:lineRule="exact"/>
    </w:pPr>
    <w:rPr>
      <w:sz w:val="28"/>
      <w:szCs w:val="28"/>
      <w:lang w:eastAsia="en-US"/>
    </w:rPr>
  </w:style>
  <w:style w:type="table" w:styleId="aa">
    <w:name w:val="Table Grid"/>
    <w:basedOn w:val="a1"/>
    <w:uiPriority w:val="99"/>
    <w:rsid w:val="00651B81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uiPriority w:val="99"/>
    <w:rsid w:val="00975C39"/>
    <w:pPr>
      <w:spacing w:before="100" w:beforeAutospacing="1" w:after="100" w:afterAutospacing="1"/>
    </w:pPr>
    <w:rPr>
      <w:lang w:val="uk-UA" w:eastAsia="uk-UA"/>
    </w:rPr>
  </w:style>
  <w:style w:type="paragraph" w:customStyle="1" w:styleId="xfmc2">
    <w:name w:val="xfmc2"/>
    <w:basedOn w:val="a"/>
    <w:uiPriority w:val="99"/>
    <w:rsid w:val="00975C39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uiPriority w:val="99"/>
    <w:rsid w:val="00975C39"/>
    <w:pPr>
      <w:spacing w:before="100" w:beforeAutospacing="1" w:after="100" w:afterAutospacing="1"/>
    </w:pPr>
    <w:rPr>
      <w:lang w:val="uk-UA" w:eastAsia="uk-UA"/>
    </w:rPr>
  </w:style>
  <w:style w:type="paragraph" w:styleId="ab">
    <w:name w:val="Body Text"/>
    <w:basedOn w:val="a"/>
    <w:link w:val="ac"/>
    <w:uiPriority w:val="99"/>
    <w:rsid w:val="00C72E66"/>
    <w:pPr>
      <w:spacing w:before="100" w:beforeAutospacing="1" w:after="100" w:afterAutospacing="1"/>
    </w:pPr>
  </w:style>
  <w:style w:type="character" w:customStyle="1" w:styleId="ac">
    <w:name w:val="Основний текст Знак"/>
    <w:link w:val="ab"/>
    <w:uiPriority w:val="99"/>
    <w:locked/>
    <w:rsid w:val="00C72E66"/>
    <w:rPr>
      <w:rFonts w:ascii="Times New Roman" w:hAnsi="Times New Roman" w:cs="Times New Roman"/>
      <w:sz w:val="24"/>
      <w:szCs w:val="24"/>
    </w:rPr>
  </w:style>
  <w:style w:type="numbering" w:customStyle="1" w:styleId="1">
    <w:name w:val="Стиль1"/>
    <w:rsid w:val="00497284"/>
    <w:pPr>
      <w:numPr>
        <w:numId w:val="1"/>
      </w:numPr>
    </w:pPr>
  </w:style>
  <w:style w:type="character" w:styleId="ad">
    <w:name w:val="Strong"/>
    <w:basedOn w:val="a0"/>
    <w:uiPriority w:val="22"/>
    <w:qFormat/>
    <w:locked/>
    <w:rsid w:val="00FD2C4A"/>
    <w:rPr>
      <w:b/>
      <w:bCs/>
    </w:rPr>
  </w:style>
  <w:style w:type="character" w:styleId="ae">
    <w:name w:val="Hyperlink"/>
    <w:basedOn w:val="a0"/>
    <w:uiPriority w:val="99"/>
    <w:unhideWhenUsed/>
    <w:rsid w:val="00D915DD"/>
    <w:rPr>
      <w:color w:val="0000FF" w:themeColor="hyperlink"/>
      <w:u w:val="single"/>
    </w:rPr>
  </w:style>
  <w:style w:type="paragraph" w:customStyle="1" w:styleId="rvps2">
    <w:name w:val="rvps2"/>
    <w:basedOn w:val="a"/>
    <w:rsid w:val="00E73F3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1%D1%82%D0%B8%D0%BB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a-referat.com/%D0%A1%D1%82%D0%B8%D0%BB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F291-29D1-4DE2-8CB9-E402824E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9528</Words>
  <Characters>5431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User</cp:lastModifiedBy>
  <cp:revision>3</cp:revision>
  <cp:lastPrinted>2020-09-03T06:32:00Z</cp:lastPrinted>
  <dcterms:created xsi:type="dcterms:W3CDTF">2020-09-04T08:44:00Z</dcterms:created>
  <dcterms:modified xsi:type="dcterms:W3CDTF">2020-10-05T13:51:00Z</dcterms:modified>
</cp:coreProperties>
</file>