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A6" w:rsidRPr="00140DA3" w:rsidRDefault="00B72BCC">
      <w:pPr>
        <w:pStyle w:val="20"/>
        <w:shd w:val="clear" w:color="auto" w:fill="auto"/>
        <w:ind w:left="40"/>
        <w:rPr>
          <w:lang w:val="uk-UA"/>
        </w:rPr>
      </w:pPr>
      <w:r w:rsidRPr="00140DA3">
        <w:rPr>
          <w:lang w:val="uk-UA"/>
        </w:rPr>
        <w:t>МА</w:t>
      </w:r>
      <w:r w:rsidR="00555712" w:rsidRPr="00140DA3">
        <w:rPr>
          <w:lang w:val="uk-UA"/>
        </w:rPr>
        <w:t>S</w:t>
      </w:r>
      <w:r w:rsidRPr="00140DA3">
        <w:rPr>
          <w:lang w:val="uk-UA"/>
        </w:rPr>
        <w:t>НА</w:t>
      </w:r>
      <w:r w:rsidR="00555712" w:rsidRPr="00140DA3">
        <w:rPr>
          <w:lang w:val="uk-UA"/>
        </w:rPr>
        <w:t>V</w:t>
      </w:r>
      <w:r w:rsidRPr="00140DA3">
        <w:rPr>
          <w:lang w:val="uk-UA"/>
        </w:rPr>
        <w:t xml:space="preserve"> - </w:t>
      </w:r>
      <w:r w:rsidR="00555712" w:rsidRPr="00140DA3">
        <w:rPr>
          <w:lang w:val="uk-UA"/>
        </w:rPr>
        <w:t>Ізраїльське агентство міжнародного співробітництва в галузі розвитку</w:t>
      </w:r>
    </w:p>
    <w:p w:rsidR="000C3BA6" w:rsidRPr="00140DA3" w:rsidRDefault="00555712">
      <w:pPr>
        <w:pStyle w:val="20"/>
        <w:shd w:val="clear" w:color="auto" w:fill="auto"/>
        <w:spacing w:after="0"/>
        <w:ind w:left="40"/>
        <w:rPr>
          <w:lang w:val="uk-UA"/>
        </w:rPr>
      </w:pPr>
      <w:r w:rsidRPr="00140DA3">
        <w:rPr>
          <w:lang w:val="uk-UA"/>
        </w:rPr>
        <w:t>спільно з</w:t>
      </w:r>
    </w:p>
    <w:p w:rsidR="000C3BA6" w:rsidRPr="00140DA3" w:rsidRDefault="00AA452D">
      <w:pPr>
        <w:framePr w:w="3005" w:h="2237" w:wrap="around" w:hAnchor="margin" w:x="-3623" w:y="2"/>
        <w:jc w:val="center"/>
        <w:rPr>
          <w:sz w:val="0"/>
          <w:szCs w:val="0"/>
          <w:lang w:val="uk-UA"/>
        </w:rPr>
      </w:pPr>
      <w:r w:rsidRPr="00140DA3">
        <w:rPr>
          <w:noProof/>
          <w:lang w:val="ru-RU"/>
        </w:rPr>
        <w:drawing>
          <wp:inline distT="0" distB="0" distL="0" distR="0" wp14:anchorId="195E3094" wp14:editId="4D7A6D1D">
            <wp:extent cx="929005" cy="722630"/>
            <wp:effectExtent l="0" t="0" r="4445" b="1270"/>
            <wp:docPr id="2" name="Рисунок 1" descr="C:\Users\UserPC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A6" w:rsidRPr="00140DA3" w:rsidRDefault="00635896">
      <w:pPr>
        <w:pStyle w:val="a5"/>
        <w:framePr w:w="3005" w:h="2237" w:wrap="around" w:hAnchor="margin" w:x="-3623" w:y="2"/>
        <w:shd w:val="clear" w:color="auto" w:fill="auto"/>
        <w:rPr>
          <w:lang w:val="uk-UA"/>
        </w:rPr>
      </w:pPr>
      <w:r w:rsidRPr="00140DA3">
        <w:rPr>
          <w:rStyle w:val="a6"/>
          <w:lang w:val="uk-UA"/>
        </w:rPr>
        <w:t>Ізраїльське агентство міжнародного співробітництва в галузі розвитку при Міністерстві закордонних справ</w:t>
      </w:r>
    </w:p>
    <w:p w:rsidR="00555712" w:rsidRPr="00140DA3" w:rsidRDefault="00555712" w:rsidP="00555712">
      <w:pPr>
        <w:pStyle w:val="20"/>
        <w:spacing w:after="0"/>
        <w:ind w:left="40"/>
        <w:rPr>
          <w:lang w:val="uk-UA"/>
        </w:rPr>
      </w:pPr>
      <w:r w:rsidRPr="00140DA3">
        <w:rPr>
          <w:lang w:val="uk-UA"/>
        </w:rPr>
        <w:t>ЄЕ</w:t>
      </w:r>
      <w:r w:rsidR="00B72BCC" w:rsidRPr="00140DA3">
        <w:rPr>
          <w:lang w:val="uk-UA"/>
        </w:rPr>
        <w:t xml:space="preserve">К ООН - </w:t>
      </w:r>
      <w:r w:rsidRPr="00140DA3">
        <w:rPr>
          <w:lang w:val="uk-UA"/>
        </w:rPr>
        <w:t>Європейська економічна комісія</w:t>
      </w:r>
    </w:p>
    <w:p w:rsidR="000C3BA6" w:rsidRPr="00140DA3" w:rsidRDefault="00555712" w:rsidP="00555712">
      <w:pPr>
        <w:pStyle w:val="20"/>
        <w:shd w:val="clear" w:color="auto" w:fill="auto"/>
        <w:spacing w:after="0"/>
        <w:ind w:left="40"/>
        <w:rPr>
          <w:lang w:val="uk-UA"/>
        </w:rPr>
      </w:pPr>
      <w:r w:rsidRPr="00140DA3">
        <w:rPr>
          <w:lang w:val="uk-UA"/>
        </w:rPr>
        <w:t>ООН</w:t>
      </w:r>
    </w:p>
    <w:p w:rsidR="000C3BA6" w:rsidRPr="00140DA3" w:rsidRDefault="00635896">
      <w:pPr>
        <w:pStyle w:val="20"/>
        <w:shd w:val="clear" w:color="auto" w:fill="auto"/>
        <w:spacing w:after="160" w:line="240" w:lineRule="exact"/>
        <w:ind w:left="40"/>
        <w:rPr>
          <w:lang w:val="uk-UA"/>
        </w:rPr>
      </w:pPr>
      <w:r w:rsidRPr="00140DA3">
        <w:rPr>
          <w:lang w:val="uk-UA"/>
        </w:rPr>
        <w:t>запрошує професіоналів для участі в</w:t>
      </w:r>
    </w:p>
    <w:p w:rsidR="000C3BA6" w:rsidRPr="00140DA3" w:rsidRDefault="00635896">
      <w:pPr>
        <w:pStyle w:val="42"/>
        <w:keepNext/>
        <w:keepLines/>
        <w:shd w:val="clear" w:color="auto" w:fill="auto"/>
        <w:spacing w:before="0" w:after="866" w:line="310" w:lineRule="exact"/>
        <w:ind w:left="40"/>
        <w:rPr>
          <w:lang w:val="uk-UA"/>
        </w:rPr>
      </w:pPr>
      <w:r w:rsidRPr="00140DA3">
        <w:rPr>
          <w:lang w:val="uk-UA"/>
        </w:rPr>
        <w:t>Міжнародному курсі:</w:t>
      </w:r>
    </w:p>
    <w:p w:rsidR="00635896" w:rsidRPr="00140DA3" w:rsidRDefault="00635896" w:rsidP="00635896">
      <w:pPr>
        <w:pStyle w:val="42"/>
        <w:keepNext/>
        <w:keepLines/>
        <w:spacing w:after="0" w:line="310" w:lineRule="exact"/>
        <w:ind w:left="40"/>
        <w:rPr>
          <w:lang w:val="uk-UA"/>
        </w:rPr>
      </w:pPr>
      <w:r w:rsidRPr="00140DA3">
        <w:rPr>
          <w:lang w:val="uk-UA"/>
        </w:rPr>
        <w:t>Розширення економічних можливостей</w:t>
      </w:r>
    </w:p>
    <w:p w:rsidR="000C3BA6" w:rsidRPr="00140DA3" w:rsidRDefault="00635896" w:rsidP="00635896">
      <w:pPr>
        <w:pStyle w:val="42"/>
        <w:keepNext/>
        <w:keepLines/>
        <w:shd w:val="clear" w:color="auto" w:fill="auto"/>
        <w:spacing w:before="0" w:after="0" w:line="310" w:lineRule="exact"/>
        <w:ind w:left="40"/>
        <w:rPr>
          <w:lang w:val="uk-UA"/>
        </w:rPr>
      </w:pPr>
      <w:r w:rsidRPr="00140DA3">
        <w:rPr>
          <w:lang w:val="uk-UA"/>
        </w:rPr>
        <w:t>жінок</w:t>
      </w:r>
    </w:p>
    <w:p w:rsidR="000C3BA6" w:rsidRPr="00140DA3" w:rsidRDefault="00635896">
      <w:pPr>
        <w:pStyle w:val="42"/>
        <w:keepNext/>
        <w:keepLines/>
        <w:shd w:val="clear" w:color="auto" w:fill="auto"/>
        <w:spacing w:before="0" w:after="0" w:line="310" w:lineRule="exact"/>
        <w:ind w:left="40"/>
        <w:rPr>
          <w:lang w:val="uk-UA"/>
        </w:rPr>
        <w:sectPr w:rsidR="000C3BA6" w:rsidRPr="00140DA3">
          <w:footerReference w:type="default" r:id="rId9"/>
          <w:type w:val="continuous"/>
          <w:pgSz w:w="11905" w:h="16837"/>
          <w:pgMar w:top="2285" w:right="843" w:bottom="3111" w:left="4606" w:header="0" w:footer="3" w:gutter="0"/>
          <w:cols w:space="720"/>
          <w:noEndnote/>
          <w:titlePg/>
          <w:docGrid w:linePitch="360"/>
        </w:sectPr>
      </w:pPr>
      <w:r w:rsidRPr="00140DA3">
        <w:rPr>
          <w:lang w:val="uk-UA"/>
        </w:rPr>
        <w:t>22 квітня - 11 травня, 2018 року</w:t>
      </w:r>
    </w:p>
    <w:p w:rsidR="000C3BA6" w:rsidRPr="00140DA3" w:rsidRDefault="000C3BA6">
      <w:pPr>
        <w:framePr w:w="11909" w:h="932" w:hRule="exact" w:wrap="notBeside" w:vAnchor="text" w:hAnchor="text" w:xAlign="center" w:y="1" w:anchorLock="1"/>
        <w:rPr>
          <w:lang w:val="uk-UA"/>
        </w:rPr>
      </w:pPr>
    </w:p>
    <w:p w:rsidR="000C3BA6" w:rsidRPr="00140DA3" w:rsidRDefault="00B72BCC" w:rsidP="008013BA">
      <w:pPr>
        <w:ind w:firstLine="709"/>
        <w:rPr>
          <w:sz w:val="2"/>
          <w:szCs w:val="2"/>
          <w:lang w:val="uk-UA"/>
        </w:rPr>
        <w:sectPr w:rsidR="000C3BA6" w:rsidRPr="00140DA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140DA3">
        <w:rPr>
          <w:lang w:val="uk-UA"/>
        </w:rPr>
        <w:t xml:space="preserve"> </w:t>
      </w:r>
    </w:p>
    <w:p w:rsidR="000C3BA6" w:rsidRPr="00140DA3" w:rsidRDefault="000C3BA6" w:rsidP="008013BA">
      <w:pPr>
        <w:pStyle w:val="11"/>
        <w:shd w:val="clear" w:color="auto" w:fill="auto"/>
        <w:spacing w:line="220" w:lineRule="exact"/>
        <w:ind w:right="1220" w:firstLine="709"/>
        <w:rPr>
          <w:lang w:val="uk-UA"/>
        </w:rPr>
      </w:pPr>
    </w:p>
    <w:p w:rsidR="000C3BA6" w:rsidRPr="00140DA3" w:rsidRDefault="00B72BCC" w:rsidP="008013BA">
      <w:pPr>
        <w:ind w:firstLine="709"/>
        <w:jc w:val="center"/>
        <w:rPr>
          <w:sz w:val="0"/>
          <w:szCs w:val="0"/>
          <w:lang w:val="uk-UA"/>
        </w:rPr>
      </w:pPr>
      <w:r w:rsidRPr="00140DA3">
        <w:rPr>
          <w:noProof/>
          <w:lang w:val="ru-RU"/>
        </w:rPr>
        <w:drawing>
          <wp:anchor distT="0" distB="0" distL="114300" distR="114300" simplePos="0" relativeHeight="10" behindDoc="1" locked="0" layoutInCell="1" allowOverlap="1" wp14:anchorId="26E05F1C" wp14:editId="08AD8905">
            <wp:simplePos x="0" y="0"/>
            <wp:positionH relativeFrom="margin">
              <wp:posOffset>-2746375</wp:posOffset>
            </wp:positionH>
            <wp:positionV relativeFrom="margin">
              <wp:posOffset>5852160</wp:posOffset>
            </wp:positionV>
            <wp:extent cx="445135" cy="414655"/>
            <wp:effectExtent l="0" t="0" r="0" b="0"/>
            <wp:wrapTight wrapText="bothSides">
              <wp:wrapPolygon edited="1">
                <wp:start x="0" y="0"/>
                <wp:lineTo x="21600" y="0"/>
                <wp:lineTo x="21600" y="7012"/>
                <wp:lineTo x="18641" y="7012"/>
                <wp:lineTo x="18641" y="17796"/>
                <wp:lineTo x="21600" y="17796"/>
                <wp:lineTo x="21600" y="21600"/>
                <wp:lineTo x="5330" y="21600"/>
                <wp:lineTo x="5330" y="13992"/>
                <wp:lineTo x="0" y="13992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BA6" w:rsidRPr="00140DA3" w:rsidRDefault="00635896" w:rsidP="00A403C5">
      <w:pPr>
        <w:pStyle w:val="54"/>
        <w:keepNext/>
        <w:keepLines/>
        <w:shd w:val="clear" w:color="auto" w:fill="auto"/>
        <w:spacing w:after="0" w:line="270" w:lineRule="exact"/>
        <w:ind w:firstLine="709"/>
        <w:rPr>
          <w:lang w:val="uk-UA"/>
        </w:rPr>
      </w:pPr>
      <w:r w:rsidRPr="00140DA3">
        <w:rPr>
          <w:rStyle w:val="55"/>
          <w:lang w:val="uk-UA"/>
        </w:rPr>
        <w:t>Інформація про курс</w:t>
      </w:r>
    </w:p>
    <w:p w:rsidR="000C3BA6" w:rsidRPr="00140DA3" w:rsidRDefault="00635896" w:rsidP="00A403C5">
      <w:pPr>
        <w:pStyle w:val="70"/>
        <w:keepNext/>
        <w:keepLines/>
        <w:shd w:val="clear" w:color="auto" w:fill="auto"/>
        <w:spacing w:before="0"/>
        <w:ind w:firstLine="709"/>
        <w:rPr>
          <w:lang w:val="uk-UA"/>
        </w:rPr>
      </w:pPr>
      <w:r w:rsidRPr="00140DA3">
        <w:rPr>
          <w:rStyle w:val="71"/>
          <w:lang w:val="uk-UA"/>
        </w:rPr>
        <w:t>Загальні відомості</w:t>
      </w:r>
    </w:p>
    <w:p w:rsidR="000C3BA6" w:rsidRPr="00140DA3" w:rsidRDefault="007E0313" w:rsidP="008013BA">
      <w:pPr>
        <w:pStyle w:val="11"/>
        <w:shd w:val="clear" w:color="auto" w:fill="auto"/>
        <w:spacing w:line="254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>Рішення проблеми гендерної рівності та розширення прав і можливостей жінок, а також особлива увага до цієї проблеми в стратегіях економічного, соціального та екологічного розвитку, глобально визнані в якості критично важливих аспектів сталого розвитку та є одними з 17 цілей Порядку денного щодо сталого розвитку до 2030 року. Жінки, в тому числі в сільській місцевості, грають важливу роль в економіці і суспільстві як в країнах, що розвиваються, так і в розвинених країнах. У всьому світі жінки довели свою відданість і винахідливість в пошуку або адаптації нових способів поліпшити своє власне життя, і тим самим внести вклад в добробут їх сімей і громад.</w:t>
      </w:r>
    </w:p>
    <w:p w:rsidR="000C3BA6" w:rsidRPr="00140DA3" w:rsidRDefault="00FD686F" w:rsidP="008013BA">
      <w:pPr>
        <w:pStyle w:val="11"/>
        <w:shd w:val="clear" w:color="auto" w:fill="auto"/>
        <w:spacing w:line="250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>Жінки-підприємці як правило, мають менш</w:t>
      </w:r>
      <w:r w:rsidR="00AC4376" w:rsidRPr="00140DA3">
        <w:rPr>
          <w:lang w:val="uk-UA"/>
        </w:rPr>
        <w:t>е</w:t>
      </w:r>
      <w:r w:rsidRPr="00140DA3">
        <w:rPr>
          <w:lang w:val="uk-UA"/>
        </w:rPr>
        <w:t xml:space="preserve"> коло бізнес-контактів, ніж їх колеги-чоловіки. Тому необхідно створити системи підтримки на національному та місцевому рівнях, що пропонують обмін інформацією, навчання та технічні консультації, а також надання допомоги жінкам у їхній співпраці з приватним сектором, урядами, донорами та міжнародними </w:t>
      </w:r>
      <w:r w:rsidR="00AC4376" w:rsidRPr="00140DA3">
        <w:rPr>
          <w:lang w:val="uk-UA"/>
        </w:rPr>
        <w:t>організаціями</w:t>
      </w:r>
      <w:r w:rsidRPr="00140DA3">
        <w:rPr>
          <w:lang w:val="uk-UA"/>
        </w:rPr>
        <w:t>.</w:t>
      </w:r>
    </w:p>
    <w:p w:rsidR="000C3BA6" w:rsidRPr="00140DA3" w:rsidRDefault="000C16B2" w:rsidP="008013BA">
      <w:pPr>
        <w:pStyle w:val="11"/>
        <w:shd w:val="clear" w:color="auto" w:fill="auto"/>
        <w:spacing w:line="250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 xml:space="preserve">Сприяння участі жінок-підприємців в програмах підтримки малого та середнього бізнесу на сьогодні є пріоритетом у багатьох країнах, особливо що розвиваються, де все більше </w:t>
      </w:r>
      <w:r w:rsidR="007253A2" w:rsidRPr="00140DA3">
        <w:rPr>
          <w:lang w:val="uk-UA"/>
        </w:rPr>
        <w:t>та</w:t>
      </w:r>
      <w:r w:rsidRPr="00140DA3">
        <w:rPr>
          <w:lang w:val="uk-UA"/>
        </w:rPr>
        <w:t xml:space="preserve"> більше уваги приділяється необхідності посилення ролі жінок і їх активної участі в процесах розвитку </w:t>
      </w:r>
      <w:r w:rsidR="007253A2" w:rsidRPr="00140DA3">
        <w:rPr>
          <w:lang w:val="uk-UA"/>
        </w:rPr>
        <w:t>та</w:t>
      </w:r>
      <w:r w:rsidRPr="00140DA3">
        <w:rPr>
          <w:lang w:val="uk-UA"/>
        </w:rPr>
        <w:t xml:space="preserve"> досягнення цілей в області розвитку. Прогрес в економічному розвитку жінок особливо важливий для країн Центральної Азії та Кавказу, де економічне становище жінок погірши</w:t>
      </w:r>
      <w:r w:rsidR="001858B2" w:rsidRPr="00140DA3">
        <w:rPr>
          <w:lang w:val="uk-UA"/>
        </w:rPr>
        <w:t>ло</w:t>
      </w:r>
      <w:r w:rsidRPr="00140DA3">
        <w:rPr>
          <w:lang w:val="uk-UA"/>
        </w:rPr>
        <w:t xml:space="preserve">ся, </w:t>
      </w:r>
      <w:r w:rsidR="00635B12" w:rsidRPr="00140DA3">
        <w:rPr>
          <w:lang w:val="uk-UA"/>
        </w:rPr>
        <w:t>та</w:t>
      </w:r>
      <w:r w:rsidRPr="00140DA3">
        <w:rPr>
          <w:lang w:val="uk-UA"/>
        </w:rPr>
        <w:t xml:space="preserve"> рівень бідності серед жінок почав рости. Збільшення міграційних потоків в цьому регіоні вимагає активного підходу в підтримці жінок-мігрантів, шляхом створення сприятливих умов і надання їм можливості отримання доходу для себе </w:t>
      </w:r>
      <w:r w:rsidR="006006EB" w:rsidRPr="00140DA3">
        <w:rPr>
          <w:lang w:val="uk-UA"/>
        </w:rPr>
        <w:t>та</w:t>
      </w:r>
      <w:r w:rsidRPr="00140DA3">
        <w:rPr>
          <w:lang w:val="uk-UA"/>
        </w:rPr>
        <w:t xml:space="preserve"> своїх сімей.</w:t>
      </w:r>
    </w:p>
    <w:p w:rsidR="000C3BA6" w:rsidRPr="00140DA3" w:rsidRDefault="00D142E7" w:rsidP="008013BA">
      <w:pPr>
        <w:pStyle w:val="11"/>
        <w:shd w:val="clear" w:color="auto" w:fill="auto"/>
        <w:spacing w:after="240" w:line="250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 xml:space="preserve">В Ізраїлі вже більше 30 років здійснюється підтримка малого бізнесу, в тому числі за допомогою мережі Центрів розвитку малого бізнесу (SBDС) і Технологічних інкубаторів, які надають широкий спектр послуг для підприємців та власників бізнесу. </w:t>
      </w:r>
      <w:proofErr w:type="spellStart"/>
      <w:r w:rsidRPr="00140DA3">
        <w:rPr>
          <w:lang w:val="uk-UA"/>
        </w:rPr>
        <w:t>Грунтуючись</w:t>
      </w:r>
      <w:proofErr w:type="spellEnd"/>
      <w:r w:rsidRPr="00140DA3">
        <w:rPr>
          <w:lang w:val="uk-UA"/>
        </w:rPr>
        <w:t xml:space="preserve"> на великому досвіді країни в цій сфері, </w:t>
      </w:r>
      <w:r w:rsidR="00CA72E8" w:rsidRPr="00140DA3">
        <w:rPr>
          <w:lang w:val="uk-UA"/>
        </w:rPr>
        <w:t>«</w:t>
      </w:r>
      <w:r w:rsidRPr="00140DA3">
        <w:rPr>
          <w:lang w:val="uk-UA"/>
        </w:rPr>
        <w:t>МСТС/</w:t>
      </w:r>
      <w:r w:rsidR="00CA6E92" w:rsidRPr="00CA6E92">
        <w:rPr>
          <w:lang w:val="uk-UA"/>
        </w:rPr>
        <w:t>MASHAV</w:t>
      </w:r>
      <w:r w:rsidR="00CA72E8" w:rsidRPr="00140DA3">
        <w:rPr>
          <w:lang w:val="uk-UA"/>
        </w:rPr>
        <w:t>»</w:t>
      </w:r>
      <w:r w:rsidRPr="00140DA3">
        <w:rPr>
          <w:lang w:val="uk-UA"/>
        </w:rPr>
        <w:t xml:space="preserve"> пропонує міжнародний курс на тему </w:t>
      </w:r>
      <w:r w:rsidR="005C4B9C" w:rsidRPr="00140DA3">
        <w:rPr>
          <w:lang w:val="uk-UA"/>
        </w:rPr>
        <w:t>«</w:t>
      </w:r>
      <w:r w:rsidRPr="00140DA3">
        <w:rPr>
          <w:lang w:val="uk-UA"/>
        </w:rPr>
        <w:t>Розширення економічних можливостей жінок» у співпраці з Європейською Економічною Комісією ООН (ЄЕК ООН).</w:t>
      </w:r>
    </w:p>
    <w:p w:rsidR="000C3BA6" w:rsidRPr="00140DA3" w:rsidRDefault="00172B6D" w:rsidP="008013BA">
      <w:pPr>
        <w:pStyle w:val="70"/>
        <w:keepNext/>
        <w:keepLines/>
        <w:shd w:val="clear" w:color="auto" w:fill="auto"/>
        <w:spacing w:before="0" w:line="250" w:lineRule="exact"/>
        <w:ind w:firstLine="709"/>
        <w:rPr>
          <w:lang w:val="uk-UA"/>
        </w:rPr>
      </w:pPr>
      <w:r w:rsidRPr="00140DA3">
        <w:rPr>
          <w:rStyle w:val="71"/>
          <w:lang w:val="uk-UA"/>
        </w:rPr>
        <w:t>Цілі</w:t>
      </w:r>
    </w:p>
    <w:p w:rsidR="000C3BA6" w:rsidRPr="00140DA3" w:rsidRDefault="00B36F89" w:rsidP="008013BA">
      <w:pPr>
        <w:pStyle w:val="11"/>
        <w:shd w:val="clear" w:color="auto" w:fill="auto"/>
        <w:spacing w:after="264" w:line="250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>Запропонована програма навчання спрямована на сприяння розширенню економічних прав і можливостей жінок шляхом вивчення аспектів підприємництва як джерел</w:t>
      </w:r>
      <w:r w:rsidR="00D377C7" w:rsidRPr="00140DA3">
        <w:rPr>
          <w:lang w:val="uk-UA"/>
        </w:rPr>
        <w:t>а</w:t>
      </w:r>
      <w:r w:rsidRPr="00140DA3">
        <w:rPr>
          <w:lang w:val="uk-UA"/>
        </w:rPr>
        <w:t xml:space="preserve"> доходу </w:t>
      </w:r>
      <w:r w:rsidR="00D377C7" w:rsidRPr="00140DA3">
        <w:rPr>
          <w:lang w:val="uk-UA"/>
        </w:rPr>
        <w:t>та</w:t>
      </w:r>
      <w:r w:rsidRPr="00140DA3">
        <w:rPr>
          <w:lang w:val="uk-UA"/>
        </w:rPr>
        <w:t xml:space="preserve"> зайнятості. Учасники ознайомляться з різними аспектами планування, розвитку та управління малими підприємствами, </w:t>
      </w:r>
      <w:r w:rsidR="00342746" w:rsidRPr="00140DA3">
        <w:rPr>
          <w:lang w:val="uk-UA"/>
        </w:rPr>
        <w:t>для того</w:t>
      </w:r>
      <w:r w:rsidRPr="00140DA3">
        <w:rPr>
          <w:lang w:val="uk-UA"/>
        </w:rPr>
        <w:t>, щоб до кінця курсу вони навчилися прост</w:t>
      </w:r>
      <w:r w:rsidR="00342746" w:rsidRPr="00140DA3">
        <w:rPr>
          <w:lang w:val="uk-UA"/>
        </w:rPr>
        <w:t>ій</w:t>
      </w:r>
      <w:r w:rsidRPr="00140DA3">
        <w:rPr>
          <w:lang w:val="uk-UA"/>
        </w:rPr>
        <w:t xml:space="preserve"> і ефективн</w:t>
      </w:r>
      <w:r w:rsidR="00342746" w:rsidRPr="00140DA3">
        <w:rPr>
          <w:lang w:val="uk-UA"/>
        </w:rPr>
        <w:t>ій</w:t>
      </w:r>
      <w:r w:rsidRPr="00140DA3">
        <w:rPr>
          <w:lang w:val="uk-UA"/>
        </w:rPr>
        <w:t xml:space="preserve"> організації та управління малим бізнесом з максимальною вигодою, включаючи соціальний бізнес.</w:t>
      </w:r>
    </w:p>
    <w:p w:rsidR="000C3BA6" w:rsidRPr="00140DA3" w:rsidRDefault="00B72BCC" w:rsidP="008013BA">
      <w:pPr>
        <w:pStyle w:val="70"/>
        <w:keepNext/>
        <w:keepLines/>
        <w:shd w:val="clear" w:color="auto" w:fill="auto"/>
        <w:spacing w:before="0" w:line="220" w:lineRule="exact"/>
        <w:ind w:firstLine="709"/>
        <w:rPr>
          <w:lang w:val="uk-UA"/>
        </w:rPr>
      </w:pPr>
      <w:bookmarkStart w:id="0" w:name="bookmark10"/>
      <w:r w:rsidRPr="00140DA3">
        <w:rPr>
          <w:rStyle w:val="71"/>
          <w:lang w:val="uk-UA"/>
        </w:rPr>
        <w:t>Основн</w:t>
      </w:r>
      <w:r w:rsidR="005B66B6" w:rsidRPr="00140DA3">
        <w:rPr>
          <w:rStyle w:val="71"/>
          <w:lang w:val="uk-UA"/>
        </w:rPr>
        <w:t>і</w:t>
      </w:r>
      <w:r w:rsidRPr="00140DA3">
        <w:rPr>
          <w:rStyle w:val="71"/>
          <w:lang w:val="uk-UA"/>
        </w:rPr>
        <w:t xml:space="preserve"> тем</w:t>
      </w:r>
      <w:bookmarkEnd w:id="0"/>
      <w:r w:rsidR="005B66B6" w:rsidRPr="00140DA3">
        <w:rPr>
          <w:rStyle w:val="71"/>
          <w:lang w:val="uk-UA"/>
        </w:rPr>
        <w:t>и</w:t>
      </w:r>
    </w:p>
    <w:p w:rsidR="000C3BA6" w:rsidRPr="00140DA3" w:rsidRDefault="00206DDA" w:rsidP="008013B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line="302" w:lineRule="exact"/>
        <w:ind w:firstLine="709"/>
        <w:jc w:val="left"/>
        <w:rPr>
          <w:lang w:val="uk-UA"/>
        </w:rPr>
      </w:pPr>
      <w:r w:rsidRPr="00140DA3">
        <w:rPr>
          <w:lang w:val="uk-UA"/>
        </w:rPr>
        <w:t>Цілі сталого розвитку (ЦСР) і їх вплив на малий бізнес</w:t>
      </w:r>
    </w:p>
    <w:p w:rsidR="000C3BA6" w:rsidRPr="00140DA3" w:rsidRDefault="00D11A6E" w:rsidP="008013B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line="302" w:lineRule="exact"/>
        <w:ind w:firstLine="709"/>
        <w:jc w:val="left"/>
        <w:rPr>
          <w:lang w:val="uk-UA"/>
        </w:rPr>
      </w:pPr>
      <w:r w:rsidRPr="00140DA3">
        <w:rPr>
          <w:lang w:val="uk-UA"/>
        </w:rPr>
        <w:t xml:space="preserve">Інструменти </w:t>
      </w:r>
      <w:r w:rsidR="00F30F2D" w:rsidRPr="00140DA3">
        <w:rPr>
          <w:lang w:val="uk-UA"/>
        </w:rPr>
        <w:t>та</w:t>
      </w:r>
      <w:r w:rsidRPr="00140DA3">
        <w:rPr>
          <w:lang w:val="uk-UA"/>
        </w:rPr>
        <w:t xml:space="preserve"> ноу-хау для розвитку підприємницького потенціалу жінок</w:t>
      </w:r>
    </w:p>
    <w:p w:rsidR="000C3BA6" w:rsidRPr="00140DA3" w:rsidRDefault="00F30F2D" w:rsidP="008013B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line="302" w:lineRule="exact"/>
        <w:ind w:firstLine="709"/>
        <w:jc w:val="left"/>
        <w:rPr>
          <w:lang w:val="uk-UA"/>
        </w:rPr>
      </w:pPr>
      <w:r w:rsidRPr="00140DA3">
        <w:rPr>
          <w:lang w:val="uk-UA"/>
        </w:rPr>
        <w:t>Становище жінок-підприємців за часів швидких глобальних змін</w:t>
      </w:r>
    </w:p>
    <w:p w:rsidR="000C3BA6" w:rsidRPr="00140DA3" w:rsidRDefault="00982114" w:rsidP="008013B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line="302" w:lineRule="exact"/>
        <w:ind w:firstLine="709"/>
        <w:jc w:val="left"/>
        <w:rPr>
          <w:lang w:val="uk-UA"/>
        </w:rPr>
      </w:pPr>
      <w:r w:rsidRPr="00140DA3">
        <w:rPr>
          <w:lang w:val="uk-UA"/>
        </w:rPr>
        <w:t>Управління проектами як інструмент управління бізнесом</w:t>
      </w:r>
    </w:p>
    <w:p w:rsidR="000C3BA6" w:rsidRPr="00140DA3" w:rsidRDefault="00982114" w:rsidP="008013B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line="302" w:lineRule="exact"/>
        <w:ind w:left="709" w:right="1280" w:firstLine="0"/>
        <w:jc w:val="left"/>
        <w:rPr>
          <w:lang w:val="uk-UA"/>
        </w:rPr>
      </w:pPr>
      <w:r w:rsidRPr="00140DA3">
        <w:rPr>
          <w:lang w:val="uk-UA"/>
        </w:rPr>
        <w:t xml:space="preserve">Системи підтримки </w:t>
      </w:r>
      <w:proofErr w:type="spellStart"/>
      <w:r w:rsidRPr="00140DA3">
        <w:rPr>
          <w:lang w:val="uk-UA"/>
        </w:rPr>
        <w:t>мікро-</w:t>
      </w:r>
      <w:proofErr w:type="spellEnd"/>
      <w:r w:rsidRPr="00140DA3">
        <w:rPr>
          <w:lang w:val="uk-UA"/>
        </w:rPr>
        <w:t xml:space="preserve"> та малого підприємництва в Ізраїлі, включаючи Технологічні інкубатори</w:t>
      </w:r>
    </w:p>
    <w:p w:rsidR="000C3BA6" w:rsidRPr="00140DA3" w:rsidRDefault="0000598F" w:rsidP="008013B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line="302" w:lineRule="exact"/>
        <w:ind w:firstLine="709"/>
        <w:jc w:val="left"/>
        <w:rPr>
          <w:lang w:val="uk-UA"/>
        </w:rPr>
      </w:pPr>
      <w:r w:rsidRPr="00140DA3">
        <w:rPr>
          <w:lang w:val="uk-UA"/>
        </w:rPr>
        <w:t>Психологія як інструмент успішного бізнес спілкування</w:t>
      </w:r>
    </w:p>
    <w:p w:rsidR="000C3BA6" w:rsidRPr="00140DA3" w:rsidRDefault="008A7A7E" w:rsidP="008013B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after="282" w:line="302" w:lineRule="exact"/>
        <w:ind w:firstLine="709"/>
        <w:jc w:val="left"/>
        <w:rPr>
          <w:lang w:val="uk-UA"/>
        </w:rPr>
      </w:pPr>
      <w:r w:rsidRPr="00140DA3">
        <w:rPr>
          <w:lang w:val="uk-UA"/>
        </w:rPr>
        <w:t>Сесії з обміну досвідом серед учасників</w:t>
      </w:r>
    </w:p>
    <w:p w:rsidR="000C3BA6" w:rsidRPr="00140DA3" w:rsidRDefault="005878D9" w:rsidP="008013BA">
      <w:pPr>
        <w:pStyle w:val="11"/>
        <w:shd w:val="clear" w:color="auto" w:fill="auto"/>
        <w:spacing w:line="250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>Програма включає навчальні візити до установ підтримки малих бізнесів і малих підприємств, що керуються жінками.</w:t>
      </w:r>
    </w:p>
    <w:p w:rsidR="000C3BA6" w:rsidRPr="00140DA3" w:rsidRDefault="00254E0A" w:rsidP="008013BA">
      <w:pPr>
        <w:pStyle w:val="11"/>
        <w:shd w:val="clear" w:color="auto" w:fill="auto"/>
        <w:spacing w:line="250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>Після закінчення курсу від учасників очікується створення практичної пропозиції або інноваційної ідеї щодо теми програми, що можуть бути здійснені в країнах проживання.</w:t>
      </w:r>
    </w:p>
    <w:p w:rsidR="00C905A7" w:rsidRPr="00140DA3" w:rsidRDefault="00C905A7" w:rsidP="008013BA">
      <w:pPr>
        <w:pStyle w:val="11"/>
        <w:shd w:val="clear" w:color="auto" w:fill="auto"/>
        <w:spacing w:line="250" w:lineRule="exact"/>
        <w:ind w:right="20" w:firstLine="709"/>
        <w:jc w:val="both"/>
        <w:rPr>
          <w:lang w:val="uk-UA"/>
        </w:rPr>
      </w:pPr>
    </w:p>
    <w:p w:rsidR="000C3BA6" w:rsidRPr="00140DA3" w:rsidRDefault="00547916" w:rsidP="008013BA">
      <w:pPr>
        <w:pStyle w:val="54"/>
        <w:keepNext/>
        <w:keepLines/>
        <w:shd w:val="clear" w:color="auto" w:fill="auto"/>
        <w:spacing w:after="0" w:line="270" w:lineRule="exact"/>
        <w:ind w:firstLine="709"/>
        <w:rPr>
          <w:lang w:val="uk-UA"/>
        </w:rPr>
      </w:pPr>
      <w:r w:rsidRPr="00140DA3">
        <w:rPr>
          <w:rStyle w:val="56"/>
          <w:lang w:val="uk-UA"/>
        </w:rPr>
        <w:t>Заявка на участь в курсі</w:t>
      </w:r>
    </w:p>
    <w:p w:rsidR="000C3BA6" w:rsidRPr="00140DA3" w:rsidRDefault="00547916" w:rsidP="008013BA">
      <w:pPr>
        <w:pStyle w:val="70"/>
        <w:keepNext/>
        <w:keepLines/>
        <w:shd w:val="clear" w:color="auto" w:fill="auto"/>
        <w:spacing w:before="0" w:line="259" w:lineRule="exact"/>
        <w:ind w:firstLine="709"/>
        <w:rPr>
          <w:lang w:val="uk-UA"/>
        </w:rPr>
      </w:pPr>
      <w:r w:rsidRPr="00140DA3">
        <w:rPr>
          <w:rStyle w:val="72"/>
          <w:lang w:val="uk-UA"/>
        </w:rPr>
        <w:t>Загальні вимоги до подачі заявки</w:t>
      </w:r>
    </w:p>
    <w:p w:rsidR="000C3BA6" w:rsidRPr="00140DA3" w:rsidRDefault="00547916" w:rsidP="008013BA">
      <w:pPr>
        <w:pStyle w:val="11"/>
        <w:shd w:val="clear" w:color="auto" w:fill="auto"/>
        <w:spacing w:line="259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>Курс призначається для 26 учасників, як жінок, так і чоловіків, віком від 30 до 55 років, які працюють в державних установах (включаючи структури місцевої влади)</w:t>
      </w:r>
      <w:r w:rsidR="00F94A4C" w:rsidRPr="00140DA3">
        <w:rPr>
          <w:lang w:val="uk-UA"/>
        </w:rPr>
        <w:t>,</w:t>
      </w:r>
      <w:r w:rsidRPr="00140DA3">
        <w:rPr>
          <w:lang w:val="uk-UA"/>
        </w:rPr>
        <w:t xml:space="preserve"> агентства</w:t>
      </w:r>
      <w:r w:rsidR="00ED1B48" w:rsidRPr="00140DA3">
        <w:rPr>
          <w:lang w:val="uk-UA"/>
        </w:rPr>
        <w:t>х</w:t>
      </w:r>
      <w:r w:rsidRPr="00140DA3">
        <w:rPr>
          <w:lang w:val="uk-UA"/>
        </w:rPr>
        <w:t xml:space="preserve"> </w:t>
      </w:r>
      <w:r w:rsidR="00F94A4C" w:rsidRPr="00140DA3">
        <w:rPr>
          <w:lang w:val="uk-UA"/>
        </w:rPr>
        <w:t>та</w:t>
      </w:r>
      <w:r w:rsidRPr="00140DA3">
        <w:rPr>
          <w:lang w:val="uk-UA"/>
        </w:rPr>
        <w:t xml:space="preserve"> служб</w:t>
      </w:r>
      <w:r w:rsidR="00ED1B48" w:rsidRPr="00140DA3">
        <w:rPr>
          <w:lang w:val="uk-UA"/>
        </w:rPr>
        <w:t>ах</w:t>
      </w:r>
      <w:r w:rsidRPr="00140DA3">
        <w:rPr>
          <w:lang w:val="uk-UA"/>
        </w:rPr>
        <w:t xml:space="preserve"> підтримки </w:t>
      </w:r>
      <w:r w:rsidR="00F94A4C" w:rsidRPr="00140DA3">
        <w:rPr>
          <w:lang w:val="uk-UA"/>
        </w:rPr>
        <w:t>малого та середнього бізнесу,</w:t>
      </w:r>
      <w:r w:rsidR="00ED1B48" w:rsidRPr="00140DA3">
        <w:rPr>
          <w:lang w:val="uk-UA"/>
        </w:rPr>
        <w:t xml:space="preserve"> асоціаціях ділових жінок,</w:t>
      </w:r>
      <w:r w:rsidRPr="00140DA3">
        <w:rPr>
          <w:lang w:val="uk-UA"/>
        </w:rPr>
        <w:t xml:space="preserve"> </w:t>
      </w:r>
      <w:r w:rsidR="00A160C5" w:rsidRPr="00140DA3">
        <w:rPr>
          <w:lang w:val="uk-UA"/>
        </w:rPr>
        <w:t>неурядов</w:t>
      </w:r>
      <w:r w:rsidR="00ED1B48" w:rsidRPr="00140DA3">
        <w:rPr>
          <w:lang w:val="uk-UA"/>
        </w:rPr>
        <w:t>их</w:t>
      </w:r>
      <w:r w:rsidR="00A160C5" w:rsidRPr="00140DA3">
        <w:rPr>
          <w:lang w:val="uk-UA"/>
        </w:rPr>
        <w:t xml:space="preserve"> організаці</w:t>
      </w:r>
      <w:r w:rsidR="00ED1B48" w:rsidRPr="00140DA3">
        <w:rPr>
          <w:lang w:val="uk-UA"/>
        </w:rPr>
        <w:t>ях</w:t>
      </w:r>
      <w:r w:rsidRPr="00140DA3">
        <w:rPr>
          <w:lang w:val="uk-UA"/>
        </w:rPr>
        <w:t xml:space="preserve">, що </w:t>
      </w:r>
      <w:r w:rsidRPr="00140DA3">
        <w:rPr>
          <w:lang w:val="uk-UA"/>
        </w:rPr>
        <w:lastRenderedPageBreak/>
        <w:t xml:space="preserve">займаються підтримкою </w:t>
      </w:r>
      <w:r w:rsidR="00ED1B48" w:rsidRPr="00140DA3">
        <w:rPr>
          <w:lang w:val="uk-UA"/>
        </w:rPr>
        <w:t>та</w:t>
      </w:r>
      <w:r w:rsidRPr="00140DA3">
        <w:rPr>
          <w:lang w:val="uk-UA"/>
        </w:rPr>
        <w:t xml:space="preserve"> розвитком малого бізнесу. Запрошуються також представники приватного сектора зі сфери бізнес-консультування </w:t>
      </w:r>
      <w:r w:rsidR="00564902" w:rsidRPr="00140DA3">
        <w:rPr>
          <w:lang w:val="uk-UA"/>
        </w:rPr>
        <w:t>та</w:t>
      </w:r>
      <w:r w:rsidRPr="00140DA3">
        <w:rPr>
          <w:lang w:val="uk-UA"/>
        </w:rPr>
        <w:t xml:space="preserve"> підтримки малого бізнесу.</w:t>
      </w:r>
    </w:p>
    <w:p w:rsidR="000C3BA6" w:rsidRPr="00140DA3" w:rsidRDefault="00F86C8D" w:rsidP="008013BA">
      <w:pPr>
        <w:pStyle w:val="11"/>
        <w:shd w:val="clear" w:color="auto" w:fill="auto"/>
        <w:spacing w:line="254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>Очікується, що у кандидатів є відповідна освіта та мінімум 5 років досвіду в сфері економіки, управління бізнесом, регіонального планування, промислового управління і/або подібних областях. Перевага буде надаватися тим кандидатам, які займаються навчанням підприємців у сфері малого бізнесу.</w:t>
      </w:r>
    </w:p>
    <w:p w:rsidR="000C3BA6" w:rsidRPr="00140DA3" w:rsidRDefault="008C2E59" w:rsidP="008013BA">
      <w:pPr>
        <w:pStyle w:val="70"/>
        <w:keepNext/>
        <w:keepLines/>
        <w:shd w:val="clear" w:color="auto" w:fill="auto"/>
        <w:spacing w:before="0" w:line="288" w:lineRule="exact"/>
        <w:ind w:firstLine="709"/>
        <w:rPr>
          <w:lang w:val="uk-UA"/>
        </w:rPr>
      </w:pPr>
      <w:r w:rsidRPr="00140DA3">
        <w:rPr>
          <w:rStyle w:val="72"/>
          <w:lang w:val="uk-UA"/>
        </w:rPr>
        <w:t>Форма заявки</w:t>
      </w:r>
    </w:p>
    <w:p w:rsidR="000C3BA6" w:rsidRPr="00140DA3" w:rsidRDefault="008C2E59" w:rsidP="00346486">
      <w:pPr>
        <w:pStyle w:val="11"/>
        <w:shd w:val="clear" w:color="auto" w:fill="auto"/>
        <w:spacing w:line="288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 xml:space="preserve">Форму заявки та іншу інформацію можна отримати в найближчому ізраїльському представництві або завантажити на сайті MASHAV в </w:t>
      </w:r>
      <w:proofErr w:type="spellStart"/>
      <w:r w:rsidRPr="00140DA3">
        <w:rPr>
          <w:lang w:val="uk-UA"/>
        </w:rPr>
        <w:t>інтернеті</w:t>
      </w:r>
      <w:proofErr w:type="spellEnd"/>
      <w:r w:rsidRPr="00140DA3">
        <w:rPr>
          <w:lang w:val="uk-UA"/>
        </w:rPr>
        <w:t xml:space="preserve"> за адресою </w:t>
      </w:r>
      <w:hyperlink r:id="rId11" w:history="1">
        <w:r w:rsidR="00B72BCC" w:rsidRPr="00140DA3">
          <w:rPr>
            <w:rStyle w:val="a3"/>
            <w:lang w:val="uk-UA"/>
          </w:rPr>
          <w:t>http://mashav.mfa.gov.il/MFA/mashav/Courses/Pages/default.aspx</w:t>
        </w:r>
      </w:hyperlink>
      <w:r w:rsidR="00B72BCC" w:rsidRPr="00140DA3">
        <w:rPr>
          <w:rStyle w:val="73"/>
          <w:lang w:val="uk-UA"/>
        </w:rPr>
        <w:t>.</w:t>
      </w:r>
    </w:p>
    <w:p w:rsidR="000C3BA6" w:rsidRDefault="00A25596" w:rsidP="00D57F8A">
      <w:pPr>
        <w:pStyle w:val="11"/>
        <w:spacing w:line="288" w:lineRule="exact"/>
        <w:ind w:right="20" w:firstLine="709"/>
        <w:jc w:val="both"/>
        <w:rPr>
          <w:rStyle w:val="ab"/>
          <w:lang w:val="uk-UA"/>
        </w:rPr>
      </w:pPr>
      <w:bookmarkStart w:id="1" w:name="_GoBack"/>
      <w:bookmarkEnd w:id="1"/>
      <w:r>
        <w:rPr>
          <w:lang w:val="uk-UA"/>
        </w:rPr>
        <w:t>Д</w:t>
      </w:r>
      <w:r>
        <w:rPr>
          <w:lang w:val="uk-UA"/>
        </w:rPr>
        <w:t>окумент</w:t>
      </w:r>
      <w:r>
        <w:rPr>
          <w:lang w:val="uk-UA"/>
        </w:rPr>
        <w:t>и згідно п</w:t>
      </w:r>
      <w:r w:rsidR="000C4185">
        <w:rPr>
          <w:lang w:val="uk-UA"/>
        </w:rPr>
        <w:t>ерелік</w:t>
      </w:r>
      <w:r>
        <w:rPr>
          <w:lang w:val="uk-UA"/>
        </w:rPr>
        <w:t>у</w:t>
      </w:r>
      <w:r w:rsidR="001C320A" w:rsidRPr="001C320A">
        <w:rPr>
          <w:lang w:val="uk-UA"/>
        </w:rPr>
        <w:t xml:space="preserve">, </w:t>
      </w:r>
      <w:r w:rsidR="001C320A">
        <w:rPr>
          <w:lang w:val="uk-UA"/>
        </w:rPr>
        <w:t>що</w:t>
      </w:r>
      <w:r w:rsidR="000C4185">
        <w:rPr>
          <w:lang w:val="uk-UA"/>
        </w:rPr>
        <w:t xml:space="preserve"> знаходиться за посиланням</w:t>
      </w:r>
      <w:r w:rsidR="000C4185" w:rsidRPr="000C4185">
        <w:rPr>
          <w:lang w:val="uk-UA"/>
        </w:rPr>
        <w:t xml:space="preserve">: </w:t>
      </w:r>
      <w:r w:rsidR="000C4185" w:rsidRPr="000C4185">
        <w:rPr>
          <w:rStyle w:val="a3"/>
          <w:lang w:val="uk-UA"/>
        </w:rPr>
        <w:t>https://goo.gl/9im8Lr</w:t>
      </w:r>
      <w:r w:rsidR="000C4185">
        <w:rPr>
          <w:lang w:val="uk-UA"/>
        </w:rPr>
        <w:t xml:space="preserve"> (з</w:t>
      </w:r>
      <w:r w:rsidR="00416067" w:rsidRPr="00140DA3">
        <w:rPr>
          <w:lang w:val="uk-UA"/>
        </w:rPr>
        <w:t>аповнен</w:t>
      </w:r>
      <w:r w:rsidR="000C4185">
        <w:rPr>
          <w:lang w:val="uk-UA"/>
        </w:rPr>
        <w:t>а</w:t>
      </w:r>
      <w:r w:rsidR="00416067" w:rsidRPr="00140DA3">
        <w:rPr>
          <w:lang w:val="uk-UA"/>
        </w:rPr>
        <w:t xml:space="preserve"> заявк</w:t>
      </w:r>
      <w:r w:rsidR="000C4185">
        <w:rPr>
          <w:lang w:val="uk-UA"/>
        </w:rPr>
        <w:t>а</w:t>
      </w:r>
      <w:r w:rsidR="00416067" w:rsidRPr="00140DA3">
        <w:rPr>
          <w:lang w:val="uk-UA"/>
        </w:rPr>
        <w:t>, включаючи довідку про стан здоров'я</w:t>
      </w:r>
      <w:r w:rsidR="000C4185">
        <w:rPr>
          <w:lang w:val="uk-UA"/>
        </w:rPr>
        <w:t xml:space="preserve"> тощо)</w:t>
      </w:r>
      <w:r w:rsidR="00416067" w:rsidRPr="00140DA3">
        <w:rPr>
          <w:lang w:val="uk-UA"/>
        </w:rPr>
        <w:t>, слід відправити до представництва Ізраїлю в відповідній країні</w:t>
      </w:r>
      <w:r w:rsidR="00736BDB" w:rsidRPr="00736BDB">
        <w:rPr>
          <w:lang w:val="uk-UA"/>
        </w:rPr>
        <w:t xml:space="preserve"> (</w:t>
      </w:r>
      <w:r w:rsidR="00736BDB">
        <w:rPr>
          <w:lang w:val="uk-UA"/>
        </w:rPr>
        <w:t>електронна пошта</w:t>
      </w:r>
      <w:r w:rsidR="00736BDB" w:rsidRPr="00736BDB">
        <w:rPr>
          <w:lang w:val="uk-UA"/>
        </w:rPr>
        <w:t xml:space="preserve">: </w:t>
      </w:r>
      <w:proofErr w:type="spellStart"/>
      <w:r w:rsidR="00736BDB" w:rsidRPr="00736BDB">
        <w:rPr>
          <w:lang w:val="ru-RU"/>
        </w:rPr>
        <w:t>mashav</w:t>
      </w:r>
      <w:proofErr w:type="spellEnd"/>
      <w:r w:rsidR="00736BDB" w:rsidRPr="00736BDB">
        <w:rPr>
          <w:lang w:val="uk-UA"/>
        </w:rPr>
        <w:t>@</w:t>
      </w:r>
      <w:proofErr w:type="spellStart"/>
      <w:r w:rsidR="00736BDB" w:rsidRPr="00736BDB">
        <w:rPr>
          <w:lang w:val="ru-RU"/>
        </w:rPr>
        <w:t>kiev</w:t>
      </w:r>
      <w:proofErr w:type="spellEnd"/>
      <w:r w:rsidR="00736BDB" w:rsidRPr="00736BDB">
        <w:rPr>
          <w:lang w:val="uk-UA"/>
        </w:rPr>
        <w:t>.</w:t>
      </w:r>
      <w:proofErr w:type="spellStart"/>
      <w:r w:rsidR="00736BDB" w:rsidRPr="00736BDB">
        <w:rPr>
          <w:lang w:val="ru-RU"/>
        </w:rPr>
        <w:t>mfa</w:t>
      </w:r>
      <w:proofErr w:type="spellEnd"/>
      <w:r w:rsidR="00736BDB" w:rsidRPr="00736BDB">
        <w:rPr>
          <w:lang w:val="uk-UA"/>
        </w:rPr>
        <w:t>.</w:t>
      </w:r>
      <w:proofErr w:type="spellStart"/>
      <w:r w:rsidR="00736BDB" w:rsidRPr="00736BDB">
        <w:rPr>
          <w:lang w:val="ru-RU"/>
        </w:rPr>
        <w:t>gov</w:t>
      </w:r>
      <w:proofErr w:type="spellEnd"/>
      <w:r w:rsidR="00736BDB" w:rsidRPr="00736BDB">
        <w:rPr>
          <w:lang w:val="uk-UA"/>
        </w:rPr>
        <w:t>.</w:t>
      </w:r>
      <w:proofErr w:type="spellStart"/>
      <w:r w:rsidR="00736BDB" w:rsidRPr="00736BDB">
        <w:rPr>
          <w:lang w:val="ru-RU"/>
        </w:rPr>
        <w:t>il</w:t>
      </w:r>
      <w:proofErr w:type="spellEnd"/>
      <w:r w:rsidR="00736BDB" w:rsidRPr="00736BDB">
        <w:rPr>
          <w:lang w:val="uk-UA"/>
        </w:rPr>
        <w:t xml:space="preserve">, </w:t>
      </w:r>
      <w:proofErr w:type="spellStart"/>
      <w:r w:rsidR="00736BDB" w:rsidRPr="00736BDB">
        <w:rPr>
          <w:lang w:val="ru-RU"/>
        </w:rPr>
        <w:t>info</w:t>
      </w:r>
      <w:proofErr w:type="spellEnd"/>
      <w:r w:rsidR="00736BDB" w:rsidRPr="00736BDB">
        <w:rPr>
          <w:lang w:val="uk-UA"/>
        </w:rPr>
        <w:t>@</w:t>
      </w:r>
      <w:proofErr w:type="spellStart"/>
      <w:r w:rsidR="00736BDB" w:rsidRPr="00736BDB">
        <w:rPr>
          <w:lang w:val="ru-RU"/>
        </w:rPr>
        <w:t>kiev</w:t>
      </w:r>
      <w:proofErr w:type="spellEnd"/>
      <w:r w:rsidR="00736BDB" w:rsidRPr="00736BDB">
        <w:rPr>
          <w:lang w:val="uk-UA"/>
        </w:rPr>
        <w:t>.</w:t>
      </w:r>
      <w:proofErr w:type="spellStart"/>
      <w:r w:rsidR="00736BDB" w:rsidRPr="00736BDB">
        <w:rPr>
          <w:lang w:val="ru-RU"/>
        </w:rPr>
        <w:t>mfa</w:t>
      </w:r>
      <w:proofErr w:type="spellEnd"/>
      <w:r w:rsidR="00736BDB" w:rsidRPr="00736BDB">
        <w:rPr>
          <w:lang w:val="uk-UA"/>
        </w:rPr>
        <w:t>.</w:t>
      </w:r>
      <w:proofErr w:type="spellStart"/>
      <w:r w:rsidR="00736BDB" w:rsidRPr="00736BDB">
        <w:rPr>
          <w:lang w:val="ru-RU"/>
        </w:rPr>
        <w:t>gov</w:t>
      </w:r>
      <w:proofErr w:type="spellEnd"/>
      <w:r w:rsidR="00736BDB" w:rsidRPr="00736BDB">
        <w:rPr>
          <w:lang w:val="uk-UA"/>
        </w:rPr>
        <w:t>.</w:t>
      </w:r>
      <w:proofErr w:type="spellStart"/>
      <w:r w:rsidR="00736BDB" w:rsidRPr="00736BDB">
        <w:rPr>
          <w:lang w:val="ru-RU"/>
        </w:rPr>
        <w:t>il</w:t>
      </w:r>
      <w:proofErr w:type="spellEnd"/>
      <w:r w:rsidR="00736BDB" w:rsidRPr="00736BDB">
        <w:rPr>
          <w:lang w:val="uk-UA"/>
        </w:rPr>
        <w:t xml:space="preserve">, адреса: </w:t>
      </w:r>
      <w:r w:rsidR="00736BDB" w:rsidRPr="00736BDB">
        <w:rPr>
          <w:lang w:val="uk-UA"/>
        </w:rPr>
        <w:t>Посольство Ізраїлю в Україні</w:t>
      </w:r>
      <w:r w:rsidR="00736BDB" w:rsidRPr="00736BDB">
        <w:rPr>
          <w:lang w:val="uk-UA"/>
        </w:rPr>
        <w:t xml:space="preserve"> </w:t>
      </w:r>
      <w:r w:rsidR="00736BDB" w:rsidRPr="00736BDB">
        <w:rPr>
          <w:lang w:val="uk-UA"/>
        </w:rPr>
        <w:t>01901 Україна, Київ, бульвар Лесі Українки, 34</w:t>
      </w:r>
      <w:r w:rsidR="00736BDB" w:rsidRPr="00736BDB">
        <w:rPr>
          <w:lang w:val="uk-UA"/>
        </w:rPr>
        <w:t>)</w:t>
      </w:r>
      <w:r w:rsidR="00416067" w:rsidRPr="00140DA3">
        <w:rPr>
          <w:lang w:val="uk-UA"/>
        </w:rPr>
        <w:t>, а також пані Катерині Руденко</w:t>
      </w:r>
      <w:r w:rsidR="00B72BCC" w:rsidRPr="00140DA3">
        <w:rPr>
          <w:lang w:val="uk-UA"/>
        </w:rPr>
        <w:t xml:space="preserve"> </w:t>
      </w:r>
      <w:proofErr w:type="spellStart"/>
      <w:r w:rsidR="00B72BCC" w:rsidRPr="00140DA3">
        <w:rPr>
          <w:rStyle w:val="61"/>
          <w:lang w:val="uk-UA"/>
        </w:rPr>
        <w:t>Katerina</w:t>
      </w:r>
      <w:proofErr w:type="spellEnd"/>
      <w:r w:rsidR="00B72BCC" w:rsidRPr="00140DA3">
        <w:rPr>
          <w:rStyle w:val="61"/>
          <w:lang w:val="uk-UA"/>
        </w:rPr>
        <w:t>@</w:t>
      </w:r>
      <w:proofErr w:type="spellStart"/>
      <w:r w:rsidR="00B72BCC" w:rsidRPr="00140DA3">
        <w:rPr>
          <w:rStyle w:val="61"/>
          <w:lang w:val="uk-UA"/>
        </w:rPr>
        <w:t>mctc.org</w:t>
      </w:r>
      <w:r w:rsidR="00416067" w:rsidRPr="00140DA3">
        <w:rPr>
          <w:rStyle w:val="61"/>
          <w:lang w:val="uk-UA"/>
        </w:rPr>
        <w:t>.</w:t>
      </w:r>
      <w:r w:rsidR="00B72BCC" w:rsidRPr="00140DA3">
        <w:rPr>
          <w:rStyle w:val="61"/>
          <w:lang w:val="uk-UA"/>
        </w:rPr>
        <w:t>il</w:t>
      </w:r>
      <w:proofErr w:type="spellEnd"/>
      <w:r w:rsidR="00B72BCC" w:rsidRPr="00140DA3">
        <w:rPr>
          <w:rStyle w:val="73"/>
          <w:lang w:val="uk-UA"/>
        </w:rPr>
        <w:t xml:space="preserve"> </w:t>
      </w:r>
      <w:r w:rsidR="00416067" w:rsidRPr="00140DA3">
        <w:rPr>
          <w:lang w:val="uk-UA"/>
        </w:rPr>
        <w:t>не пізніше</w:t>
      </w:r>
      <w:r w:rsidR="00B72BCC" w:rsidRPr="00140DA3">
        <w:rPr>
          <w:rStyle w:val="ab"/>
          <w:lang w:val="uk-UA"/>
        </w:rPr>
        <w:t xml:space="preserve"> </w:t>
      </w:r>
      <w:smartTag w:uri="urn:schemas-microsoft-com:office:smarttags" w:element="date">
        <w:smartTagPr>
          <w:attr w:name="Year" w:val="2018"/>
          <w:attr w:name="Day" w:val="15"/>
          <w:attr w:name="Month" w:val="2"/>
          <w:attr w:name="ls" w:val="trans"/>
        </w:smartTagPr>
        <w:r w:rsidR="00416067" w:rsidRPr="00140DA3">
          <w:rPr>
            <w:rStyle w:val="ab"/>
            <w:lang w:val="uk-UA"/>
          </w:rPr>
          <w:t>15 лютого 2018</w:t>
        </w:r>
      </w:smartTag>
      <w:r w:rsidR="00416067" w:rsidRPr="00140DA3">
        <w:rPr>
          <w:rStyle w:val="ab"/>
          <w:lang w:val="uk-UA"/>
        </w:rPr>
        <w:t xml:space="preserve"> року.</w:t>
      </w:r>
    </w:p>
    <w:p w:rsidR="00605BD5" w:rsidRPr="00140DA3" w:rsidRDefault="00605BD5" w:rsidP="00736BDB">
      <w:pPr>
        <w:pStyle w:val="11"/>
        <w:spacing w:line="288" w:lineRule="exact"/>
        <w:ind w:right="1520" w:firstLine="709"/>
        <w:jc w:val="both"/>
        <w:rPr>
          <w:lang w:val="uk-UA"/>
        </w:rPr>
      </w:pPr>
    </w:p>
    <w:p w:rsidR="000C3BA6" w:rsidRPr="00140DA3" w:rsidRDefault="00657268" w:rsidP="008013BA">
      <w:pPr>
        <w:pStyle w:val="54"/>
        <w:keepNext/>
        <w:keepLines/>
        <w:shd w:val="clear" w:color="auto" w:fill="auto"/>
        <w:spacing w:after="0" w:line="298" w:lineRule="exact"/>
        <w:ind w:firstLine="709"/>
        <w:rPr>
          <w:lang w:val="uk-UA"/>
        </w:rPr>
      </w:pPr>
      <w:r w:rsidRPr="00140DA3">
        <w:rPr>
          <w:rStyle w:val="56"/>
          <w:lang w:val="uk-UA"/>
        </w:rPr>
        <w:t>Загальна інформація</w:t>
      </w:r>
    </w:p>
    <w:p w:rsidR="000C3BA6" w:rsidRPr="00140DA3" w:rsidRDefault="00657268" w:rsidP="008013BA">
      <w:pPr>
        <w:pStyle w:val="11"/>
        <w:shd w:val="clear" w:color="auto" w:fill="auto"/>
        <w:spacing w:after="362" w:line="298" w:lineRule="exact"/>
        <w:ind w:right="860" w:firstLine="709"/>
        <w:jc w:val="left"/>
        <w:rPr>
          <w:lang w:val="uk-UA"/>
        </w:rPr>
      </w:pPr>
      <w:r w:rsidRPr="00140DA3">
        <w:rPr>
          <w:lang w:val="uk-UA"/>
        </w:rPr>
        <w:t xml:space="preserve">Курс буде проводитися в готелі </w:t>
      </w:r>
      <w:proofErr w:type="spellStart"/>
      <w:r w:rsidRPr="00140DA3">
        <w:rPr>
          <w:lang w:val="uk-UA"/>
        </w:rPr>
        <w:t>Дан</w:t>
      </w:r>
      <w:proofErr w:type="spellEnd"/>
      <w:r w:rsidRPr="00140DA3">
        <w:rPr>
          <w:lang w:val="uk-UA"/>
        </w:rPr>
        <w:t xml:space="preserve"> Панорама за адресою бульвар </w:t>
      </w:r>
      <w:proofErr w:type="spellStart"/>
      <w:r w:rsidRPr="00140DA3">
        <w:rPr>
          <w:lang w:val="uk-UA"/>
        </w:rPr>
        <w:t>Ха-Насс</w:t>
      </w:r>
      <w:proofErr w:type="spellEnd"/>
      <w:r w:rsidRPr="00140DA3">
        <w:rPr>
          <w:lang w:val="uk-UA"/>
        </w:rPr>
        <w:t xml:space="preserve"> 107, Хайфа. Учасники будуть розміщені по дві людини в кімнаті.</w:t>
      </w:r>
    </w:p>
    <w:p w:rsidR="000C3BA6" w:rsidRPr="00140DA3" w:rsidRDefault="008E5B05" w:rsidP="008013BA">
      <w:pPr>
        <w:pStyle w:val="70"/>
        <w:keepNext/>
        <w:keepLines/>
        <w:shd w:val="clear" w:color="auto" w:fill="auto"/>
        <w:spacing w:before="0" w:line="220" w:lineRule="exact"/>
        <w:ind w:firstLine="709"/>
        <w:rPr>
          <w:lang w:val="uk-UA"/>
        </w:rPr>
      </w:pPr>
      <w:r w:rsidRPr="00140DA3">
        <w:rPr>
          <w:rStyle w:val="72"/>
          <w:lang w:val="uk-UA"/>
        </w:rPr>
        <w:t>Приїзд і від'їзд</w:t>
      </w:r>
    </w:p>
    <w:p w:rsidR="000C3BA6" w:rsidRPr="00140DA3" w:rsidRDefault="008E5B05" w:rsidP="008013BA">
      <w:pPr>
        <w:pStyle w:val="11"/>
        <w:shd w:val="clear" w:color="auto" w:fill="auto"/>
        <w:tabs>
          <w:tab w:val="left" w:pos="2405"/>
        </w:tabs>
        <w:spacing w:line="250" w:lineRule="exact"/>
        <w:ind w:firstLine="709"/>
        <w:jc w:val="both"/>
        <w:rPr>
          <w:lang w:val="uk-UA"/>
        </w:rPr>
      </w:pPr>
      <w:r w:rsidRPr="00140DA3">
        <w:rPr>
          <w:lang w:val="uk-UA"/>
        </w:rPr>
        <w:t>Дата приїзду</w:t>
      </w:r>
      <w:r w:rsidR="00B72BCC" w:rsidRPr="00140DA3">
        <w:rPr>
          <w:lang w:val="uk-UA"/>
        </w:rPr>
        <w:t>:</w:t>
      </w:r>
      <w:r w:rsidR="00B72BCC" w:rsidRPr="00140DA3">
        <w:rPr>
          <w:lang w:val="uk-UA"/>
        </w:rPr>
        <w:tab/>
      </w:r>
      <w:r w:rsidRPr="00140DA3">
        <w:rPr>
          <w:lang w:val="uk-UA"/>
        </w:rPr>
        <w:t>22 квітня 2018 року</w:t>
      </w:r>
    </w:p>
    <w:p w:rsidR="008E5B05" w:rsidRPr="00140DA3" w:rsidRDefault="008E5B05" w:rsidP="008013BA">
      <w:pPr>
        <w:pStyle w:val="11"/>
        <w:shd w:val="clear" w:color="auto" w:fill="auto"/>
        <w:spacing w:line="250" w:lineRule="exact"/>
        <w:ind w:right="5112" w:firstLine="709"/>
        <w:jc w:val="left"/>
        <w:rPr>
          <w:lang w:val="uk-UA"/>
        </w:rPr>
      </w:pPr>
      <w:r w:rsidRPr="00140DA3">
        <w:rPr>
          <w:lang w:val="uk-UA"/>
        </w:rPr>
        <w:t>Дата початку курсу</w:t>
      </w:r>
      <w:r w:rsidR="00B72BCC" w:rsidRPr="00140DA3">
        <w:rPr>
          <w:lang w:val="uk-UA"/>
        </w:rPr>
        <w:t xml:space="preserve">: </w:t>
      </w:r>
      <w:r w:rsidRPr="00140DA3">
        <w:rPr>
          <w:lang w:val="uk-UA"/>
        </w:rPr>
        <w:t>23 квітня 2018 року</w:t>
      </w:r>
    </w:p>
    <w:p w:rsidR="000C3BA6" w:rsidRPr="00140DA3" w:rsidRDefault="008E5B05" w:rsidP="008013BA">
      <w:pPr>
        <w:pStyle w:val="11"/>
        <w:shd w:val="clear" w:color="auto" w:fill="auto"/>
        <w:tabs>
          <w:tab w:val="left" w:pos="5245"/>
        </w:tabs>
        <w:spacing w:line="250" w:lineRule="exact"/>
        <w:ind w:right="4545" w:firstLine="709"/>
        <w:jc w:val="left"/>
        <w:rPr>
          <w:lang w:val="uk-UA"/>
        </w:rPr>
      </w:pPr>
      <w:r w:rsidRPr="00140DA3">
        <w:rPr>
          <w:lang w:val="uk-UA"/>
        </w:rPr>
        <w:t>Дата закінчення курсу: 10 травня 2018 року</w:t>
      </w:r>
    </w:p>
    <w:p w:rsidR="000C3BA6" w:rsidRPr="00140DA3" w:rsidRDefault="008E5B05" w:rsidP="008013BA">
      <w:pPr>
        <w:pStyle w:val="11"/>
        <w:shd w:val="clear" w:color="auto" w:fill="auto"/>
        <w:spacing w:after="266" w:line="250" w:lineRule="exact"/>
        <w:ind w:firstLine="709"/>
        <w:jc w:val="both"/>
        <w:rPr>
          <w:lang w:val="uk-UA"/>
        </w:rPr>
      </w:pPr>
      <w:proofErr w:type="spellStart"/>
      <w:r w:rsidRPr="00140DA3">
        <w:rPr>
          <w:lang w:val="uk-UA"/>
        </w:rPr>
        <w:t>Виcелення</w:t>
      </w:r>
      <w:proofErr w:type="spellEnd"/>
      <w:r w:rsidRPr="00140DA3">
        <w:rPr>
          <w:lang w:val="uk-UA"/>
        </w:rPr>
        <w:t xml:space="preserve"> з готелю та від'їзд буде проходити після обіду 10 травня та не пізніше ранку 11</w:t>
      </w:r>
      <w:r w:rsidR="008013BA">
        <w:rPr>
          <w:lang w:val="uk-UA"/>
        </w:rPr>
        <w:t> </w:t>
      </w:r>
      <w:r w:rsidRPr="00140DA3">
        <w:rPr>
          <w:lang w:val="uk-UA"/>
        </w:rPr>
        <w:t>травня 2018 року</w:t>
      </w:r>
    </w:p>
    <w:p w:rsidR="000C3BA6" w:rsidRPr="00140DA3" w:rsidRDefault="00FF70EA" w:rsidP="008013BA">
      <w:pPr>
        <w:pStyle w:val="70"/>
        <w:keepNext/>
        <w:keepLines/>
        <w:shd w:val="clear" w:color="auto" w:fill="auto"/>
        <w:spacing w:before="0" w:after="244" w:line="293" w:lineRule="exact"/>
        <w:ind w:right="20" w:firstLine="709"/>
        <w:rPr>
          <w:lang w:val="uk-UA"/>
        </w:rPr>
      </w:pPr>
      <w:bookmarkStart w:id="2" w:name="bookmark16"/>
      <w:r w:rsidRPr="00140DA3">
        <w:rPr>
          <w:rStyle w:val="74"/>
          <w:lang w:val="uk-UA"/>
        </w:rPr>
        <w:t>Учасники повинні прибути в готель в дату приїзду та покинути його в дату від'їзду.</w:t>
      </w:r>
      <w:r w:rsidR="00B72BCC" w:rsidRPr="00140DA3">
        <w:rPr>
          <w:lang w:val="uk-UA"/>
        </w:rPr>
        <w:t xml:space="preserve"> </w:t>
      </w:r>
      <w:bookmarkEnd w:id="2"/>
      <w:r w:rsidRPr="00140DA3">
        <w:rPr>
          <w:lang w:val="uk-UA"/>
        </w:rPr>
        <w:t>Більш рання дата приїзду та пізніша дата від'їзду в разі необхідності повинні бути узгоджені учасниками безпосередньо з готелем і сплачуються за рахунок самих учасників.</w:t>
      </w:r>
    </w:p>
    <w:p w:rsidR="000C3BA6" w:rsidRPr="00140DA3" w:rsidRDefault="00676C6B" w:rsidP="008013BA">
      <w:pPr>
        <w:pStyle w:val="11"/>
        <w:shd w:val="clear" w:color="auto" w:fill="auto"/>
        <w:spacing w:after="236" w:line="288" w:lineRule="exact"/>
        <w:ind w:right="20" w:firstLine="709"/>
        <w:jc w:val="both"/>
        <w:rPr>
          <w:lang w:val="uk-UA"/>
        </w:rPr>
      </w:pPr>
      <w:r w:rsidRPr="00140DA3">
        <w:rPr>
          <w:rStyle w:val="ab"/>
          <w:lang w:val="uk-UA"/>
        </w:rPr>
        <w:t xml:space="preserve">MASНАV </w:t>
      </w:r>
      <w:r w:rsidRPr="00140DA3">
        <w:rPr>
          <w:rStyle w:val="ab"/>
          <w:b w:val="0"/>
          <w:lang w:val="uk-UA"/>
        </w:rPr>
        <w:t xml:space="preserve">пропонує обмежену кількість стипендій. Стипендія покриває вартість навчання, включаючи лекції та практичні заняття, проживання в кімнатах на двох з повним пансіоном (два учасники в кімнаті), страхування здоров'я </w:t>
      </w:r>
      <w:r w:rsidR="00CE4595" w:rsidRPr="00140DA3">
        <w:rPr>
          <w:rStyle w:val="ab"/>
          <w:b w:val="0"/>
          <w:lang w:val="uk-UA"/>
        </w:rPr>
        <w:t>та</w:t>
      </w:r>
      <w:r w:rsidRPr="00140DA3">
        <w:rPr>
          <w:rStyle w:val="ab"/>
          <w:b w:val="0"/>
          <w:lang w:val="uk-UA"/>
        </w:rPr>
        <w:t xml:space="preserve"> </w:t>
      </w:r>
      <w:r w:rsidR="00CE4595" w:rsidRPr="00140DA3">
        <w:rPr>
          <w:rStyle w:val="ab"/>
          <w:b w:val="0"/>
          <w:lang w:val="uk-UA"/>
        </w:rPr>
        <w:t>трансфер</w:t>
      </w:r>
      <w:r w:rsidRPr="00140DA3">
        <w:rPr>
          <w:rStyle w:val="ab"/>
          <w:b w:val="0"/>
          <w:lang w:val="uk-UA"/>
        </w:rPr>
        <w:t xml:space="preserve"> з аеропорту </w:t>
      </w:r>
      <w:r w:rsidR="00CE4595" w:rsidRPr="00140DA3">
        <w:rPr>
          <w:rStyle w:val="ab"/>
          <w:b w:val="0"/>
          <w:lang w:val="uk-UA"/>
        </w:rPr>
        <w:t>та</w:t>
      </w:r>
      <w:r w:rsidRPr="00140DA3">
        <w:rPr>
          <w:rStyle w:val="ab"/>
          <w:b w:val="0"/>
          <w:lang w:val="uk-UA"/>
        </w:rPr>
        <w:t xml:space="preserve"> назад в аеропорт. Вартість квитків на літак і</w:t>
      </w:r>
      <w:r w:rsidR="00D25CAA" w:rsidRPr="00140DA3">
        <w:rPr>
          <w:rStyle w:val="ab"/>
          <w:b w:val="0"/>
          <w:lang w:val="uk-UA"/>
        </w:rPr>
        <w:t xml:space="preserve"> добові на</w:t>
      </w:r>
      <w:r w:rsidRPr="00140DA3">
        <w:rPr>
          <w:rStyle w:val="ab"/>
          <w:b w:val="0"/>
          <w:lang w:val="uk-UA"/>
        </w:rPr>
        <w:t xml:space="preserve"> відрядження не покриваються стипендією.</w:t>
      </w:r>
    </w:p>
    <w:p w:rsidR="000C3BA6" w:rsidRPr="00140DA3" w:rsidRDefault="00140DA3" w:rsidP="008013BA">
      <w:pPr>
        <w:pStyle w:val="70"/>
        <w:keepNext/>
        <w:keepLines/>
        <w:shd w:val="clear" w:color="auto" w:fill="auto"/>
        <w:spacing w:before="0" w:line="293" w:lineRule="exact"/>
        <w:ind w:firstLine="709"/>
        <w:rPr>
          <w:lang w:val="uk-UA"/>
        </w:rPr>
      </w:pPr>
      <w:r w:rsidRPr="00140DA3">
        <w:rPr>
          <w:rStyle w:val="72"/>
          <w:lang w:val="uk-UA"/>
        </w:rPr>
        <w:t>Медичне страхування</w:t>
      </w:r>
    </w:p>
    <w:p w:rsidR="000C3BA6" w:rsidRDefault="00140DA3" w:rsidP="008013BA">
      <w:pPr>
        <w:pStyle w:val="11"/>
        <w:shd w:val="clear" w:color="auto" w:fill="auto"/>
        <w:spacing w:line="293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 xml:space="preserve">Медичне страхування включає медичні послуги </w:t>
      </w:r>
      <w:r>
        <w:rPr>
          <w:lang w:val="uk-UA"/>
        </w:rPr>
        <w:t>та</w:t>
      </w:r>
      <w:r w:rsidRPr="00140DA3">
        <w:rPr>
          <w:lang w:val="uk-UA"/>
        </w:rPr>
        <w:t xml:space="preserve"> госпіталізацію в екстрених випадках.</w:t>
      </w:r>
      <w:r w:rsidR="00B72BCC" w:rsidRPr="00140DA3">
        <w:rPr>
          <w:lang w:val="uk-UA"/>
        </w:rPr>
        <w:t xml:space="preserve"> </w:t>
      </w:r>
      <w:r w:rsidRPr="00140DA3">
        <w:rPr>
          <w:rStyle w:val="ac"/>
          <w:lang w:val="uk-UA"/>
        </w:rPr>
        <w:t>У нього не входить</w:t>
      </w:r>
      <w:r w:rsidR="00B72BCC" w:rsidRPr="00140DA3">
        <w:rPr>
          <w:lang w:val="uk-UA"/>
        </w:rPr>
        <w:t xml:space="preserve"> </w:t>
      </w:r>
      <w:r w:rsidRPr="00140DA3">
        <w:rPr>
          <w:lang w:val="uk-UA"/>
        </w:rPr>
        <w:t>оплата лікування хронічних або серйозних захворювань</w:t>
      </w:r>
      <w:r w:rsidR="00B72BCC" w:rsidRPr="00140DA3">
        <w:rPr>
          <w:lang w:val="uk-UA"/>
        </w:rPr>
        <w:t xml:space="preserve">, </w:t>
      </w:r>
      <w:r w:rsidRPr="00140DA3">
        <w:rPr>
          <w:lang w:val="uk-UA"/>
        </w:rPr>
        <w:t>ліки</w:t>
      </w:r>
      <w:r w:rsidR="00B72BCC" w:rsidRPr="00140DA3">
        <w:rPr>
          <w:lang w:val="uk-UA"/>
        </w:rPr>
        <w:t xml:space="preserve">, </w:t>
      </w:r>
      <w:r w:rsidRPr="00140DA3">
        <w:rPr>
          <w:lang w:val="uk-UA"/>
        </w:rPr>
        <w:t>які учасни</w:t>
      </w:r>
      <w:r>
        <w:rPr>
          <w:lang w:val="uk-UA"/>
        </w:rPr>
        <w:t>к</w:t>
      </w:r>
      <w:r w:rsidRPr="00140DA3">
        <w:rPr>
          <w:lang w:val="uk-UA"/>
        </w:rPr>
        <w:t xml:space="preserve"> вживає постійно</w:t>
      </w:r>
      <w:r w:rsidR="00B72BCC" w:rsidRPr="00140DA3">
        <w:rPr>
          <w:lang w:val="uk-UA"/>
        </w:rPr>
        <w:t xml:space="preserve">, </w:t>
      </w:r>
      <w:r w:rsidR="00894513" w:rsidRPr="00894513">
        <w:rPr>
          <w:lang w:val="uk-UA"/>
        </w:rPr>
        <w:t>лікування зубів і окуляри.</w:t>
      </w:r>
      <w:r w:rsidR="00B72BCC" w:rsidRPr="00140DA3">
        <w:rPr>
          <w:lang w:val="uk-UA"/>
        </w:rPr>
        <w:t xml:space="preserve"> </w:t>
      </w:r>
      <w:r w:rsidR="00735C99" w:rsidRPr="00735C99">
        <w:rPr>
          <w:lang w:val="uk-UA"/>
        </w:rPr>
        <w:t>Міністерство охорони здоров'я рекомендує всім особам, які прибувають в Ізраїль, переконатися в тому, що в останні десять років їм було зроблено щеплення від правця. Відносно страхування здоров'я діють всі обов'язкові умови поліса. Учасники несуть відповідальність за всі інші витрати.</w:t>
      </w:r>
    </w:p>
    <w:p w:rsidR="00732E43" w:rsidRPr="00140DA3" w:rsidRDefault="00732E43" w:rsidP="008013BA">
      <w:pPr>
        <w:pStyle w:val="11"/>
        <w:shd w:val="clear" w:color="auto" w:fill="auto"/>
        <w:spacing w:line="293" w:lineRule="exact"/>
        <w:ind w:right="20" w:firstLine="709"/>
        <w:jc w:val="both"/>
        <w:rPr>
          <w:lang w:val="uk-UA"/>
        </w:rPr>
      </w:pPr>
    </w:p>
    <w:p w:rsidR="000C3BA6" w:rsidRPr="00140DA3" w:rsidRDefault="00A504C7" w:rsidP="008013BA">
      <w:pPr>
        <w:pStyle w:val="54"/>
        <w:keepNext/>
        <w:keepLines/>
        <w:shd w:val="clear" w:color="auto" w:fill="auto"/>
        <w:spacing w:after="0" w:line="270" w:lineRule="exact"/>
        <w:ind w:firstLine="709"/>
        <w:rPr>
          <w:lang w:val="uk-UA"/>
        </w:rPr>
      </w:pPr>
      <w:bookmarkStart w:id="3" w:name="bookmark18"/>
      <w:r w:rsidRPr="00A504C7">
        <w:rPr>
          <w:rStyle w:val="57"/>
          <w:lang w:val="uk-UA"/>
        </w:rPr>
        <w:t>Про діяльність</w:t>
      </w:r>
      <w:r w:rsidR="00B72BCC" w:rsidRPr="00140DA3">
        <w:rPr>
          <w:rStyle w:val="57"/>
          <w:lang w:val="uk-UA"/>
        </w:rPr>
        <w:t xml:space="preserve"> MASHAV</w:t>
      </w:r>
      <w:bookmarkEnd w:id="3"/>
    </w:p>
    <w:p w:rsidR="000C3BA6" w:rsidRPr="00140DA3" w:rsidRDefault="00B72BCC" w:rsidP="008013BA">
      <w:pPr>
        <w:pStyle w:val="11"/>
        <w:shd w:val="clear" w:color="auto" w:fill="auto"/>
        <w:spacing w:line="288" w:lineRule="exact"/>
        <w:ind w:right="20" w:firstLine="709"/>
        <w:jc w:val="both"/>
        <w:rPr>
          <w:lang w:val="uk-UA"/>
        </w:rPr>
      </w:pPr>
      <w:r w:rsidRPr="00140DA3">
        <w:rPr>
          <w:lang w:val="uk-UA"/>
        </w:rPr>
        <w:t xml:space="preserve">MASHAV - </w:t>
      </w:r>
      <w:r w:rsidR="00A504C7" w:rsidRPr="00A504C7">
        <w:rPr>
          <w:lang w:val="uk-UA"/>
        </w:rPr>
        <w:t>це Ізраїльське агентство міжнародного співробітництва в галузі розвитку</w:t>
      </w:r>
      <w:r w:rsidRPr="00140DA3">
        <w:rPr>
          <w:lang w:val="uk-UA"/>
        </w:rPr>
        <w:t xml:space="preserve">. </w:t>
      </w:r>
      <w:r w:rsidR="00E7097C">
        <w:rPr>
          <w:lang w:val="uk-UA"/>
        </w:rPr>
        <w:t>Агентство</w:t>
      </w:r>
      <w:r w:rsidR="00A504C7" w:rsidRPr="00A504C7">
        <w:rPr>
          <w:lang w:val="uk-UA"/>
        </w:rPr>
        <w:t xml:space="preserve"> має на меті надання країнам, що розвиваються кращих досягнень Ізраїлю в області розробок і планування. </w:t>
      </w:r>
      <w:r w:rsidR="005A3615">
        <w:rPr>
          <w:lang w:val="uk-UA"/>
        </w:rPr>
        <w:t>Країн</w:t>
      </w:r>
      <w:r w:rsidR="00A504C7" w:rsidRPr="00A504C7">
        <w:rPr>
          <w:lang w:val="uk-UA"/>
        </w:rPr>
        <w:t xml:space="preserve">а Ізраїль як повноправний член міжнародного співтовариства вносить свій внесок в боротьбу з бідністю </w:t>
      </w:r>
      <w:r w:rsidR="00830A49">
        <w:rPr>
          <w:lang w:val="uk-UA"/>
        </w:rPr>
        <w:t>та</w:t>
      </w:r>
      <w:r w:rsidR="00A504C7" w:rsidRPr="00A504C7">
        <w:rPr>
          <w:lang w:val="uk-UA"/>
        </w:rPr>
        <w:t xml:space="preserve"> в зусилля різних країн світу, спрямовані на забезпечення сталого розвитку. MASHAV як представник Ізраїл</w:t>
      </w:r>
      <w:r w:rsidR="00FE298E">
        <w:rPr>
          <w:lang w:val="uk-UA"/>
        </w:rPr>
        <w:t>ю</w:t>
      </w:r>
      <w:r w:rsidR="00A504C7" w:rsidRPr="00A504C7">
        <w:rPr>
          <w:lang w:val="uk-UA"/>
        </w:rPr>
        <w:t xml:space="preserve"> </w:t>
      </w:r>
      <w:r w:rsidR="00FE298E">
        <w:rPr>
          <w:lang w:val="uk-UA"/>
        </w:rPr>
        <w:t>та</w:t>
      </w:r>
      <w:r w:rsidR="00A504C7" w:rsidRPr="00A504C7">
        <w:rPr>
          <w:lang w:val="uk-UA"/>
        </w:rPr>
        <w:t xml:space="preserve"> його громадян концентрує свої зусилля на нарощуванні потенціалу</w:t>
      </w:r>
      <w:r w:rsidR="00C37909">
        <w:rPr>
          <w:lang w:val="uk-UA"/>
        </w:rPr>
        <w:t>,</w:t>
      </w:r>
      <w:r w:rsidR="00A504C7" w:rsidRPr="00A504C7">
        <w:rPr>
          <w:lang w:val="uk-UA"/>
        </w:rPr>
        <w:t xml:space="preserve"> поширенн</w:t>
      </w:r>
      <w:r w:rsidR="00FE298E">
        <w:rPr>
          <w:lang w:val="uk-UA"/>
        </w:rPr>
        <w:t>і</w:t>
      </w:r>
      <w:r w:rsidR="00A504C7" w:rsidRPr="00A504C7">
        <w:rPr>
          <w:lang w:val="uk-UA"/>
        </w:rPr>
        <w:t xml:space="preserve"> успішного досвіду країни </w:t>
      </w:r>
      <w:r w:rsidR="00FE298E">
        <w:rPr>
          <w:lang w:val="uk-UA"/>
        </w:rPr>
        <w:t>та</w:t>
      </w:r>
      <w:r w:rsidR="00A504C7" w:rsidRPr="00A504C7">
        <w:rPr>
          <w:lang w:val="uk-UA"/>
        </w:rPr>
        <w:t xml:space="preserve"> прагне допомогти урядам, громадам і </w:t>
      </w:r>
      <w:r w:rsidR="00FE298E">
        <w:rPr>
          <w:lang w:val="uk-UA"/>
        </w:rPr>
        <w:t>мешканц</w:t>
      </w:r>
      <w:r w:rsidR="00A504C7" w:rsidRPr="00A504C7">
        <w:rPr>
          <w:lang w:val="uk-UA"/>
        </w:rPr>
        <w:t>ям різних країн зробити своє життя кращим.</w:t>
      </w:r>
    </w:p>
    <w:p w:rsidR="000C3BA6" w:rsidRPr="00140DA3" w:rsidRDefault="00042FAE" w:rsidP="008013BA">
      <w:pPr>
        <w:pStyle w:val="11"/>
        <w:shd w:val="clear" w:color="auto" w:fill="auto"/>
        <w:spacing w:line="288" w:lineRule="exact"/>
        <w:ind w:right="20" w:firstLine="709"/>
        <w:jc w:val="both"/>
        <w:rPr>
          <w:lang w:val="uk-UA"/>
        </w:rPr>
      </w:pPr>
      <w:r w:rsidRPr="00042FAE">
        <w:rPr>
          <w:lang w:val="uk-UA"/>
        </w:rPr>
        <w:lastRenderedPageBreak/>
        <w:t xml:space="preserve">MASHAV ставить собі за мету забезпечення сталого розвитку суспільства, економіки </w:t>
      </w:r>
      <w:r w:rsidR="00AA4145">
        <w:rPr>
          <w:lang w:val="uk-UA"/>
        </w:rPr>
        <w:t>та</w:t>
      </w:r>
      <w:r w:rsidRPr="00042FAE">
        <w:rPr>
          <w:lang w:val="uk-UA"/>
        </w:rPr>
        <w:t xml:space="preserve"> навколишнього середовища </w:t>
      </w:r>
      <w:r w:rsidR="00AA4145">
        <w:rPr>
          <w:lang w:val="uk-UA"/>
        </w:rPr>
        <w:t>та</w:t>
      </w:r>
      <w:r w:rsidRPr="00042FAE">
        <w:rPr>
          <w:lang w:val="uk-UA"/>
        </w:rPr>
        <w:t xml:space="preserve"> бере активну участь в розробці міжнародним співтовариством програми </w:t>
      </w:r>
      <w:r w:rsidR="00AA4145">
        <w:rPr>
          <w:lang w:val="uk-UA"/>
        </w:rPr>
        <w:t xml:space="preserve">«Пост» </w:t>
      </w:r>
      <w:r w:rsidRPr="00042FAE">
        <w:rPr>
          <w:lang w:val="uk-UA"/>
        </w:rPr>
        <w:t xml:space="preserve">2015 року, </w:t>
      </w:r>
      <w:r w:rsidR="00760DB6">
        <w:rPr>
          <w:lang w:val="uk-UA"/>
        </w:rPr>
        <w:t>що</w:t>
      </w:r>
      <w:r w:rsidRPr="00042FAE">
        <w:rPr>
          <w:lang w:val="uk-UA"/>
        </w:rPr>
        <w:t xml:space="preserve"> покликана визначити нові цілі </w:t>
      </w:r>
      <w:r w:rsidR="00760DB6">
        <w:rPr>
          <w:lang w:val="uk-UA"/>
        </w:rPr>
        <w:t>та</w:t>
      </w:r>
      <w:r w:rsidRPr="00042FAE">
        <w:rPr>
          <w:lang w:val="uk-UA"/>
        </w:rPr>
        <w:t xml:space="preserve"> завдання сталого розвитку на нашій планеті (</w:t>
      </w:r>
      <w:r w:rsidR="00B9496E" w:rsidRPr="00B9496E">
        <w:rPr>
          <w:lang w:val="uk-UA"/>
        </w:rPr>
        <w:t>Цілі сталого розвитку</w:t>
      </w:r>
      <w:r w:rsidRPr="00042FAE">
        <w:rPr>
          <w:lang w:val="uk-UA"/>
        </w:rPr>
        <w:t xml:space="preserve">, </w:t>
      </w:r>
      <w:r w:rsidR="00B9496E">
        <w:rPr>
          <w:lang w:val="uk-UA"/>
        </w:rPr>
        <w:t>ЦСР</w:t>
      </w:r>
      <w:r w:rsidRPr="00042FAE">
        <w:rPr>
          <w:lang w:val="uk-UA"/>
        </w:rPr>
        <w:t>).</w:t>
      </w:r>
    </w:p>
    <w:p w:rsidR="000C3BA6" w:rsidRPr="006B2A99" w:rsidRDefault="00CC05D5" w:rsidP="008013BA">
      <w:pPr>
        <w:pStyle w:val="11"/>
        <w:shd w:val="clear" w:color="auto" w:fill="auto"/>
        <w:spacing w:after="398" w:line="288" w:lineRule="exact"/>
        <w:ind w:right="20" w:firstLine="709"/>
        <w:jc w:val="both"/>
        <w:rPr>
          <w:color w:val="auto"/>
          <w:lang w:val="uk-UA"/>
        </w:rPr>
      </w:pPr>
      <w:r w:rsidRPr="00CC05D5">
        <w:rPr>
          <w:lang w:val="uk-UA"/>
        </w:rPr>
        <w:t xml:space="preserve">MASHAV головним чином займається тими сферами діяльності, в яких Ізраїль досяг великих успіхів, зокрема </w:t>
      </w:r>
      <w:r w:rsidR="009052BC">
        <w:rPr>
          <w:lang w:val="uk-UA"/>
        </w:rPr>
        <w:t>–</w:t>
      </w:r>
      <w:r w:rsidRPr="00CC05D5">
        <w:rPr>
          <w:lang w:val="uk-UA"/>
        </w:rPr>
        <w:t xml:space="preserve"> сільське господарство </w:t>
      </w:r>
      <w:r w:rsidR="009052BC">
        <w:rPr>
          <w:lang w:val="uk-UA"/>
        </w:rPr>
        <w:t>та</w:t>
      </w:r>
      <w:r w:rsidRPr="00CC05D5">
        <w:rPr>
          <w:lang w:val="uk-UA"/>
        </w:rPr>
        <w:t xml:space="preserve"> розвиток сільських районів, управління водними ресурсами, підприємницька діяльність та інновації, розвиток громад, медицина і охорона здоров'я, права жінок і освіт</w:t>
      </w:r>
      <w:r w:rsidR="009052BC">
        <w:rPr>
          <w:lang w:val="uk-UA"/>
        </w:rPr>
        <w:t>а</w:t>
      </w:r>
      <w:r w:rsidRPr="00CC05D5">
        <w:rPr>
          <w:lang w:val="uk-UA"/>
        </w:rPr>
        <w:t xml:space="preserve">. Професійні програми нарощування потенціалу організацій і кожної окремої людини засновані на принципі </w:t>
      </w:r>
      <w:r w:rsidR="00562847">
        <w:rPr>
          <w:lang w:val="uk-UA"/>
        </w:rPr>
        <w:t>«навч</w:t>
      </w:r>
      <w:r w:rsidR="00562847" w:rsidRPr="00562847">
        <w:rPr>
          <w:lang w:val="uk-UA"/>
        </w:rPr>
        <w:t>ати тренерів</w:t>
      </w:r>
      <w:r w:rsidR="00562847">
        <w:rPr>
          <w:lang w:val="uk-UA"/>
        </w:rPr>
        <w:t>»</w:t>
      </w:r>
      <w:r w:rsidRPr="00CC05D5">
        <w:rPr>
          <w:lang w:val="uk-UA"/>
        </w:rPr>
        <w:t xml:space="preserve"> і проводяться в Ізраїлі </w:t>
      </w:r>
      <w:r w:rsidR="00C90368">
        <w:rPr>
          <w:lang w:val="uk-UA"/>
        </w:rPr>
        <w:t>та</w:t>
      </w:r>
      <w:r w:rsidRPr="00CC05D5">
        <w:rPr>
          <w:lang w:val="uk-UA"/>
        </w:rPr>
        <w:t xml:space="preserve"> за кордоном. Допомога в розробці проектів здійснюється шляхом довгострокового </w:t>
      </w:r>
      <w:r w:rsidR="009343BD">
        <w:rPr>
          <w:lang w:val="uk-UA"/>
        </w:rPr>
        <w:t>та</w:t>
      </w:r>
      <w:r w:rsidRPr="00CC05D5">
        <w:rPr>
          <w:lang w:val="uk-UA"/>
        </w:rPr>
        <w:t xml:space="preserve"> короткострокового надання фахівців і участі в практичній реалізації на місцях. З моменту свого заснування MASHAV активно просуває в життя ідею нарощування потенціалу кожної окремої людини </w:t>
      </w:r>
      <w:r w:rsidR="009343BD">
        <w:rPr>
          <w:lang w:val="uk-UA"/>
        </w:rPr>
        <w:t>та</w:t>
      </w:r>
      <w:r w:rsidRPr="00CC05D5">
        <w:rPr>
          <w:lang w:val="uk-UA"/>
        </w:rPr>
        <w:t xml:space="preserve"> підприємств в цілому як невід'ємної частини процесу розвитку </w:t>
      </w:r>
      <w:r w:rsidR="005424FC">
        <w:rPr>
          <w:lang w:val="uk-UA"/>
        </w:rPr>
        <w:t>–</w:t>
      </w:r>
      <w:r w:rsidRPr="00CC05D5">
        <w:rPr>
          <w:lang w:val="uk-UA"/>
        </w:rPr>
        <w:t xml:space="preserve"> ідею, що отримала заслужене визнання на міжнародній арені</w:t>
      </w:r>
      <w:r w:rsidR="006B2A99">
        <w:rPr>
          <w:lang w:val="uk-UA"/>
        </w:rPr>
        <w:t xml:space="preserve"> (посилання</w:t>
      </w:r>
      <w:r w:rsidR="006B2A99" w:rsidRPr="006B2A99">
        <w:rPr>
          <w:lang w:val="uk-UA"/>
        </w:rPr>
        <w:t>:</w:t>
      </w:r>
      <w:r w:rsidR="006B2A99">
        <w:rPr>
          <w:lang w:val="uk-UA"/>
        </w:rPr>
        <w:t xml:space="preserve"> </w:t>
      </w:r>
      <w:hyperlink r:id="rId12" w:history="1">
        <w:r w:rsidR="00B72BCC" w:rsidRPr="00140DA3">
          <w:rPr>
            <w:rStyle w:val="a3"/>
            <w:lang w:val="uk-UA"/>
          </w:rPr>
          <w:t>http://mashav.mfa.gov.il</w:t>
        </w:r>
      </w:hyperlink>
      <w:r w:rsidR="00B72BCC" w:rsidRPr="00140DA3">
        <w:rPr>
          <w:rStyle w:val="9"/>
          <w:lang w:val="uk-UA"/>
        </w:rPr>
        <w:t xml:space="preserve"> </w:t>
      </w:r>
      <w:hyperlink r:id="rId13" w:history="1">
        <w:r w:rsidR="00B72BCC" w:rsidRPr="00140DA3">
          <w:rPr>
            <w:rStyle w:val="a3"/>
            <w:lang w:val="uk-UA"/>
          </w:rPr>
          <w:t>https://www.facebook.com/MASHAVisrael</w:t>
        </w:r>
      </w:hyperlink>
      <w:r w:rsidR="006B2A99" w:rsidRPr="006B2A99">
        <w:rPr>
          <w:rStyle w:val="a3"/>
          <w:color w:val="auto"/>
          <w:lang w:val="uk-UA"/>
        </w:rPr>
        <w:t>)</w:t>
      </w:r>
      <w:r w:rsidR="008013BA">
        <w:rPr>
          <w:rStyle w:val="a3"/>
          <w:color w:val="auto"/>
          <w:lang w:val="uk-UA"/>
        </w:rPr>
        <w:t>.</w:t>
      </w:r>
    </w:p>
    <w:p w:rsidR="000C3BA6" w:rsidRPr="00CA6E92" w:rsidRDefault="0044474E" w:rsidP="00A403C5">
      <w:pPr>
        <w:pStyle w:val="20"/>
        <w:shd w:val="clear" w:color="auto" w:fill="auto"/>
        <w:spacing w:after="116" w:line="240" w:lineRule="exact"/>
        <w:ind w:firstLine="709"/>
        <w:jc w:val="both"/>
        <w:rPr>
          <w:lang w:val="uk-UA"/>
        </w:rPr>
      </w:pPr>
      <w:r>
        <w:rPr>
          <w:rStyle w:val="2a"/>
          <w:lang w:val="uk-UA"/>
        </w:rPr>
        <w:t>Про</w:t>
      </w:r>
      <w:r w:rsidRPr="007C2909">
        <w:rPr>
          <w:rStyle w:val="2a"/>
          <w:lang w:val="ru-RU"/>
        </w:rPr>
        <w:t xml:space="preserve"> </w:t>
      </w:r>
      <w:r>
        <w:rPr>
          <w:rStyle w:val="2a"/>
          <w:lang w:val="en-US"/>
        </w:rPr>
        <w:t>MCTC</w:t>
      </w:r>
      <w:r w:rsidR="00CA6E92">
        <w:rPr>
          <w:rStyle w:val="2a"/>
          <w:lang w:val="uk-UA"/>
        </w:rPr>
        <w:t>/</w:t>
      </w:r>
      <w:r w:rsidR="00CA6E92" w:rsidRPr="00CA6E92">
        <w:rPr>
          <w:rStyle w:val="2a"/>
          <w:lang w:val="uk-UA"/>
        </w:rPr>
        <w:t>MASHAV</w:t>
      </w:r>
    </w:p>
    <w:p w:rsidR="008013BA" w:rsidRPr="008013BA" w:rsidRDefault="008013BA" w:rsidP="008013BA">
      <w:pPr>
        <w:pStyle w:val="11"/>
        <w:spacing w:line="293" w:lineRule="exact"/>
        <w:ind w:right="20" w:firstLine="709"/>
        <w:jc w:val="both"/>
        <w:rPr>
          <w:lang w:val="uk-UA"/>
        </w:rPr>
      </w:pPr>
      <w:r w:rsidRPr="008013BA">
        <w:rPr>
          <w:lang w:val="uk-UA"/>
        </w:rPr>
        <w:t xml:space="preserve">Міжнародний навчальний центр </w:t>
      </w:r>
      <w:r w:rsidR="00993835">
        <w:rPr>
          <w:lang w:val="uk-UA"/>
        </w:rPr>
        <w:t>«</w:t>
      </w:r>
      <w:r w:rsidR="00D84DA5">
        <w:rPr>
          <w:lang w:val="uk-UA"/>
        </w:rPr>
        <w:t xml:space="preserve">МАШАВ </w:t>
      </w:r>
      <w:proofErr w:type="spellStart"/>
      <w:r w:rsidRPr="008013BA">
        <w:rPr>
          <w:lang w:val="uk-UA"/>
        </w:rPr>
        <w:t>Кармель</w:t>
      </w:r>
      <w:proofErr w:type="spellEnd"/>
      <w:r w:rsidRPr="008013BA">
        <w:rPr>
          <w:lang w:val="uk-UA"/>
        </w:rPr>
        <w:t xml:space="preserve"> ім. </w:t>
      </w:r>
      <w:proofErr w:type="spellStart"/>
      <w:r w:rsidRPr="008013BA">
        <w:rPr>
          <w:lang w:val="uk-UA"/>
        </w:rPr>
        <w:t>Голди</w:t>
      </w:r>
      <w:proofErr w:type="spellEnd"/>
      <w:r w:rsidRPr="008013BA">
        <w:rPr>
          <w:lang w:val="uk-UA"/>
        </w:rPr>
        <w:t xml:space="preserve"> </w:t>
      </w:r>
      <w:proofErr w:type="spellStart"/>
      <w:r w:rsidRPr="008013BA">
        <w:rPr>
          <w:lang w:val="uk-UA"/>
        </w:rPr>
        <w:t>Меїр</w:t>
      </w:r>
      <w:proofErr w:type="spellEnd"/>
      <w:r w:rsidR="00993835">
        <w:rPr>
          <w:lang w:val="uk-UA"/>
        </w:rPr>
        <w:t>»</w:t>
      </w:r>
      <w:r w:rsidRPr="008013BA">
        <w:rPr>
          <w:lang w:val="uk-UA"/>
        </w:rPr>
        <w:t xml:space="preserve"> (</w:t>
      </w:r>
      <w:r w:rsidR="00993835" w:rsidRPr="00993835">
        <w:rPr>
          <w:lang w:val="uk-UA"/>
        </w:rPr>
        <w:t>MCTC/MASHAV</w:t>
      </w:r>
      <w:r w:rsidRPr="008013BA">
        <w:rPr>
          <w:lang w:val="uk-UA"/>
        </w:rPr>
        <w:t>) був заснований в 1961</w:t>
      </w:r>
      <w:r w:rsidR="00993835">
        <w:rPr>
          <w:lang w:val="uk-UA"/>
        </w:rPr>
        <w:t xml:space="preserve"> році</w:t>
      </w:r>
      <w:r w:rsidRPr="008013BA">
        <w:rPr>
          <w:lang w:val="uk-UA"/>
        </w:rPr>
        <w:t xml:space="preserve"> для надання сприяння в навчанні жінок, залучених у суспільний розвиток у знову створ</w:t>
      </w:r>
      <w:r w:rsidR="00993835">
        <w:rPr>
          <w:lang w:val="uk-UA"/>
        </w:rPr>
        <w:t>е</w:t>
      </w:r>
      <w:r w:rsidRPr="008013BA">
        <w:rPr>
          <w:lang w:val="uk-UA"/>
        </w:rPr>
        <w:t>н</w:t>
      </w:r>
      <w:r w:rsidR="00993835">
        <w:rPr>
          <w:lang w:val="uk-UA"/>
        </w:rPr>
        <w:t>і</w:t>
      </w:r>
      <w:r w:rsidRPr="008013BA">
        <w:rPr>
          <w:lang w:val="uk-UA"/>
        </w:rPr>
        <w:t xml:space="preserve"> держав</w:t>
      </w:r>
      <w:r w:rsidR="004439FB">
        <w:rPr>
          <w:lang w:val="uk-UA"/>
        </w:rPr>
        <w:t>и</w:t>
      </w:r>
      <w:r w:rsidRPr="008013BA">
        <w:rPr>
          <w:lang w:val="uk-UA"/>
        </w:rPr>
        <w:t xml:space="preserve"> Африки </w:t>
      </w:r>
      <w:r w:rsidR="004439FB">
        <w:rPr>
          <w:lang w:val="uk-UA"/>
        </w:rPr>
        <w:t>та</w:t>
      </w:r>
      <w:r w:rsidRPr="008013BA">
        <w:rPr>
          <w:lang w:val="uk-UA"/>
        </w:rPr>
        <w:t xml:space="preserve"> Азії.</w:t>
      </w:r>
    </w:p>
    <w:p w:rsidR="008013BA" w:rsidRPr="008013BA" w:rsidRDefault="008013BA" w:rsidP="008013BA">
      <w:pPr>
        <w:pStyle w:val="11"/>
        <w:spacing w:line="293" w:lineRule="exact"/>
        <w:ind w:right="20" w:firstLine="709"/>
        <w:jc w:val="both"/>
        <w:rPr>
          <w:lang w:val="uk-UA"/>
        </w:rPr>
      </w:pPr>
      <w:r w:rsidRPr="008013BA">
        <w:rPr>
          <w:lang w:val="uk-UA"/>
        </w:rPr>
        <w:t>З моменту відкриття</w:t>
      </w:r>
      <w:r w:rsidR="00676A2A">
        <w:rPr>
          <w:lang w:val="uk-UA"/>
        </w:rPr>
        <w:t xml:space="preserve"> центру</w:t>
      </w:r>
      <w:r w:rsidRPr="008013BA">
        <w:rPr>
          <w:lang w:val="uk-UA"/>
        </w:rPr>
        <w:t xml:space="preserve"> </w:t>
      </w:r>
      <w:r w:rsidR="00363E5C" w:rsidRPr="00993835">
        <w:rPr>
          <w:lang w:val="uk-UA"/>
        </w:rPr>
        <w:t>MASHAV</w:t>
      </w:r>
      <w:r w:rsidRPr="008013BA">
        <w:rPr>
          <w:lang w:val="uk-UA"/>
        </w:rPr>
        <w:t xml:space="preserve"> більш</w:t>
      </w:r>
      <w:r w:rsidR="00676A2A">
        <w:rPr>
          <w:lang w:val="uk-UA"/>
        </w:rPr>
        <w:t>е</w:t>
      </w:r>
      <w:r w:rsidRPr="008013BA">
        <w:rPr>
          <w:lang w:val="uk-UA"/>
        </w:rPr>
        <w:t xml:space="preserve"> 23</w:t>
      </w:r>
      <w:r w:rsidR="00676A2A">
        <w:rPr>
          <w:lang w:val="uk-UA"/>
        </w:rPr>
        <w:t xml:space="preserve"> тисяч</w:t>
      </w:r>
      <w:r w:rsidRPr="008013BA">
        <w:rPr>
          <w:lang w:val="uk-UA"/>
        </w:rPr>
        <w:t xml:space="preserve"> учасників з 150 країн Азії, Африки, Європи, Латинської Америки, Близького Сходу, Океанії </w:t>
      </w:r>
      <w:r w:rsidR="00676A2A">
        <w:rPr>
          <w:lang w:val="uk-UA"/>
        </w:rPr>
        <w:t>та</w:t>
      </w:r>
      <w:r w:rsidRPr="008013BA">
        <w:rPr>
          <w:lang w:val="uk-UA"/>
        </w:rPr>
        <w:t xml:space="preserve"> Карибських островів взяли участь</w:t>
      </w:r>
      <w:r w:rsidR="00676A2A">
        <w:rPr>
          <w:lang w:val="uk-UA"/>
        </w:rPr>
        <w:t xml:space="preserve"> у</w:t>
      </w:r>
      <w:r w:rsidRPr="008013BA">
        <w:rPr>
          <w:lang w:val="uk-UA"/>
        </w:rPr>
        <w:t xml:space="preserve"> більш</w:t>
      </w:r>
      <w:r w:rsidR="00676A2A">
        <w:rPr>
          <w:lang w:val="uk-UA"/>
        </w:rPr>
        <w:t>е</w:t>
      </w:r>
      <w:r w:rsidRPr="008013BA">
        <w:rPr>
          <w:lang w:val="uk-UA"/>
        </w:rPr>
        <w:t xml:space="preserve"> ніж в 700 курсах і семінарах, а також 29 міжнародних семінарах для </w:t>
      </w:r>
      <w:r w:rsidR="00676A2A">
        <w:rPr>
          <w:lang w:val="uk-UA"/>
        </w:rPr>
        <w:t>«</w:t>
      </w:r>
      <w:r w:rsidRPr="008013BA">
        <w:rPr>
          <w:lang w:val="uk-UA"/>
        </w:rPr>
        <w:t>жінок-лідерів</w:t>
      </w:r>
      <w:r w:rsidR="00676A2A">
        <w:rPr>
          <w:lang w:val="uk-UA"/>
        </w:rPr>
        <w:t>»</w:t>
      </w:r>
      <w:r w:rsidRPr="008013BA">
        <w:rPr>
          <w:lang w:val="uk-UA"/>
        </w:rPr>
        <w:t>.</w:t>
      </w:r>
      <w:r w:rsidR="00E35D7F">
        <w:rPr>
          <w:lang w:val="uk-UA"/>
        </w:rPr>
        <w:t xml:space="preserve"> </w:t>
      </w:r>
      <w:r w:rsidRPr="008013BA">
        <w:rPr>
          <w:lang w:val="uk-UA"/>
        </w:rPr>
        <w:t xml:space="preserve">Більш того, щороку співробітники </w:t>
      </w:r>
      <w:r w:rsidR="00D153FB">
        <w:rPr>
          <w:lang w:val="uk-UA"/>
        </w:rPr>
        <w:t>центру</w:t>
      </w:r>
      <w:r w:rsidR="00D153FB" w:rsidRPr="008013BA">
        <w:rPr>
          <w:lang w:val="uk-UA"/>
        </w:rPr>
        <w:t xml:space="preserve"> </w:t>
      </w:r>
      <w:r w:rsidR="00D153FB" w:rsidRPr="00993835">
        <w:rPr>
          <w:lang w:val="uk-UA"/>
        </w:rPr>
        <w:t>MASHAV</w:t>
      </w:r>
      <w:r w:rsidRPr="008013BA">
        <w:rPr>
          <w:lang w:val="uk-UA"/>
        </w:rPr>
        <w:t xml:space="preserve"> проводять 20-30 виїзних семінарів для сотень учасників з усього світу.</w:t>
      </w:r>
    </w:p>
    <w:p w:rsidR="008013BA" w:rsidRPr="008013BA" w:rsidRDefault="00D153FB" w:rsidP="008013BA">
      <w:pPr>
        <w:pStyle w:val="11"/>
        <w:spacing w:line="293" w:lineRule="exact"/>
        <w:ind w:right="20" w:firstLine="709"/>
        <w:jc w:val="both"/>
        <w:rPr>
          <w:lang w:val="uk-UA"/>
        </w:rPr>
      </w:pPr>
      <w:r>
        <w:rPr>
          <w:lang w:val="uk-UA"/>
        </w:rPr>
        <w:t>Центр</w:t>
      </w:r>
      <w:r w:rsidRPr="008013BA">
        <w:rPr>
          <w:lang w:val="uk-UA"/>
        </w:rPr>
        <w:t xml:space="preserve"> </w:t>
      </w:r>
      <w:r w:rsidRPr="00993835">
        <w:rPr>
          <w:lang w:val="uk-UA"/>
        </w:rPr>
        <w:t>MASHAV</w:t>
      </w:r>
      <w:r w:rsidR="008013BA" w:rsidRPr="008013BA">
        <w:rPr>
          <w:lang w:val="uk-UA"/>
        </w:rPr>
        <w:t xml:space="preserve"> проводить навчання по 3 основним напрямкам: суспільний розвиток, організація </w:t>
      </w:r>
      <w:r>
        <w:rPr>
          <w:lang w:val="uk-UA"/>
        </w:rPr>
        <w:t>та</w:t>
      </w:r>
      <w:r w:rsidR="008013BA" w:rsidRPr="008013BA">
        <w:rPr>
          <w:lang w:val="uk-UA"/>
        </w:rPr>
        <w:t xml:space="preserve"> управління малим бізнесом, а також дошкільн</w:t>
      </w:r>
      <w:r w:rsidR="00D2665A">
        <w:rPr>
          <w:lang w:val="uk-UA"/>
        </w:rPr>
        <w:t>а</w:t>
      </w:r>
      <w:r w:rsidR="008013BA" w:rsidRPr="008013BA">
        <w:rPr>
          <w:lang w:val="uk-UA"/>
        </w:rPr>
        <w:t xml:space="preserve"> освіт</w:t>
      </w:r>
      <w:r w:rsidR="00D2665A">
        <w:rPr>
          <w:lang w:val="uk-UA"/>
        </w:rPr>
        <w:t>а</w:t>
      </w:r>
      <w:r w:rsidR="008013BA" w:rsidRPr="008013BA">
        <w:rPr>
          <w:lang w:val="uk-UA"/>
        </w:rPr>
        <w:t xml:space="preserve"> та виховання; </w:t>
      </w:r>
      <w:r w:rsidR="00C32476">
        <w:rPr>
          <w:lang w:val="uk-UA"/>
        </w:rPr>
        <w:t>г</w:t>
      </w:r>
      <w:r w:rsidR="008013BA" w:rsidRPr="008013BA">
        <w:rPr>
          <w:lang w:val="uk-UA"/>
        </w:rPr>
        <w:t xml:space="preserve">ендерний аспект </w:t>
      </w:r>
      <w:r w:rsidR="00802CD3">
        <w:rPr>
          <w:lang w:val="uk-UA"/>
        </w:rPr>
        <w:t>розкрива</w:t>
      </w:r>
      <w:r w:rsidR="008013BA" w:rsidRPr="008013BA">
        <w:rPr>
          <w:lang w:val="uk-UA"/>
        </w:rPr>
        <w:t>ється в кожній з програм. У навчальній програмі, як правило, беруть участь до 30 жінок і чоловіків, кількість країн-учасниць коливається від 10 до 27. Зазвичай проводяться два семінари одночасно на різних мовах (англійська, французька, іспанська, російська або арабська).</w:t>
      </w:r>
    </w:p>
    <w:p w:rsidR="008013BA" w:rsidRDefault="00F4724E" w:rsidP="008013BA">
      <w:pPr>
        <w:pStyle w:val="11"/>
        <w:shd w:val="clear" w:color="auto" w:fill="auto"/>
        <w:spacing w:line="293" w:lineRule="exact"/>
        <w:ind w:right="20" w:firstLine="709"/>
        <w:jc w:val="both"/>
        <w:rPr>
          <w:lang w:val="uk-UA"/>
        </w:rPr>
      </w:pPr>
      <w:r>
        <w:rPr>
          <w:lang w:val="uk-UA"/>
        </w:rPr>
        <w:t>Центр</w:t>
      </w:r>
      <w:r w:rsidRPr="008013BA">
        <w:rPr>
          <w:lang w:val="uk-UA"/>
        </w:rPr>
        <w:t xml:space="preserve"> </w:t>
      </w:r>
      <w:r w:rsidRPr="00993835">
        <w:rPr>
          <w:lang w:val="uk-UA"/>
        </w:rPr>
        <w:t>MASHAV</w:t>
      </w:r>
      <w:r w:rsidR="008013BA" w:rsidRPr="008013BA">
        <w:rPr>
          <w:lang w:val="uk-UA"/>
        </w:rPr>
        <w:t xml:space="preserve"> активно співпрацює з низкою міжнародних організацій, урядових і неурядових установ, а також агентств, що діють в сфері міжнародного розвитку.</w:t>
      </w:r>
    </w:p>
    <w:p w:rsidR="000C3BA6" w:rsidRPr="00140DA3" w:rsidRDefault="00B72BCC" w:rsidP="008013BA">
      <w:pPr>
        <w:pStyle w:val="11"/>
        <w:shd w:val="clear" w:color="auto" w:fill="auto"/>
        <w:spacing w:line="293" w:lineRule="exact"/>
        <w:ind w:right="20" w:firstLine="0"/>
        <w:jc w:val="both"/>
        <w:rPr>
          <w:lang w:val="uk-UA"/>
        </w:rPr>
      </w:pPr>
      <w:r w:rsidRPr="00140DA3">
        <w:rPr>
          <w:lang w:val="uk-UA"/>
        </w:rPr>
        <w:t xml:space="preserve"> </w:t>
      </w:r>
      <w:hyperlink r:id="rId14" w:history="1">
        <w:proofErr w:type="spellStart"/>
        <w:r w:rsidRPr="00140DA3">
          <w:rPr>
            <w:rStyle w:val="a3"/>
            <w:lang w:val="uk-UA"/>
          </w:rPr>
          <w:t>www.mctc.org.il</w:t>
        </w:r>
        <w:proofErr w:type="spellEnd"/>
      </w:hyperlink>
      <w:r w:rsidRPr="00140DA3">
        <w:rPr>
          <w:lang w:val="uk-UA"/>
        </w:rPr>
        <w:br w:type="page"/>
      </w:r>
    </w:p>
    <w:p w:rsidR="00D93C6D" w:rsidRDefault="00D93C6D" w:rsidP="009F104D">
      <w:pPr>
        <w:pStyle w:val="63"/>
        <w:keepNext/>
        <w:keepLines/>
        <w:shd w:val="clear" w:color="auto" w:fill="auto"/>
        <w:tabs>
          <w:tab w:val="left" w:pos="1134"/>
        </w:tabs>
        <w:ind w:left="20" w:right="2940"/>
        <w:rPr>
          <w:rStyle w:val="65"/>
          <w:lang w:val="uk-UA"/>
        </w:rPr>
      </w:pPr>
      <w:bookmarkStart w:id="4" w:name="bookmark19"/>
      <w:r w:rsidRPr="00D93C6D">
        <w:rPr>
          <w:rStyle w:val="64"/>
          <w:lang w:val="uk-UA"/>
        </w:rPr>
        <w:lastRenderedPageBreak/>
        <w:t>Для отримання детальної інформації прохання звертатися</w:t>
      </w:r>
      <w:r w:rsidR="00B72BCC" w:rsidRPr="00140DA3">
        <w:rPr>
          <w:rStyle w:val="64"/>
          <w:lang w:val="uk-UA"/>
        </w:rPr>
        <w:t>:</w:t>
      </w:r>
    </w:p>
    <w:p w:rsidR="000C3BA6" w:rsidRPr="00140DA3" w:rsidRDefault="00B72BCC">
      <w:pPr>
        <w:pStyle w:val="63"/>
        <w:keepNext/>
        <w:keepLines/>
        <w:shd w:val="clear" w:color="auto" w:fill="auto"/>
        <w:ind w:left="20" w:right="2940"/>
        <w:rPr>
          <w:lang w:val="uk-UA"/>
        </w:rPr>
      </w:pPr>
      <w:proofErr w:type="spellStart"/>
      <w:r w:rsidRPr="00140DA3">
        <w:rPr>
          <w:lang w:val="uk-UA"/>
        </w:rPr>
        <w:t>The</w:t>
      </w:r>
      <w:proofErr w:type="spellEnd"/>
      <w:r w:rsidRPr="00140DA3">
        <w:rPr>
          <w:lang w:val="uk-UA"/>
        </w:rPr>
        <w:t xml:space="preserve"> </w:t>
      </w:r>
      <w:proofErr w:type="spellStart"/>
      <w:r w:rsidRPr="00140DA3">
        <w:rPr>
          <w:lang w:val="uk-UA"/>
        </w:rPr>
        <w:t>Golda</w:t>
      </w:r>
      <w:proofErr w:type="spellEnd"/>
      <w:r w:rsidRPr="00140DA3">
        <w:rPr>
          <w:lang w:val="uk-UA"/>
        </w:rPr>
        <w:t xml:space="preserve"> </w:t>
      </w:r>
      <w:proofErr w:type="spellStart"/>
      <w:r w:rsidRPr="00140DA3">
        <w:rPr>
          <w:lang w:val="uk-UA"/>
        </w:rPr>
        <w:t>Meir</w:t>
      </w:r>
      <w:proofErr w:type="spellEnd"/>
      <w:r w:rsidRPr="00140DA3">
        <w:rPr>
          <w:lang w:val="uk-UA"/>
        </w:rPr>
        <w:t xml:space="preserve"> MASHAV </w:t>
      </w:r>
      <w:proofErr w:type="spellStart"/>
      <w:r w:rsidRPr="00140DA3">
        <w:rPr>
          <w:lang w:val="uk-UA"/>
        </w:rPr>
        <w:t>Carmel</w:t>
      </w:r>
      <w:proofErr w:type="spellEnd"/>
      <w:r w:rsidRPr="00140DA3">
        <w:rPr>
          <w:lang w:val="uk-UA"/>
        </w:rPr>
        <w:t xml:space="preserve"> </w:t>
      </w:r>
      <w:proofErr w:type="spellStart"/>
      <w:r w:rsidRPr="00140DA3">
        <w:rPr>
          <w:lang w:val="uk-UA"/>
        </w:rPr>
        <w:t>International</w:t>
      </w:r>
      <w:proofErr w:type="spellEnd"/>
      <w:r w:rsidRPr="00140DA3">
        <w:rPr>
          <w:lang w:val="uk-UA"/>
        </w:rPr>
        <w:t xml:space="preserve"> </w:t>
      </w:r>
      <w:proofErr w:type="spellStart"/>
      <w:r w:rsidRPr="00140DA3">
        <w:rPr>
          <w:lang w:val="uk-UA"/>
        </w:rPr>
        <w:t>Training</w:t>
      </w:r>
      <w:proofErr w:type="spellEnd"/>
      <w:r w:rsidRPr="00140DA3">
        <w:rPr>
          <w:lang w:val="uk-UA"/>
        </w:rPr>
        <w:t xml:space="preserve"> </w:t>
      </w:r>
      <w:proofErr w:type="spellStart"/>
      <w:r w:rsidRPr="00140DA3">
        <w:rPr>
          <w:lang w:val="uk-UA"/>
        </w:rPr>
        <w:t>Center</w:t>
      </w:r>
      <w:bookmarkEnd w:id="4"/>
      <w:proofErr w:type="spellEnd"/>
    </w:p>
    <w:p w:rsidR="000C3BA6" w:rsidRPr="00140DA3" w:rsidRDefault="00B72BCC">
      <w:pPr>
        <w:pStyle w:val="63"/>
        <w:keepNext/>
        <w:keepLines/>
        <w:shd w:val="clear" w:color="auto" w:fill="auto"/>
        <w:ind w:left="1200"/>
        <w:rPr>
          <w:lang w:val="uk-UA"/>
        </w:rPr>
      </w:pPr>
      <w:bookmarkStart w:id="5" w:name="bookmark20"/>
      <w:r w:rsidRPr="00140DA3">
        <w:rPr>
          <w:lang w:val="uk-UA"/>
        </w:rPr>
        <w:t xml:space="preserve">12 </w:t>
      </w:r>
      <w:proofErr w:type="spellStart"/>
      <w:r w:rsidRPr="00140DA3">
        <w:rPr>
          <w:lang w:val="uk-UA"/>
        </w:rPr>
        <w:t>David</w:t>
      </w:r>
      <w:proofErr w:type="spellEnd"/>
      <w:r w:rsidRPr="00140DA3">
        <w:rPr>
          <w:lang w:val="uk-UA"/>
        </w:rPr>
        <w:t xml:space="preserve"> </w:t>
      </w:r>
      <w:proofErr w:type="spellStart"/>
      <w:r w:rsidRPr="00140DA3">
        <w:rPr>
          <w:lang w:val="uk-UA"/>
        </w:rPr>
        <w:t>Pinsky</w:t>
      </w:r>
      <w:proofErr w:type="spellEnd"/>
      <w:r w:rsidRPr="00140DA3">
        <w:rPr>
          <w:lang w:val="uk-UA"/>
        </w:rPr>
        <w:t xml:space="preserve"> </w:t>
      </w:r>
      <w:proofErr w:type="spellStart"/>
      <w:r w:rsidRPr="00140DA3">
        <w:rPr>
          <w:lang w:val="uk-UA"/>
        </w:rPr>
        <w:t>Str</w:t>
      </w:r>
      <w:proofErr w:type="spellEnd"/>
      <w:r w:rsidRPr="00140DA3">
        <w:rPr>
          <w:lang w:val="uk-UA"/>
        </w:rPr>
        <w:t xml:space="preserve">., </w:t>
      </w:r>
      <w:proofErr w:type="spellStart"/>
      <w:r w:rsidRPr="00140DA3">
        <w:rPr>
          <w:lang w:val="uk-UA"/>
        </w:rPr>
        <w:t>Haifa</w:t>
      </w:r>
      <w:proofErr w:type="spellEnd"/>
      <w:r w:rsidRPr="00140DA3">
        <w:rPr>
          <w:lang w:val="uk-UA"/>
        </w:rPr>
        <w:t xml:space="preserve"> , 3106002, </w:t>
      </w:r>
      <w:proofErr w:type="spellStart"/>
      <w:r w:rsidRPr="00140DA3">
        <w:rPr>
          <w:lang w:val="uk-UA"/>
        </w:rPr>
        <w:t>Israel</w:t>
      </w:r>
      <w:bookmarkEnd w:id="5"/>
      <w:proofErr w:type="spellEnd"/>
    </w:p>
    <w:p w:rsidR="000C3BA6" w:rsidRPr="00140DA3" w:rsidRDefault="00B72BCC">
      <w:pPr>
        <w:pStyle w:val="63"/>
        <w:keepNext/>
        <w:keepLines/>
        <w:shd w:val="clear" w:color="auto" w:fill="auto"/>
        <w:ind w:left="1200"/>
        <w:rPr>
          <w:lang w:val="uk-UA"/>
        </w:rPr>
      </w:pPr>
      <w:bookmarkStart w:id="6" w:name="bookmark21"/>
      <w:r w:rsidRPr="00140DA3">
        <w:rPr>
          <w:lang w:val="uk-UA"/>
        </w:rPr>
        <w:t>972-4-8375904</w:t>
      </w:r>
      <w:bookmarkEnd w:id="6"/>
    </w:p>
    <w:p w:rsidR="009F104D" w:rsidRDefault="00B72BCC" w:rsidP="009F104D">
      <w:pPr>
        <w:pStyle w:val="63"/>
        <w:keepNext/>
        <w:keepLines/>
        <w:shd w:val="clear" w:color="auto" w:fill="auto"/>
        <w:ind w:left="1200"/>
        <w:rPr>
          <w:lang w:val="uk-UA"/>
        </w:rPr>
      </w:pPr>
      <w:bookmarkStart w:id="7" w:name="bookmark22"/>
      <w:r w:rsidRPr="00140DA3">
        <w:rPr>
          <w:lang w:val="uk-UA"/>
        </w:rPr>
        <w:t>972-4-8375913</w:t>
      </w:r>
      <w:bookmarkStart w:id="8" w:name="bookmark23"/>
      <w:bookmarkEnd w:id="7"/>
    </w:p>
    <w:p w:rsidR="000C3BA6" w:rsidRPr="00140DA3" w:rsidRDefault="009F104D" w:rsidP="009F104D">
      <w:pPr>
        <w:pStyle w:val="63"/>
        <w:keepNext/>
        <w:keepLines/>
        <w:shd w:val="clear" w:color="auto" w:fill="auto"/>
        <w:rPr>
          <w:lang w:val="uk-UA"/>
        </w:rPr>
      </w:pPr>
      <w:r w:rsidRPr="009F104D">
        <w:rPr>
          <w:lang w:val="uk-UA"/>
        </w:rPr>
        <w:t>Електронна пошта</w:t>
      </w:r>
      <w:r w:rsidR="00B72BCC" w:rsidRPr="00140DA3">
        <w:rPr>
          <w:lang w:val="uk-UA"/>
        </w:rPr>
        <w:t xml:space="preserve">: </w:t>
      </w:r>
      <w:hyperlink r:id="rId15" w:history="1">
        <w:r w:rsidR="00B72BCC" w:rsidRPr="00140DA3">
          <w:rPr>
            <w:rStyle w:val="a3"/>
            <w:lang w:val="uk-UA"/>
          </w:rPr>
          <w:t>mctc@mctc.org.il</w:t>
        </w:r>
      </w:hyperlink>
      <w:r>
        <w:rPr>
          <w:rStyle w:val="a3"/>
          <w:lang w:val="uk-UA"/>
        </w:rPr>
        <w:t xml:space="preserve"> </w:t>
      </w:r>
      <w:r w:rsidRPr="009F104D">
        <w:rPr>
          <w:lang w:val="uk-UA"/>
        </w:rPr>
        <w:t xml:space="preserve">Сайт в </w:t>
      </w:r>
      <w:proofErr w:type="spellStart"/>
      <w:r w:rsidRPr="009F104D">
        <w:rPr>
          <w:lang w:val="uk-UA"/>
        </w:rPr>
        <w:t>інтернеті</w:t>
      </w:r>
      <w:proofErr w:type="spellEnd"/>
      <w:r w:rsidR="00B72BCC" w:rsidRPr="00140DA3">
        <w:rPr>
          <w:lang w:val="uk-UA"/>
        </w:rPr>
        <w:t xml:space="preserve">: </w:t>
      </w:r>
      <w:hyperlink r:id="rId16" w:history="1">
        <w:r w:rsidR="00B72BCC" w:rsidRPr="00140DA3">
          <w:rPr>
            <w:rStyle w:val="a3"/>
            <w:lang w:val="uk-UA"/>
          </w:rPr>
          <w:t>www.mctc.org.il</w:t>
        </w:r>
        <w:bookmarkEnd w:id="8"/>
      </w:hyperlink>
    </w:p>
    <w:p w:rsidR="009F104D" w:rsidRDefault="009F104D">
      <w:pPr>
        <w:pStyle w:val="30"/>
        <w:shd w:val="clear" w:color="auto" w:fill="auto"/>
        <w:spacing w:after="230" w:line="270" w:lineRule="exact"/>
        <w:ind w:left="20"/>
        <w:jc w:val="both"/>
        <w:rPr>
          <w:rStyle w:val="35"/>
          <w:lang w:val="uk-UA"/>
        </w:rPr>
      </w:pPr>
      <w:bookmarkStart w:id="9" w:name="bookmark24"/>
    </w:p>
    <w:p w:rsidR="000C3BA6" w:rsidRPr="00140DA3" w:rsidRDefault="00CE1C9D" w:rsidP="00A403C5">
      <w:pPr>
        <w:pStyle w:val="30"/>
        <w:shd w:val="clear" w:color="auto" w:fill="auto"/>
        <w:spacing w:after="230" w:line="270" w:lineRule="exact"/>
        <w:ind w:left="20" w:firstLine="689"/>
        <w:jc w:val="both"/>
        <w:rPr>
          <w:lang w:val="uk-UA"/>
        </w:rPr>
      </w:pPr>
      <w:r>
        <w:rPr>
          <w:rStyle w:val="35"/>
          <w:lang w:val="uk-UA"/>
        </w:rPr>
        <w:t>Про</w:t>
      </w:r>
      <w:r w:rsidR="00B72BCC" w:rsidRPr="00140DA3">
        <w:rPr>
          <w:rStyle w:val="35"/>
          <w:lang w:val="uk-UA"/>
        </w:rPr>
        <w:t xml:space="preserve"> </w:t>
      </w:r>
      <w:bookmarkEnd w:id="9"/>
      <w:r w:rsidR="006A5F08" w:rsidRPr="006A5F08">
        <w:rPr>
          <w:rStyle w:val="35"/>
          <w:lang w:val="uk-UA"/>
        </w:rPr>
        <w:t>ЄЕК ООН</w:t>
      </w:r>
    </w:p>
    <w:p w:rsidR="00363757" w:rsidRPr="00363757" w:rsidRDefault="00363757" w:rsidP="00363757">
      <w:pPr>
        <w:pStyle w:val="11"/>
        <w:spacing w:line="288" w:lineRule="exact"/>
        <w:ind w:left="20" w:right="20" w:firstLine="689"/>
        <w:jc w:val="both"/>
        <w:rPr>
          <w:lang w:val="uk-UA"/>
        </w:rPr>
      </w:pPr>
      <w:r w:rsidRPr="00363757">
        <w:rPr>
          <w:lang w:val="uk-UA"/>
        </w:rPr>
        <w:t xml:space="preserve">Європейська </w:t>
      </w:r>
      <w:r w:rsidR="00CD115E">
        <w:rPr>
          <w:lang w:val="uk-UA"/>
        </w:rPr>
        <w:t>е</w:t>
      </w:r>
      <w:r w:rsidRPr="00363757">
        <w:rPr>
          <w:lang w:val="uk-UA"/>
        </w:rPr>
        <w:t xml:space="preserve">кономічна </w:t>
      </w:r>
      <w:r w:rsidR="00CD115E">
        <w:rPr>
          <w:lang w:val="uk-UA"/>
        </w:rPr>
        <w:t>к</w:t>
      </w:r>
      <w:r w:rsidRPr="00363757">
        <w:rPr>
          <w:lang w:val="uk-UA"/>
        </w:rPr>
        <w:t xml:space="preserve">омісія </w:t>
      </w:r>
      <w:r w:rsidR="00CD115E">
        <w:rPr>
          <w:lang w:val="uk-UA"/>
        </w:rPr>
        <w:t>ООН</w:t>
      </w:r>
      <w:r w:rsidRPr="00363757">
        <w:rPr>
          <w:lang w:val="uk-UA"/>
        </w:rPr>
        <w:t xml:space="preserve"> (ЄЕК ООН) - це одна з п'яти регіональних комісій ООН. Метою комісії є просування сталого розвитку</w:t>
      </w:r>
      <w:r w:rsidR="00B54DBA">
        <w:rPr>
          <w:lang w:val="uk-UA"/>
        </w:rPr>
        <w:t>,</w:t>
      </w:r>
      <w:r w:rsidRPr="00363757">
        <w:rPr>
          <w:lang w:val="uk-UA"/>
        </w:rPr>
        <w:t xml:space="preserve"> регіональної кооперації та інтеграції за допомогою надання платформи для формування спільної політики з питань економічного розвитку, розробки нормативної документації, а також технічного співробітництва всіх 56 країн-учасниць. До складу </w:t>
      </w:r>
      <w:r w:rsidR="00F863C0" w:rsidRPr="00363757">
        <w:rPr>
          <w:lang w:val="uk-UA"/>
        </w:rPr>
        <w:t>ЄЕК</w:t>
      </w:r>
      <w:r w:rsidR="00F863C0">
        <w:rPr>
          <w:lang w:val="uk-UA"/>
        </w:rPr>
        <w:t> </w:t>
      </w:r>
      <w:r w:rsidR="00F863C0" w:rsidRPr="00363757">
        <w:rPr>
          <w:lang w:val="uk-UA"/>
        </w:rPr>
        <w:t>ООН</w:t>
      </w:r>
      <w:r w:rsidR="00F863C0">
        <w:rPr>
          <w:lang w:val="uk-UA"/>
        </w:rPr>
        <w:t xml:space="preserve"> </w:t>
      </w:r>
      <w:r w:rsidRPr="00363757">
        <w:rPr>
          <w:lang w:val="uk-UA"/>
        </w:rPr>
        <w:t>входять деякі країни Є</w:t>
      </w:r>
      <w:r w:rsidR="00350C5B">
        <w:rPr>
          <w:lang w:val="uk-UA"/>
        </w:rPr>
        <w:t xml:space="preserve">вропейського </w:t>
      </w:r>
      <w:r w:rsidRPr="00363757">
        <w:rPr>
          <w:lang w:val="uk-UA"/>
        </w:rPr>
        <w:t>С</w:t>
      </w:r>
      <w:r w:rsidR="00350C5B">
        <w:rPr>
          <w:lang w:val="uk-UA"/>
        </w:rPr>
        <w:t>оюзу</w:t>
      </w:r>
      <w:r w:rsidRPr="00363757">
        <w:rPr>
          <w:lang w:val="uk-UA"/>
        </w:rPr>
        <w:t xml:space="preserve">, країни Західної, Східної та Південно-Східної Європи, </w:t>
      </w:r>
      <w:r w:rsidR="00350C5B">
        <w:rPr>
          <w:lang w:val="uk-UA"/>
        </w:rPr>
        <w:t>що</w:t>
      </w:r>
      <w:r w:rsidRPr="00363757">
        <w:rPr>
          <w:lang w:val="uk-UA"/>
        </w:rPr>
        <w:t xml:space="preserve"> не є частиною Європейського Союзу, а також країни Кавказу, Середньої Азії та Північної Америки. Крім того, робота комісії включає в себе переговори з питань міжнародного законодавства, розробку регуля</w:t>
      </w:r>
      <w:r w:rsidR="005B3397">
        <w:rPr>
          <w:lang w:val="uk-UA"/>
        </w:rPr>
        <w:t>торних актів</w:t>
      </w:r>
      <w:r w:rsidRPr="00363757">
        <w:rPr>
          <w:lang w:val="uk-UA"/>
        </w:rPr>
        <w:t xml:space="preserve"> і норм, обмін досвідом в технічній та економічній сферах, технічну кооперацію країн</w:t>
      </w:r>
      <w:r w:rsidR="00FA781D">
        <w:rPr>
          <w:lang w:val="uk-UA"/>
        </w:rPr>
        <w:t xml:space="preserve"> з</w:t>
      </w:r>
      <w:r w:rsidRPr="00363757">
        <w:rPr>
          <w:lang w:val="uk-UA"/>
        </w:rPr>
        <w:t xml:space="preserve"> економік</w:t>
      </w:r>
      <w:r w:rsidR="00FA781D">
        <w:rPr>
          <w:lang w:val="uk-UA"/>
        </w:rPr>
        <w:t>ам</w:t>
      </w:r>
      <w:r w:rsidRPr="00363757">
        <w:rPr>
          <w:lang w:val="uk-UA"/>
        </w:rPr>
        <w:t xml:space="preserve">и перехідного періоду, а також моніторинг міжнародних зобов'язань в різних областях. Сфера діяльності комісії </w:t>
      </w:r>
      <w:r w:rsidR="007C76F1">
        <w:rPr>
          <w:lang w:val="uk-UA"/>
        </w:rPr>
        <w:t>включає такі компоненти –</w:t>
      </w:r>
      <w:r w:rsidRPr="00363757">
        <w:rPr>
          <w:lang w:val="uk-UA"/>
        </w:rPr>
        <w:t xml:space="preserve"> від кооперації </w:t>
      </w:r>
      <w:r w:rsidR="007C76F1">
        <w:rPr>
          <w:lang w:val="uk-UA"/>
        </w:rPr>
        <w:t>та</w:t>
      </w:r>
      <w:r w:rsidRPr="00363757">
        <w:rPr>
          <w:lang w:val="uk-UA"/>
        </w:rPr>
        <w:t xml:space="preserve"> інтеграції, енергетики, навколишнього середовища, містобудування </w:t>
      </w:r>
      <w:r w:rsidR="007C76F1">
        <w:rPr>
          <w:lang w:val="uk-UA"/>
        </w:rPr>
        <w:t>та</w:t>
      </w:r>
      <w:r w:rsidRPr="00363757">
        <w:rPr>
          <w:lang w:val="uk-UA"/>
        </w:rPr>
        <w:t xml:space="preserve"> управління земельними ресурсами до </w:t>
      </w:r>
      <w:r w:rsidR="00C32476">
        <w:rPr>
          <w:lang w:val="uk-UA"/>
        </w:rPr>
        <w:t>г</w:t>
      </w:r>
      <w:r w:rsidRPr="00363757">
        <w:rPr>
          <w:lang w:val="uk-UA"/>
        </w:rPr>
        <w:t xml:space="preserve">ендерних проблем, народонаселення, статистики, лісоматеріалів, торгівлі </w:t>
      </w:r>
      <w:r w:rsidR="007C76F1">
        <w:rPr>
          <w:lang w:val="uk-UA"/>
        </w:rPr>
        <w:t>та</w:t>
      </w:r>
      <w:r w:rsidRPr="00363757">
        <w:rPr>
          <w:lang w:val="uk-UA"/>
        </w:rPr>
        <w:t xml:space="preserve"> транспорту.</w:t>
      </w:r>
      <w:r w:rsidR="007C76F1">
        <w:rPr>
          <w:lang w:val="uk-UA"/>
        </w:rPr>
        <w:t xml:space="preserve"> </w:t>
      </w:r>
      <w:r w:rsidR="00171048" w:rsidRPr="00171048">
        <w:rPr>
          <w:lang w:val="uk-UA"/>
        </w:rPr>
        <w:t xml:space="preserve">ЄЕК ООН </w:t>
      </w:r>
      <w:r w:rsidRPr="00363757">
        <w:rPr>
          <w:lang w:val="uk-UA"/>
        </w:rPr>
        <w:t>забезпечує політико-орієнтований аналіз, консультації та зміцнення потенціалу країн-</w:t>
      </w:r>
      <w:r w:rsidR="007F5A8B">
        <w:rPr>
          <w:lang w:val="uk-UA"/>
        </w:rPr>
        <w:t>учасниць</w:t>
      </w:r>
      <w:r w:rsidRPr="00363757">
        <w:rPr>
          <w:lang w:val="uk-UA"/>
        </w:rPr>
        <w:t>, а також співпрацює з агентствами-партнерами, представниками громадянського суспільства та приватного сектора.</w:t>
      </w:r>
    </w:p>
    <w:p w:rsidR="000C3BA6" w:rsidRPr="00140DA3" w:rsidRDefault="006E1005" w:rsidP="00363757">
      <w:pPr>
        <w:pStyle w:val="11"/>
        <w:shd w:val="clear" w:color="auto" w:fill="auto"/>
        <w:spacing w:line="288" w:lineRule="exact"/>
        <w:ind w:left="20" w:right="20" w:firstLine="689"/>
        <w:jc w:val="both"/>
        <w:rPr>
          <w:lang w:val="uk-UA"/>
        </w:rPr>
      </w:pPr>
      <w:r w:rsidRPr="006E1005">
        <w:rPr>
          <w:lang w:val="uk-UA"/>
        </w:rPr>
        <w:t>ЄЕК ООН</w:t>
      </w:r>
      <w:r w:rsidR="007F5A8B">
        <w:rPr>
          <w:lang w:val="uk-UA"/>
        </w:rPr>
        <w:t xml:space="preserve"> </w:t>
      </w:r>
      <w:r>
        <w:rPr>
          <w:lang w:val="uk-UA"/>
        </w:rPr>
        <w:t>має на</w:t>
      </w:r>
      <w:r w:rsidR="00363757" w:rsidRPr="00363757">
        <w:rPr>
          <w:lang w:val="uk-UA"/>
        </w:rPr>
        <w:t xml:space="preserve"> мет</w:t>
      </w:r>
      <w:r>
        <w:rPr>
          <w:lang w:val="uk-UA"/>
        </w:rPr>
        <w:t>і</w:t>
      </w:r>
      <w:r w:rsidR="00363757" w:rsidRPr="00363757">
        <w:rPr>
          <w:lang w:val="uk-UA"/>
        </w:rPr>
        <w:t xml:space="preserve"> забезпечення гендерної рівності та надає допомогу своїм державам-членам у забезпеченні рівних прав і можливостей для жінок і чоловіків. У відповідності зі своїм мандатом, спрямованим на забезпечення гендерної рівності в економічній сфері, </w:t>
      </w:r>
      <w:r w:rsidR="0003055A" w:rsidRPr="006E1005">
        <w:rPr>
          <w:lang w:val="uk-UA"/>
        </w:rPr>
        <w:t>ЄЕК ООН</w:t>
      </w:r>
      <w:r w:rsidR="00363757" w:rsidRPr="00363757">
        <w:rPr>
          <w:lang w:val="uk-UA"/>
        </w:rPr>
        <w:t xml:space="preserve"> працює над розширенням економічних можливостей жінок з використанням подвійного підходу. Застосування комплексного </w:t>
      </w:r>
      <w:r w:rsidR="00C32476">
        <w:rPr>
          <w:lang w:val="uk-UA"/>
        </w:rPr>
        <w:t>г</w:t>
      </w:r>
      <w:r w:rsidR="00363757" w:rsidRPr="00363757">
        <w:rPr>
          <w:lang w:val="uk-UA"/>
        </w:rPr>
        <w:t xml:space="preserve">ендерного підходу у всіх областях роботи </w:t>
      </w:r>
      <w:r w:rsidR="0063029F" w:rsidRPr="006E1005">
        <w:rPr>
          <w:lang w:val="uk-UA"/>
        </w:rPr>
        <w:t>ЄЕК ООН</w:t>
      </w:r>
      <w:r w:rsidR="0063029F">
        <w:rPr>
          <w:lang w:val="uk-UA"/>
        </w:rPr>
        <w:t xml:space="preserve"> </w:t>
      </w:r>
      <w:r w:rsidR="00363757" w:rsidRPr="00363757">
        <w:rPr>
          <w:lang w:val="uk-UA"/>
        </w:rPr>
        <w:t xml:space="preserve">сприяє просуванню </w:t>
      </w:r>
      <w:r w:rsidR="00C32476">
        <w:rPr>
          <w:lang w:val="uk-UA"/>
        </w:rPr>
        <w:t>г</w:t>
      </w:r>
      <w:r w:rsidR="00363757" w:rsidRPr="00363757">
        <w:rPr>
          <w:lang w:val="uk-UA"/>
        </w:rPr>
        <w:t xml:space="preserve">ендерної концепції в конкретних заходах, таких, як міжурядові наради та наради груп експертів для обговорення </w:t>
      </w:r>
      <w:proofErr w:type="spellStart"/>
      <w:r w:rsidR="00363757" w:rsidRPr="00363757">
        <w:rPr>
          <w:lang w:val="uk-UA"/>
        </w:rPr>
        <w:t>гендерно-</w:t>
      </w:r>
      <w:proofErr w:type="spellEnd"/>
      <w:r w:rsidR="00363757" w:rsidRPr="00363757">
        <w:rPr>
          <w:lang w:val="uk-UA"/>
        </w:rPr>
        <w:t xml:space="preserve"> чутливої політики в області інновацій, політики для конкурентоспроможних і</w:t>
      </w:r>
      <w:r w:rsidR="0063029F">
        <w:rPr>
          <w:lang w:val="uk-UA"/>
        </w:rPr>
        <w:t>,</w:t>
      </w:r>
      <w:r w:rsidR="00363757" w:rsidRPr="00363757">
        <w:rPr>
          <w:lang w:val="uk-UA"/>
        </w:rPr>
        <w:t xml:space="preserve"> заснованих на знаннях економік, для</w:t>
      </w:r>
      <w:r w:rsidR="0063029F">
        <w:rPr>
          <w:lang w:val="uk-UA"/>
        </w:rPr>
        <w:t xml:space="preserve"> впровадження</w:t>
      </w:r>
      <w:r w:rsidR="00363757" w:rsidRPr="00363757">
        <w:rPr>
          <w:lang w:val="uk-UA"/>
        </w:rPr>
        <w:t xml:space="preserve"> екологічної політики </w:t>
      </w:r>
      <w:r w:rsidR="0063029F">
        <w:rPr>
          <w:lang w:val="uk-UA"/>
        </w:rPr>
        <w:t>тощо</w:t>
      </w:r>
      <w:r w:rsidR="00363757" w:rsidRPr="00363757">
        <w:rPr>
          <w:lang w:val="uk-UA"/>
        </w:rPr>
        <w:t xml:space="preserve">. Основна сфера </w:t>
      </w:r>
      <w:r w:rsidR="00152FCC">
        <w:rPr>
          <w:lang w:val="uk-UA"/>
        </w:rPr>
        <w:t>діяльн</w:t>
      </w:r>
      <w:r w:rsidR="00363757" w:rsidRPr="00363757">
        <w:rPr>
          <w:lang w:val="uk-UA"/>
        </w:rPr>
        <w:t xml:space="preserve">ості </w:t>
      </w:r>
      <w:r w:rsidR="00152FCC" w:rsidRPr="006E1005">
        <w:rPr>
          <w:lang w:val="uk-UA"/>
        </w:rPr>
        <w:t>ЄЕК ООН</w:t>
      </w:r>
      <w:r w:rsidR="00363757" w:rsidRPr="00363757">
        <w:rPr>
          <w:lang w:val="uk-UA"/>
        </w:rPr>
        <w:t xml:space="preserve"> - розвиток підприємництва в якості важливого компонента для розширення економічних прав та можливостей жін</w:t>
      </w:r>
      <w:r w:rsidR="004771DC">
        <w:rPr>
          <w:lang w:val="uk-UA"/>
        </w:rPr>
        <w:t>ок</w:t>
      </w:r>
      <w:r w:rsidR="00363757" w:rsidRPr="00363757">
        <w:rPr>
          <w:lang w:val="uk-UA"/>
        </w:rPr>
        <w:t xml:space="preserve">. З цією метою особлива увага приділяється потребам країн Південно-Східної Європи, Кавказу та Центральної Азії з метою сприяння створенню сильного приватного сектора, в якому жінки </w:t>
      </w:r>
      <w:r w:rsidR="00333DC9">
        <w:rPr>
          <w:lang w:val="uk-UA"/>
        </w:rPr>
        <w:t>та</w:t>
      </w:r>
      <w:r w:rsidR="00363757" w:rsidRPr="00363757">
        <w:rPr>
          <w:lang w:val="uk-UA"/>
        </w:rPr>
        <w:t xml:space="preserve"> чоловіки працюють як рівноправні партнери. Тематична робоча група </w:t>
      </w:r>
      <w:r w:rsidR="003049C8">
        <w:rPr>
          <w:lang w:val="uk-UA"/>
        </w:rPr>
        <w:t>щодо</w:t>
      </w:r>
      <w:r w:rsidR="00363757" w:rsidRPr="00363757">
        <w:rPr>
          <w:lang w:val="uk-UA"/>
        </w:rPr>
        <w:t xml:space="preserve"> </w:t>
      </w:r>
      <w:r w:rsidR="00C32476">
        <w:rPr>
          <w:lang w:val="uk-UA"/>
        </w:rPr>
        <w:t>г</w:t>
      </w:r>
      <w:r w:rsidR="00363757" w:rsidRPr="00363757">
        <w:rPr>
          <w:lang w:val="uk-UA"/>
        </w:rPr>
        <w:t>ендерних питань і економі</w:t>
      </w:r>
      <w:r w:rsidR="003049C8">
        <w:rPr>
          <w:lang w:val="uk-UA"/>
        </w:rPr>
        <w:t>ки</w:t>
      </w:r>
      <w:r w:rsidR="00363757" w:rsidRPr="00363757">
        <w:rPr>
          <w:lang w:val="uk-UA"/>
        </w:rPr>
        <w:t xml:space="preserve"> в рамках Спеціальної програми </w:t>
      </w:r>
      <w:r w:rsidR="003049C8">
        <w:rPr>
          <w:lang w:val="uk-UA"/>
        </w:rPr>
        <w:t>ООН</w:t>
      </w:r>
      <w:r w:rsidR="00363757" w:rsidRPr="00363757">
        <w:rPr>
          <w:lang w:val="uk-UA"/>
        </w:rPr>
        <w:t xml:space="preserve"> підтримує просування жіночого підприємництва для країн Центральної Азії (</w:t>
      </w:r>
      <w:r w:rsidR="003049C8">
        <w:rPr>
          <w:lang w:val="uk-UA"/>
        </w:rPr>
        <w:t>«</w:t>
      </w:r>
      <w:r w:rsidR="00363757" w:rsidRPr="00363757">
        <w:rPr>
          <w:lang w:val="uk-UA"/>
        </w:rPr>
        <w:t>СП</w:t>
      </w:r>
      <w:r w:rsidR="003049C8">
        <w:rPr>
          <w:lang w:val="uk-UA"/>
        </w:rPr>
        <w:t>Е</w:t>
      </w:r>
      <w:r w:rsidR="00363757" w:rsidRPr="00363757">
        <w:rPr>
          <w:lang w:val="uk-UA"/>
        </w:rPr>
        <w:t>К</w:t>
      </w:r>
      <w:r w:rsidR="003049C8">
        <w:rPr>
          <w:lang w:val="uk-UA"/>
        </w:rPr>
        <w:t>А»</w:t>
      </w:r>
      <w:r w:rsidR="00363757" w:rsidRPr="00363757">
        <w:rPr>
          <w:lang w:val="uk-UA"/>
        </w:rPr>
        <w:t xml:space="preserve">). </w:t>
      </w:r>
      <w:r w:rsidR="00AC5C77" w:rsidRPr="006E1005">
        <w:rPr>
          <w:lang w:val="uk-UA"/>
        </w:rPr>
        <w:t>ЄЕК ООН</w:t>
      </w:r>
      <w:r w:rsidR="00AC5C77">
        <w:rPr>
          <w:lang w:val="uk-UA"/>
        </w:rPr>
        <w:t xml:space="preserve"> </w:t>
      </w:r>
      <w:r w:rsidR="00363757" w:rsidRPr="00363757">
        <w:rPr>
          <w:lang w:val="uk-UA"/>
        </w:rPr>
        <w:t xml:space="preserve">також працює над просуванням широкого застосування </w:t>
      </w:r>
      <w:r w:rsidR="00AC5C77">
        <w:rPr>
          <w:lang w:val="uk-UA"/>
        </w:rPr>
        <w:t>г</w:t>
      </w:r>
      <w:r w:rsidR="00363757" w:rsidRPr="00363757">
        <w:rPr>
          <w:lang w:val="uk-UA"/>
        </w:rPr>
        <w:t xml:space="preserve">ендерної статистики в своїх державах-членах і </w:t>
      </w:r>
      <w:r w:rsidR="00AC5C77">
        <w:rPr>
          <w:lang w:val="uk-UA"/>
        </w:rPr>
        <w:t>розроблення</w:t>
      </w:r>
      <w:r w:rsidR="00363757" w:rsidRPr="00363757">
        <w:rPr>
          <w:lang w:val="uk-UA"/>
        </w:rPr>
        <w:t xml:space="preserve"> надійних показників гендерної рівності в якості умови для послідовної та прозорої політики в досягненні цілей сталого розвитку.</w:t>
      </w:r>
      <w:r w:rsidR="00B72BCC" w:rsidRPr="00140DA3">
        <w:rPr>
          <w:lang w:val="uk-UA"/>
        </w:rPr>
        <w:t xml:space="preserve"> </w:t>
      </w:r>
      <w:hyperlink r:id="rId17" w:history="1">
        <w:r w:rsidR="00B72BCC" w:rsidRPr="00140DA3">
          <w:rPr>
            <w:rStyle w:val="a3"/>
            <w:lang w:val="uk-UA"/>
          </w:rPr>
          <w:t>www.unece.org</w:t>
        </w:r>
      </w:hyperlink>
    </w:p>
    <w:sectPr w:rsidR="000C3BA6" w:rsidRPr="00140DA3">
      <w:pgSz w:w="11905" w:h="16837"/>
      <w:pgMar w:top="924" w:right="843" w:bottom="1358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19" w:rsidRDefault="00652719">
      <w:r>
        <w:separator/>
      </w:r>
    </w:p>
  </w:endnote>
  <w:endnote w:type="continuationSeparator" w:id="0">
    <w:p w:rsidR="00652719" w:rsidRDefault="0065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A6" w:rsidRDefault="00B72BCC">
    <w:pPr>
      <w:pStyle w:val="aa"/>
      <w:framePr w:w="11909" w:h="139" w:wrap="none" w:vAnchor="text" w:hAnchor="page" w:x="-5" w:y="-945"/>
      <w:shd w:val="clear" w:color="auto" w:fill="auto"/>
      <w:ind w:left="6197"/>
    </w:pPr>
    <w:r>
      <w:fldChar w:fldCharType="begin"/>
    </w:r>
    <w:r>
      <w:instrText xml:space="preserve"> PAGE \* MERGEFORMAT </w:instrText>
    </w:r>
    <w:r>
      <w:fldChar w:fldCharType="separate"/>
    </w:r>
    <w:r w:rsidR="00346486" w:rsidRPr="00346486">
      <w:rPr>
        <w:rStyle w:val="Gungsuh9pt"/>
        <w:noProof/>
      </w:rPr>
      <w:t>3</w:t>
    </w:r>
    <w:r>
      <w:rPr>
        <w:rStyle w:val="Gungsuh9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19" w:rsidRDefault="00652719"/>
  </w:footnote>
  <w:footnote w:type="continuationSeparator" w:id="0">
    <w:p w:rsidR="00652719" w:rsidRDefault="006527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9FC"/>
    <w:multiLevelType w:val="multilevel"/>
    <w:tmpl w:val="80A838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A6"/>
    <w:rsid w:val="0000598F"/>
    <w:rsid w:val="00013631"/>
    <w:rsid w:val="00022D2F"/>
    <w:rsid w:val="0003055A"/>
    <w:rsid w:val="00042FAE"/>
    <w:rsid w:val="000C16B2"/>
    <w:rsid w:val="000C3BA6"/>
    <w:rsid w:val="000C4185"/>
    <w:rsid w:val="00140DA3"/>
    <w:rsid w:val="00152FCC"/>
    <w:rsid w:val="00171048"/>
    <w:rsid w:val="00172B6D"/>
    <w:rsid w:val="001858B2"/>
    <w:rsid w:val="001C320A"/>
    <w:rsid w:val="001F31D2"/>
    <w:rsid w:val="00206DDA"/>
    <w:rsid w:val="00236216"/>
    <w:rsid w:val="00254E0A"/>
    <w:rsid w:val="00285459"/>
    <w:rsid w:val="003049C8"/>
    <w:rsid w:val="00306ADA"/>
    <w:rsid w:val="00333DC9"/>
    <w:rsid w:val="00342746"/>
    <w:rsid w:val="00346486"/>
    <w:rsid w:val="00350C5B"/>
    <w:rsid w:val="003533E9"/>
    <w:rsid w:val="003613D2"/>
    <w:rsid w:val="00363757"/>
    <w:rsid w:val="00363E5C"/>
    <w:rsid w:val="003859DC"/>
    <w:rsid w:val="003C1C09"/>
    <w:rsid w:val="003F0A05"/>
    <w:rsid w:val="003F2D7B"/>
    <w:rsid w:val="00416067"/>
    <w:rsid w:val="004439FB"/>
    <w:rsid w:val="0044474E"/>
    <w:rsid w:val="004771DC"/>
    <w:rsid w:val="00491E1C"/>
    <w:rsid w:val="00530841"/>
    <w:rsid w:val="00535CEB"/>
    <w:rsid w:val="005424FC"/>
    <w:rsid w:val="00547916"/>
    <w:rsid w:val="00555712"/>
    <w:rsid w:val="00562847"/>
    <w:rsid w:val="00564902"/>
    <w:rsid w:val="005878D9"/>
    <w:rsid w:val="005A3615"/>
    <w:rsid w:val="005B3397"/>
    <w:rsid w:val="005B66B6"/>
    <w:rsid w:val="005C4B9C"/>
    <w:rsid w:val="005E0F5D"/>
    <w:rsid w:val="005F289D"/>
    <w:rsid w:val="005F2CB7"/>
    <w:rsid w:val="006006EB"/>
    <w:rsid w:val="00605BD5"/>
    <w:rsid w:val="00605DE6"/>
    <w:rsid w:val="0063029F"/>
    <w:rsid w:val="00635896"/>
    <w:rsid w:val="00635B12"/>
    <w:rsid w:val="006450FE"/>
    <w:rsid w:val="00652719"/>
    <w:rsid w:val="00657268"/>
    <w:rsid w:val="00664371"/>
    <w:rsid w:val="00676A2A"/>
    <w:rsid w:val="00676C6B"/>
    <w:rsid w:val="00682C2B"/>
    <w:rsid w:val="006A5F08"/>
    <w:rsid w:val="006B2A99"/>
    <w:rsid w:val="006E1005"/>
    <w:rsid w:val="007155E7"/>
    <w:rsid w:val="007253A2"/>
    <w:rsid w:val="00732E43"/>
    <w:rsid w:val="00735C99"/>
    <w:rsid w:val="00736BDB"/>
    <w:rsid w:val="00760DB6"/>
    <w:rsid w:val="007C2909"/>
    <w:rsid w:val="007C76F1"/>
    <w:rsid w:val="007E0313"/>
    <w:rsid w:val="007F5A8B"/>
    <w:rsid w:val="008013BA"/>
    <w:rsid w:val="00802CD3"/>
    <w:rsid w:val="00815EAB"/>
    <w:rsid w:val="00830A49"/>
    <w:rsid w:val="00894513"/>
    <w:rsid w:val="008A7A7E"/>
    <w:rsid w:val="008C2E59"/>
    <w:rsid w:val="008E5B05"/>
    <w:rsid w:val="009052BC"/>
    <w:rsid w:val="00917406"/>
    <w:rsid w:val="00924E87"/>
    <w:rsid w:val="009343BD"/>
    <w:rsid w:val="00962C78"/>
    <w:rsid w:val="00971DFC"/>
    <w:rsid w:val="00973955"/>
    <w:rsid w:val="00982114"/>
    <w:rsid w:val="00993835"/>
    <w:rsid w:val="009977F0"/>
    <w:rsid w:val="009D66EA"/>
    <w:rsid w:val="009E1123"/>
    <w:rsid w:val="009F104D"/>
    <w:rsid w:val="00A10B8B"/>
    <w:rsid w:val="00A160C5"/>
    <w:rsid w:val="00A25596"/>
    <w:rsid w:val="00A403C5"/>
    <w:rsid w:val="00A504C7"/>
    <w:rsid w:val="00A62B03"/>
    <w:rsid w:val="00AA4145"/>
    <w:rsid w:val="00AA452D"/>
    <w:rsid w:val="00AC4376"/>
    <w:rsid w:val="00AC5C77"/>
    <w:rsid w:val="00AC767F"/>
    <w:rsid w:val="00B00303"/>
    <w:rsid w:val="00B36F89"/>
    <w:rsid w:val="00B54DBA"/>
    <w:rsid w:val="00B72BCC"/>
    <w:rsid w:val="00B9496E"/>
    <w:rsid w:val="00C13218"/>
    <w:rsid w:val="00C32476"/>
    <w:rsid w:val="00C37909"/>
    <w:rsid w:val="00C90368"/>
    <w:rsid w:val="00C905A7"/>
    <w:rsid w:val="00C9281B"/>
    <w:rsid w:val="00CA6E92"/>
    <w:rsid w:val="00CA72E8"/>
    <w:rsid w:val="00CC05D5"/>
    <w:rsid w:val="00CD115E"/>
    <w:rsid w:val="00CE0BB3"/>
    <w:rsid w:val="00CE1C9D"/>
    <w:rsid w:val="00CE4595"/>
    <w:rsid w:val="00D11A6E"/>
    <w:rsid w:val="00D12449"/>
    <w:rsid w:val="00D142E7"/>
    <w:rsid w:val="00D153FB"/>
    <w:rsid w:val="00D16F51"/>
    <w:rsid w:val="00D25CAA"/>
    <w:rsid w:val="00D2665A"/>
    <w:rsid w:val="00D377C7"/>
    <w:rsid w:val="00D57F8A"/>
    <w:rsid w:val="00D84DA5"/>
    <w:rsid w:val="00D93C6D"/>
    <w:rsid w:val="00DB20D4"/>
    <w:rsid w:val="00E35D7F"/>
    <w:rsid w:val="00E37625"/>
    <w:rsid w:val="00E7097C"/>
    <w:rsid w:val="00ED1B48"/>
    <w:rsid w:val="00F30F2D"/>
    <w:rsid w:val="00F4046F"/>
    <w:rsid w:val="00F4720E"/>
    <w:rsid w:val="00F4724E"/>
    <w:rsid w:val="00F63320"/>
    <w:rsid w:val="00F72200"/>
    <w:rsid w:val="00F863C0"/>
    <w:rsid w:val="00F86C8D"/>
    <w:rsid w:val="00F94A4C"/>
    <w:rsid w:val="00FA781D"/>
    <w:rsid w:val="00FD686F"/>
    <w:rsid w:val="00FE298E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7"/>
      <w:szCs w:val="37"/>
      <w:lang w:val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7"/>
      <w:szCs w:val="37"/>
      <w:lang w:val="en-US"/>
    </w:rPr>
  </w:style>
  <w:style w:type="character" w:customStyle="1" w:styleId="a8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21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31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4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52">
    <w:name w:val="Основной текст5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5pt">
    <w:name w:val="Основной текст + 5;5 pt;Малые прописны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1"/>
      <w:szCs w:val="11"/>
    </w:rPr>
  </w:style>
  <w:style w:type="character" w:customStyle="1" w:styleId="9pt">
    <w:name w:val="Основной текст + 9 pt;Курсив;Малые прописные"/>
    <w:basedOn w:val="a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18"/>
      <w:szCs w:val="18"/>
    </w:rPr>
  </w:style>
  <w:style w:type="character" w:customStyle="1" w:styleId="12pt">
    <w:name w:val="Основной текст + 12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lang w:val="en-US"/>
    </w:rPr>
  </w:style>
  <w:style w:type="character" w:customStyle="1" w:styleId="10">
    <w:name w:val="Заголовок №1_"/>
    <w:basedOn w:val="a0"/>
    <w:link w:val="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109"/>
      <w:szCs w:val="109"/>
      <w:lang w:val="en-US"/>
    </w:rPr>
  </w:style>
  <w:style w:type="character" w:customStyle="1" w:styleId="13">
    <w:name w:val="Заголовок №1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109"/>
      <w:szCs w:val="109"/>
      <w:lang w:val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Gungsuh15pt0pt">
    <w:name w:val="Заголовок №2 + Gungsuh;15 pt;Не полужирный;Курсив;Интервал 0 pt"/>
    <w:basedOn w:val="22"/>
    <w:rPr>
      <w:rFonts w:ascii="Gungsuh" w:eastAsia="Gungsuh" w:hAnsi="Gungsuh" w:cs="Gungsuh"/>
      <w:b/>
      <w:bCs/>
      <w:i/>
      <w:iCs/>
      <w:smallCaps w:val="0"/>
      <w:strike w:val="0"/>
      <w:spacing w:val="-10"/>
      <w:sz w:val="30"/>
      <w:szCs w:val="30"/>
      <w:lang w:val="en-US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5">
    <w:name w:val="Заголовок №5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ungsuh9pt">
    <w:name w:val="Колонтитул + Gungsuh;9 pt"/>
    <w:basedOn w:val="a9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1">
    <w:name w:val="Заголовок №7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6">
    <w:name w:val="Заголовок №5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2">
    <w:name w:val="Заголовок №7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">
    <w:name w:val="Основной текст6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73">
    <w:name w:val="Основной текст7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b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74">
    <w:name w:val="Заголовок №7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8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c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7">
    <w:name w:val="Заголовок №5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9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2">
    <w:name w:val="Заголовок №6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4">
    <w:name w:val="Заголовок №6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Заголовок №6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Заголовок №6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10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after="9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0"/>
      <w:sz w:val="37"/>
      <w:szCs w:val="37"/>
      <w:lang w:val="en-US"/>
    </w:rPr>
  </w:style>
  <w:style w:type="paragraph" w:customStyle="1" w:styleId="11">
    <w:name w:val="Основной текст11"/>
    <w:basedOn w:val="a"/>
    <w:link w:val="a8"/>
    <w:pPr>
      <w:shd w:val="clear" w:color="auto" w:fill="FFFFFF"/>
      <w:spacing w:line="168" w:lineRule="exact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pacing w:val="-30"/>
      <w:sz w:val="109"/>
      <w:szCs w:val="109"/>
      <w:lang w:val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4">
    <w:name w:val="Заголовок №5"/>
    <w:basedOn w:val="a"/>
    <w:link w:val="53"/>
    <w:pPr>
      <w:shd w:val="clear" w:color="auto" w:fill="FFFFFF"/>
      <w:spacing w:after="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Колонтитул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before="60" w:line="254" w:lineRule="exact"/>
      <w:jc w:val="both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3">
    <w:name w:val="Заголовок №6"/>
    <w:basedOn w:val="a"/>
    <w:link w:val="62"/>
    <w:pPr>
      <w:shd w:val="clear" w:color="auto" w:fill="FFFFFF"/>
      <w:spacing w:line="317" w:lineRule="exact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557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5712"/>
    <w:rPr>
      <w:rFonts w:ascii="Tahoma" w:hAnsi="Tahoma" w:cs="Tahoma"/>
      <w:color w:val="000000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160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7"/>
      <w:szCs w:val="37"/>
      <w:lang w:val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7"/>
      <w:szCs w:val="37"/>
      <w:lang w:val="en-US"/>
    </w:rPr>
  </w:style>
  <w:style w:type="character" w:customStyle="1" w:styleId="a8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21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31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4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52">
    <w:name w:val="Основной текст5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5pt">
    <w:name w:val="Основной текст + 5;5 pt;Малые прописны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1"/>
      <w:szCs w:val="11"/>
    </w:rPr>
  </w:style>
  <w:style w:type="character" w:customStyle="1" w:styleId="9pt">
    <w:name w:val="Основной текст + 9 pt;Курсив;Малые прописные"/>
    <w:basedOn w:val="a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18"/>
      <w:szCs w:val="18"/>
    </w:rPr>
  </w:style>
  <w:style w:type="character" w:customStyle="1" w:styleId="12pt">
    <w:name w:val="Основной текст + 12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lang w:val="en-US"/>
    </w:rPr>
  </w:style>
  <w:style w:type="character" w:customStyle="1" w:styleId="10">
    <w:name w:val="Заголовок №1_"/>
    <w:basedOn w:val="a0"/>
    <w:link w:val="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109"/>
      <w:szCs w:val="109"/>
      <w:lang w:val="en-US"/>
    </w:rPr>
  </w:style>
  <w:style w:type="character" w:customStyle="1" w:styleId="13">
    <w:name w:val="Заголовок №1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109"/>
      <w:szCs w:val="109"/>
      <w:lang w:val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Gungsuh15pt0pt">
    <w:name w:val="Заголовок №2 + Gungsuh;15 pt;Не полужирный;Курсив;Интервал 0 pt"/>
    <w:basedOn w:val="22"/>
    <w:rPr>
      <w:rFonts w:ascii="Gungsuh" w:eastAsia="Gungsuh" w:hAnsi="Gungsuh" w:cs="Gungsuh"/>
      <w:b/>
      <w:bCs/>
      <w:i/>
      <w:iCs/>
      <w:smallCaps w:val="0"/>
      <w:strike w:val="0"/>
      <w:spacing w:val="-10"/>
      <w:sz w:val="30"/>
      <w:szCs w:val="30"/>
      <w:lang w:val="en-US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5">
    <w:name w:val="Заголовок №5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ungsuh9pt">
    <w:name w:val="Колонтитул + Gungsuh;9 pt"/>
    <w:basedOn w:val="a9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1">
    <w:name w:val="Заголовок №7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6">
    <w:name w:val="Заголовок №5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2">
    <w:name w:val="Заголовок №7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">
    <w:name w:val="Основной текст6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73">
    <w:name w:val="Основной текст7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b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74">
    <w:name w:val="Заголовок №7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8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c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7">
    <w:name w:val="Заголовок №5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9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2">
    <w:name w:val="Заголовок №6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4">
    <w:name w:val="Заголовок №6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Заголовок №6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Заголовок №6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10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after="9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0"/>
      <w:sz w:val="37"/>
      <w:szCs w:val="37"/>
      <w:lang w:val="en-US"/>
    </w:rPr>
  </w:style>
  <w:style w:type="paragraph" w:customStyle="1" w:styleId="11">
    <w:name w:val="Основной текст11"/>
    <w:basedOn w:val="a"/>
    <w:link w:val="a8"/>
    <w:pPr>
      <w:shd w:val="clear" w:color="auto" w:fill="FFFFFF"/>
      <w:spacing w:line="168" w:lineRule="exact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pacing w:val="-30"/>
      <w:sz w:val="109"/>
      <w:szCs w:val="109"/>
      <w:lang w:val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4">
    <w:name w:val="Заголовок №5"/>
    <w:basedOn w:val="a"/>
    <w:link w:val="53"/>
    <w:pPr>
      <w:shd w:val="clear" w:color="auto" w:fill="FFFFFF"/>
      <w:spacing w:after="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Колонтитул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before="60" w:line="254" w:lineRule="exact"/>
      <w:jc w:val="both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3">
    <w:name w:val="Заголовок №6"/>
    <w:basedOn w:val="a"/>
    <w:link w:val="62"/>
    <w:pPr>
      <w:shd w:val="clear" w:color="auto" w:fill="FFFFFF"/>
      <w:spacing w:line="317" w:lineRule="exact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557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5712"/>
    <w:rPr>
      <w:rFonts w:ascii="Tahoma" w:hAnsi="Tahoma" w:cs="Tahoma"/>
      <w:color w:val="000000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16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MASHAVisrae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shav.mfa.gov.il" TargetMode="External"/><Relationship Id="rId17" Type="http://schemas.openxmlformats.org/officeDocument/2006/relationships/hyperlink" Target="http://www.unece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ctc.org.i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shav.mfa.gov.il/MFA/mashav/Course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ctc@mctc.org.i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ctc.org.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156</cp:revision>
  <dcterms:created xsi:type="dcterms:W3CDTF">2018-01-15T14:45:00Z</dcterms:created>
  <dcterms:modified xsi:type="dcterms:W3CDTF">2018-01-16T13:02:00Z</dcterms:modified>
</cp:coreProperties>
</file>