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993"/>
        <w:gridCol w:w="1124"/>
        <w:gridCol w:w="1418"/>
        <w:gridCol w:w="1569"/>
      </w:tblGrid>
      <w:tr w:rsidR="00122378" w:rsidRPr="00367341" w:rsidTr="00406412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122378" w:rsidRPr="006E5FD3" w:rsidRDefault="006E5FD3" w:rsidP="006E5FD3">
            <w:pPr>
              <w:spacing w:before="40" w:after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6E5FD3">
              <w:rPr>
                <w:rFonts w:eastAsia="Calibri"/>
                <w:color w:val="auto"/>
                <w:sz w:val="26"/>
                <w:szCs w:val="26"/>
              </w:rPr>
              <w:t>Розвиток мережі Центрів надання адміністративних послуг, підвищення якості і доступності надання адміністративних послуг суб`єктам підприємницької діяльності та мешканцям Донецької області</w:t>
            </w: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122378" w:rsidRPr="006E5FD3" w:rsidRDefault="001E071E" w:rsidP="00681E36">
            <w:pPr>
              <w:pBdr>
                <w:left w:val="single" w:sz="18" w:space="4" w:color="auto"/>
              </w:pBd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r w:rsidRPr="005B5FB1">
              <w:rPr>
                <w:bCs/>
                <w:color w:val="auto"/>
                <w:sz w:val="26"/>
                <w:szCs w:val="26"/>
              </w:rPr>
              <w:t>1.2.1.</w:t>
            </w:r>
            <w:r>
              <w:rPr>
                <w:bCs/>
                <w:color w:val="auto"/>
                <w:sz w:val="26"/>
                <w:szCs w:val="26"/>
              </w:rPr>
              <w:t>С</w:t>
            </w:r>
            <w:r w:rsidRPr="005B5FB1">
              <w:rPr>
                <w:bCs/>
                <w:color w:val="auto"/>
                <w:sz w:val="26"/>
                <w:szCs w:val="26"/>
              </w:rPr>
              <w:t>творювати підприємницьку інфраструктуру, спростити та збільшити прозорість адміністративних процедур, зокрема на депресивних територіях (у т.ч. малі міста)</w:t>
            </w:r>
            <w:bookmarkStart w:id="0" w:name="_GoBack"/>
            <w:bookmarkEnd w:id="0"/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4C41C0" w:rsidRDefault="004C41C0" w:rsidP="004C41C0">
            <w:pPr>
              <w:shd w:val="clear" w:color="auto" w:fill="FFFFFF"/>
              <w:rPr>
                <w:bCs/>
                <w:color w:val="auto"/>
                <w:sz w:val="26"/>
                <w:szCs w:val="26"/>
              </w:rPr>
            </w:pPr>
            <w:r w:rsidRPr="006E5FD3">
              <w:rPr>
                <w:bCs/>
                <w:color w:val="auto"/>
                <w:sz w:val="26"/>
                <w:szCs w:val="26"/>
              </w:rPr>
              <w:t xml:space="preserve">Розвиток мережі </w:t>
            </w:r>
            <w:proofErr w:type="spellStart"/>
            <w:r w:rsidRPr="006E5FD3">
              <w:rPr>
                <w:bCs/>
                <w:color w:val="auto"/>
                <w:sz w:val="26"/>
                <w:szCs w:val="26"/>
              </w:rPr>
              <w:t>ЦНАП</w:t>
            </w:r>
            <w:r>
              <w:rPr>
                <w:bCs/>
                <w:color w:val="auto"/>
                <w:sz w:val="26"/>
                <w:szCs w:val="26"/>
              </w:rPr>
              <w:t>ів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по містах та районах області та новостворених об’єднаних громадах, підвищення якості та доступності надання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адмінпослуг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суб’єктам підприємницької діяльності та мешканцям області.</w:t>
            </w:r>
          </w:p>
          <w:p w:rsidR="004C41C0" w:rsidRPr="006E5FD3" w:rsidRDefault="004C41C0" w:rsidP="004C41C0">
            <w:pPr>
              <w:shd w:val="clear" w:color="auto" w:fill="FFFFFF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:rsidR="00AD1419" w:rsidRPr="00367341" w:rsidRDefault="00AD1419" w:rsidP="006E5FD3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AD1419" w:rsidRPr="005B4E7A" w:rsidRDefault="006E5FD3" w:rsidP="00726CB7">
            <w:pPr>
              <w:spacing w:before="40" w:after="40"/>
            </w:pPr>
            <w:r w:rsidRPr="006E5FD3">
              <w:rPr>
                <w:bCs/>
                <w:color w:val="auto"/>
                <w:sz w:val="26"/>
                <w:szCs w:val="26"/>
              </w:rPr>
              <w:t>Територія Донецької області, підконтрольна Уряду України</w:t>
            </w:r>
          </w:p>
        </w:tc>
      </w:tr>
      <w:tr w:rsidR="005B4E7A" w:rsidRPr="00367341" w:rsidTr="00406412">
        <w:tc>
          <w:tcPr>
            <w:tcW w:w="3970" w:type="dxa"/>
          </w:tcPr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5B4E7A" w:rsidRPr="005B4E7A" w:rsidRDefault="006E5FD3" w:rsidP="006E5FD3">
            <w:pPr>
              <w:spacing w:before="40" w:after="40"/>
            </w:pPr>
            <w:r w:rsidRPr="006E5FD3">
              <w:rPr>
                <w:bCs/>
                <w:color w:val="auto"/>
                <w:sz w:val="26"/>
                <w:szCs w:val="26"/>
              </w:rPr>
              <w:t>Щонайменше 39  територіальних  громад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5B4E7A" w:rsidRDefault="00AF447C" w:rsidP="004C41C0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В</w:t>
            </w:r>
            <w:r w:rsidR="006E5FD3">
              <w:rPr>
                <w:bCs/>
                <w:color w:val="auto"/>
                <w:sz w:val="26"/>
                <w:szCs w:val="26"/>
              </w:rPr>
              <w:t xml:space="preserve"> області</w:t>
            </w:r>
            <w:r>
              <w:rPr>
                <w:bCs/>
                <w:color w:val="auto"/>
                <w:sz w:val="26"/>
                <w:szCs w:val="26"/>
              </w:rPr>
              <w:t xml:space="preserve"> працюють 27</w:t>
            </w:r>
            <w:r w:rsidR="006E5FD3">
              <w:rPr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="006E5FD3">
              <w:rPr>
                <w:bCs/>
                <w:color w:val="auto"/>
                <w:sz w:val="26"/>
                <w:szCs w:val="26"/>
              </w:rPr>
              <w:t>ЦНАП</w:t>
            </w:r>
            <w:r>
              <w:rPr>
                <w:bCs/>
                <w:color w:val="auto"/>
                <w:sz w:val="26"/>
                <w:szCs w:val="26"/>
              </w:rPr>
              <w:t>ів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, з яких </w:t>
            </w:r>
            <w:r w:rsidR="004C41C0">
              <w:rPr>
                <w:bCs/>
                <w:color w:val="auto"/>
                <w:sz w:val="26"/>
                <w:szCs w:val="26"/>
              </w:rPr>
              <w:t>більше половини</w:t>
            </w:r>
            <w:r>
              <w:rPr>
                <w:bCs/>
                <w:color w:val="auto"/>
                <w:sz w:val="26"/>
                <w:szCs w:val="26"/>
              </w:rPr>
              <w:t xml:space="preserve"> не відповідають сучасним вимогам: діє «кабінетна система», відсутній електронний взаємозв’язок з суб’єктами надання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адмінпослуг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, відсутнє необхідне технічне обладнання в достатньої кількості та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спецобладнання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для видачі паспортів</w:t>
            </w:r>
            <w:r w:rsidR="006E5FD3">
              <w:rPr>
                <w:bCs/>
                <w:color w:val="auto"/>
                <w:sz w:val="26"/>
                <w:szCs w:val="26"/>
              </w:rPr>
              <w:t>.</w:t>
            </w:r>
            <w:r>
              <w:rPr>
                <w:bCs/>
                <w:color w:val="auto"/>
                <w:sz w:val="26"/>
                <w:szCs w:val="26"/>
              </w:rPr>
              <w:t xml:space="preserve"> Існуючі будівлі потребують проведення капітального ремонту</w:t>
            </w:r>
            <w:r w:rsidR="004C41C0">
              <w:rPr>
                <w:bCs/>
                <w:color w:val="auto"/>
                <w:sz w:val="26"/>
                <w:szCs w:val="26"/>
              </w:rPr>
              <w:t xml:space="preserve"> та реконструкції</w:t>
            </w:r>
            <w:r>
              <w:rPr>
                <w:bCs/>
                <w:color w:val="auto"/>
                <w:sz w:val="26"/>
                <w:szCs w:val="26"/>
              </w:rPr>
              <w:t xml:space="preserve">, </w:t>
            </w:r>
            <w:r w:rsidR="004C41C0">
              <w:rPr>
                <w:bCs/>
                <w:color w:val="auto"/>
                <w:sz w:val="26"/>
                <w:szCs w:val="26"/>
              </w:rPr>
              <w:t xml:space="preserve">а </w:t>
            </w:r>
            <w:r>
              <w:rPr>
                <w:bCs/>
                <w:color w:val="auto"/>
                <w:sz w:val="26"/>
                <w:szCs w:val="26"/>
              </w:rPr>
              <w:t xml:space="preserve">по деяким  містам потребують </w:t>
            </w:r>
            <w:r w:rsidR="004C41C0">
              <w:rPr>
                <w:bCs/>
                <w:color w:val="auto"/>
                <w:sz w:val="26"/>
                <w:szCs w:val="26"/>
              </w:rPr>
              <w:t xml:space="preserve">нового </w:t>
            </w:r>
            <w:r>
              <w:rPr>
                <w:bCs/>
                <w:color w:val="auto"/>
                <w:sz w:val="26"/>
                <w:szCs w:val="26"/>
              </w:rPr>
              <w:t xml:space="preserve">будівництва. </w:t>
            </w:r>
            <w:r w:rsidR="006E5FD3">
              <w:rPr>
                <w:bCs/>
                <w:color w:val="auto"/>
                <w:sz w:val="26"/>
                <w:szCs w:val="26"/>
              </w:rPr>
              <w:t xml:space="preserve">Крім того, в області створюються об’єднані громади, в яких необхідно </w:t>
            </w:r>
            <w:r>
              <w:rPr>
                <w:bCs/>
                <w:color w:val="auto"/>
                <w:sz w:val="26"/>
                <w:szCs w:val="26"/>
              </w:rPr>
              <w:t xml:space="preserve">також </w:t>
            </w:r>
            <w:r w:rsidR="006E5FD3">
              <w:rPr>
                <w:bCs/>
                <w:color w:val="auto"/>
                <w:sz w:val="26"/>
                <w:szCs w:val="26"/>
              </w:rPr>
              <w:t>створ</w:t>
            </w:r>
            <w:r>
              <w:rPr>
                <w:bCs/>
                <w:color w:val="auto"/>
                <w:sz w:val="26"/>
                <w:szCs w:val="26"/>
              </w:rPr>
              <w:t xml:space="preserve">ювати </w:t>
            </w:r>
            <w:proofErr w:type="spellStart"/>
            <w:r w:rsidR="006E5FD3">
              <w:rPr>
                <w:bCs/>
                <w:color w:val="auto"/>
                <w:sz w:val="26"/>
                <w:szCs w:val="26"/>
              </w:rPr>
              <w:t>ЦНАПи</w:t>
            </w:r>
            <w:proofErr w:type="spellEnd"/>
            <w:r w:rsidR="006E5FD3">
              <w:rPr>
                <w:bCs/>
                <w:color w:val="auto"/>
                <w:sz w:val="26"/>
                <w:szCs w:val="26"/>
              </w:rPr>
              <w:t xml:space="preserve">.  </w:t>
            </w:r>
          </w:p>
          <w:p w:rsidR="004C41C0" w:rsidRPr="00367341" w:rsidRDefault="004C41C0" w:rsidP="004C41C0">
            <w:pPr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Для надання якісних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адмінпослуг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адміністратори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ЦНАПів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повинні пройти спеціальне навчання, як психологічне так і професійне.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7. Очікувані кількісні та якісні результати від реалізації проекту, інновації проекту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FFFFFF"/>
          </w:tcPr>
          <w:p w:rsidR="005B4E7A" w:rsidRPr="005E0EEE" w:rsidRDefault="004C41C0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Відремонтовано </w:t>
            </w:r>
            <w:r w:rsidR="00B627EE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– 24 </w:t>
            </w:r>
            <w:proofErr w:type="spellStart"/>
            <w:r w:rsidR="00B627EE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ЦНАПів</w:t>
            </w:r>
            <w:proofErr w:type="spellEnd"/>
          </w:p>
          <w:p w:rsidR="004C41C0" w:rsidRPr="005E0EEE" w:rsidRDefault="004C41C0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Побудовано </w:t>
            </w:r>
            <w:r w:rsidR="00B627EE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та реконструйовано </w:t>
            </w: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– </w:t>
            </w:r>
            <w:r w:rsidR="00B627EE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15 </w:t>
            </w:r>
            <w:proofErr w:type="spellStart"/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ЦНАПи</w:t>
            </w:r>
            <w:proofErr w:type="spellEnd"/>
          </w:p>
          <w:p w:rsidR="00B627EE" w:rsidRPr="005E0EEE" w:rsidRDefault="004C41C0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Придбано обладнання</w:t>
            </w:r>
            <w:r w:rsidR="00B627EE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(офісного та технічного) – 500 одиниць</w:t>
            </w:r>
          </w:p>
          <w:p w:rsidR="004C41C0" w:rsidRPr="005E0EEE" w:rsidRDefault="00B627EE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lastRenderedPageBreak/>
              <w:t xml:space="preserve">Підключено 450 користувачів </w:t>
            </w:r>
            <w:r w:rsidR="004C41C0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</w:p>
          <w:p w:rsidR="004C41C0" w:rsidRPr="005E0EEE" w:rsidRDefault="004C41C0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Навчено 452 адміністратора</w:t>
            </w:r>
          </w:p>
          <w:p w:rsidR="004C41C0" w:rsidRPr="005E0EEE" w:rsidRDefault="00B627EE" w:rsidP="004C41C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Впроваджено 300 видів адміністративних послуг в електронній формі</w:t>
            </w:r>
          </w:p>
          <w:p w:rsidR="004C41C0" w:rsidRPr="005E0EEE" w:rsidRDefault="004C41C0" w:rsidP="004C41C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Створено 250 нових робочих місць</w:t>
            </w:r>
          </w:p>
          <w:p w:rsidR="004C41C0" w:rsidRPr="005B4E7A" w:rsidRDefault="004C41C0" w:rsidP="004C41C0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Збережено 500 робочих місць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>8. Основні заходи проекту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B627EE" w:rsidRPr="005E0EEE" w:rsidRDefault="00B627EE" w:rsidP="005E0E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Проведення капітального ремонту, реконструкції або будівництва існуючих будівель </w:t>
            </w:r>
            <w:proofErr w:type="spellStart"/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ЦНАПів</w:t>
            </w:r>
            <w:proofErr w:type="spellEnd"/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,</w:t>
            </w:r>
          </w:p>
          <w:p w:rsidR="00B627EE" w:rsidRPr="005E0EEE" w:rsidRDefault="00B627EE" w:rsidP="005E0E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Придбання офісного, комп’ютерного та </w:t>
            </w:r>
            <w:proofErr w:type="spellStart"/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спецобладнання</w:t>
            </w:r>
            <w:proofErr w:type="spellEnd"/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,</w:t>
            </w:r>
            <w:r w:rsidR="00E83519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програмного забезпечення;</w:t>
            </w:r>
          </w:p>
          <w:p w:rsidR="005B4E7A" w:rsidRPr="005E0EEE" w:rsidRDefault="00B627EE" w:rsidP="005E0E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Проведення навчання адміністраторів та суб’єктів надання послуг</w:t>
            </w:r>
          </w:p>
          <w:p w:rsidR="00B627EE" w:rsidRPr="005E0EEE" w:rsidRDefault="00B627EE" w:rsidP="005E0EE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Впровадження електронного врядування</w:t>
            </w:r>
          </w:p>
          <w:p w:rsidR="00B627EE" w:rsidRPr="00FE1084" w:rsidRDefault="00B627EE" w:rsidP="00DB5765">
            <w:pPr>
              <w:jc w:val="both"/>
              <w:rPr>
                <w:lang w:eastAsia="it-IT"/>
              </w:rPr>
            </w:pP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5B4E7A" w:rsidRPr="005E0EEE" w:rsidRDefault="005B4E7A" w:rsidP="00E83519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з</w:t>
            </w:r>
            <w:r w:rsidR="00E83519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січня 2017 по грудень 2018</w:t>
            </w: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року</w:t>
            </w:r>
          </w:p>
        </w:tc>
      </w:tr>
      <w:tr w:rsidR="00406412" w:rsidRPr="00D17EE7" w:rsidTr="00406412">
        <w:tc>
          <w:tcPr>
            <w:tcW w:w="3970" w:type="dxa"/>
            <w:vMerge w:val="restart"/>
            <w:shd w:val="clear" w:color="auto" w:fill="FFFFFF"/>
          </w:tcPr>
          <w:p w:rsidR="00406412" w:rsidRPr="00D17EE7" w:rsidRDefault="00406412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992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569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406412" w:rsidRPr="00D17EE7" w:rsidTr="00406412">
        <w:tc>
          <w:tcPr>
            <w:tcW w:w="3970" w:type="dxa"/>
            <w:vMerge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06412" w:rsidRPr="005E0EEE" w:rsidRDefault="00E83519" w:rsidP="00DB576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E0E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287834,2</w:t>
            </w:r>
          </w:p>
        </w:tc>
        <w:tc>
          <w:tcPr>
            <w:tcW w:w="993" w:type="dxa"/>
            <w:shd w:val="clear" w:color="auto" w:fill="FFFFFF"/>
          </w:tcPr>
          <w:p w:rsidR="00406412" w:rsidRPr="005E0EEE" w:rsidRDefault="00E83519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5E0E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85000,0</w:t>
            </w:r>
          </w:p>
        </w:tc>
        <w:tc>
          <w:tcPr>
            <w:tcW w:w="1124" w:type="dxa"/>
            <w:shd w:val="clear" w:color="auto" w:fill="FFFFFF"/>
          </w:tcPr>
          <w:p w:rsidR="00406412" w:rsidRPr="005E0EEE" w:rsidRDefault="00406412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406412" w:rsidRPr="005E0EEE" w:rsidRDefault="00406412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9" w:type="dxa"/>
            <w:shd w:val="clear" w:color="auto" w:fill="FFFFFF"/>
          </w:tcPr>
          <w:p w:rsidR="00406412" w:rsidRPr="005E0EEE" w:rsidRDefault="00E83519" w:rsidP="00DB5765">
            <w:pPr>
              <w:pStyle w:val="a4"/>
              <w:jc w:val="center"/>
              <w:rPr>
                <w:rFonts w:hint="eastAsia"/>
                <w:sz w:val="22"/>
                <w:szCs w:val="22"/>
                <w:highlight w:val="yellow"/>
                <w:lang w:val="uk-UA"/>
              </w:rPr>
            </w:pPr>
            <w:r w:rsidRPr="005E0EEE">
              <w:rPr>
                <w:sz w:val="22"/>
                <w:szCs w:val="22"/>
                <w:lang w:val="uk-UA"/>
              </w:rPr>
              <w:t>372834,2</w:t>
            </w:r>
          </w:p>
        </w:tc>
      </w:tr>
      <w:tr w:rsidR="00406412" w:rsidRPr="00D17EE7" w:rsidTr="00406412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406412" w:rsidRPr="005E0EEE" w:rsidRDefault="00406412" w:rsidP="00726CB7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5E0EEE">
              <w:rPr>
                <w:bCs/>
                <w:color w:val="auto"/>
                <w:sz w:val="26"/>
                <w:szCs w:val="26"/>
              </w:rPr>
              <w:t>Державний фонд регіонального розвитку, обласний бюджет</w:t>
            </w:r>
            <w:r w:rsidR="00AF447C" w:rsidRPr="005E0EEE">
              <w:rPr>
                <w:bCs/>
                <w:color w:val="auto"/>
                <w:sz w:val="26"/>
                <w:szCs w:val="26"/>
              </w:rPr>
              <w:t>, місцевий бюджет</w:t>
            </w:r>
          </w:p>
        </w:tc>
      </w:tr>
      <w:tr w:rsidR="00406412" w:rsidRPr="00D17EE7" w:rsidTr="00406412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406412" w:rsidRPr="005E0EEE" w:rsidRDefault="006E5FD3" w:rsidP="006E5FD3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5E0EEE">
              <w:rPr>
                <w:bCs/>
                <w:color w:val="auto"/>
                <w:sz w:val="26"/>
                <w:szCs w:val="26"/>
              </w:rPr>
              <w:t xml:space="preserve">Виконавчі комітети, райдержадміністрації, </w:t>
            </w:r>
            <w:r w:rsidR="00E83519" w:rsidRPr="005E0EEE">
              <w:rPr>
                <w:bCs/>
                <w:color w:val="auto"/>
                <w:sz w:val="26"/>
                <w:szCs w:val="26"/>
              </w:rPr>
              <w:t xml:space="preserve">об’єднані територіальні громади, </w:t>
            </w:r>
            <w:r w:rsidR="00406412" w:rsidRPr="005E0EEE">
              <w:rPr>
                <w:bCs/>
                <w:color w:val="auto"/>
                <w:sz w:val="26"/>
                <w:szCs w:val="26"/>
              </w:rPr>
              <w:t xml:space="preserve">департамент </w:t>
            </w:r>
            <w:r w:rsidRPr="005E0EEE">
              <w:rPr>
                <w:bCs/>
                <w:color w:val="auto"/>
                <w:sz w:val="26"/>
                <w:szCs w:val="26"/>
              </w:rPr>
              <w:t>економіки</w:t>
            </w:r>
            <w:r w:rsidR="00406412" w:rsidRPr="005E0EEE">
              <w:rPr>
                <w:bCs/>
                <w:color w:val="auto"/>
                <w:sz w:val="26"/>
                <w:szCs w:val="26"/>
              </w:rPr>
              <w:t xml:space="preserve"> облдержадміністрації</w:t>
            </w:r>
          </w:p>
        </w:tc>
      </w:tr>
      <w:tr w:rsidR="00406412" w:rsidRPr="00367341" w:rsidTr="00406412">
        <w:tc>
          <w:tcPr>
            <w:tcW w:w="3970" w:type="dxa"/>
            <w:shd w:val="clear" w:color="auto" w:fill="FFFFFF"/>
          </w:tcPr>
          <w:p w:rsidR="00406412" w:rsidRPr="00076329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096" w:type="dxa"/>
            <w:gridSpan w:val="5"/>
          </w:tcPr>
          <w:p w:rsidR="00406412" w:rsidRPr="00367341" w:rsidRDefault="00406412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</w:p>
    <w:p w:rsidR="00122378" w:rsidRPr="00831048" w:rsidRDefault="00122378" w:rsidP="00547E8D">
      <w:pPr>
        <w:ind w:right="-1"/>
        <w:jc w:val="both"/>
        <w:rPr>
          <w:rFonts w:eastAsia="Calibri"/>
          <w:color w:val="auto"/>
        </w:rPr>
      </w:pPr>
    </w:p>
    <w:p w:rsidR="00122378" w:rsidRDefault="00122378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sectPr w:rsidR="007B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6E0"/>
    <w:multiLevelType w:val="hybridMultilevel"/>
    <w:tmpl w:val="64B00D54"/>
    <w:lvl w:ilvl="0" w:tplc="53705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7CF7"/>
    <w:multiLevelType w:val="hybridMultilevel"/>
    <w:tmpl w:val="CCC2C258"/>
    <w:lvl w:ilvl="0" w:tplc="A9C8C6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F4D59"/>
    <w:multiLevelType w:val="hybridMultilevel"/>
    <w:tmpl w:val="17E89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1E071E"/>
    <w:rsid w:val="002474A8"/>
    <w:rsid w:val="0028056C"/>
    <w:rsid w:val="00300D4C"/>
    <w:rsid w:val="00315ECA"/>
    <w:rsid w:val="00346996"/>
    <w:rsid w:val="003575BA"/>
    <w:rsid w:val="00406412"/>
    <w:rsid w:val="00426E6B"/>
    <w:rsid w:val="00475577"/>
    <w:rsid w:val="004B5922"/>
    <w:rsid w:val="004C41C0"/>
    <w:rsid w:val="004C62FD"/>
    <w:rsid w:val="005039B4"/>
    <w:rsid w:val="00510AFA"/>
    <w:rsid w:val="00515AF5"/>
    <w:rsid w:val="0052660D"/>
    <w:rsid w:val="0054230E"/>
    <w:rsid w:val="00547E8D"/>
    <w:rsid w:val="00557E7E"/>
    <w:rsid w:val="005B4E7A"/>
    <w:rsid w:val="005E0EEE"/>
    <w:rsid w:val="0060431A"/>
    <w:rsid w:val="00681E36"/>
    <w:rsid w:val="006A3510"/>
    <w:rsid w:val="006B79DB"/>
    <w:rsid w:val="006C5F93"/>
    <w:rsid w:val="006E5FD3"/>
    <w:rsid w:val="006E70A2"/>
    <w:rsid w:val="00700374"/>
    <w:rsid w:val="007244F2"/>
    <w:rsid w:val="007A7974"/>
    <w:rsid w:val="007B0838"/>
    <w:rsid w:val="007B4A7D"/>
    <w:rsid w:val="00880C4E"/>
    <w:rsid w:val="008973A4"/>
    <w:rsid w:val="008C5365"/>
    <w:rsid w:val="00916E3B"/>
    <w:rsid w:val="009A684C"/>
    <w:rsid w:val="009F3B43"/>
    <w:rsid w:val="00A367CC"/>
    <w:rsid w:val="00A61E05"/>
    <w:rsid w:val="00AD1419"/>
    <w:rsid w:val="00AF321A"/>
    <w:rsid w:val="00AF447C"/>
    <w:rsid w:val="00B217E8"/>
    <w:rsid w:val="00B627EE"/>
    <w:rsid w:val="00BB2B9D"/>
    <w:rsid w:val="00D14D3D"/>
    <w:rsid w:val="00D17EE7"/>
    <w:rsid w:val="00D305ED"/>
    <w:rsid w:val="00E04C38"/>
    <w:rsid w:val="00E2016E"/>
    <w:rsid w:val="00E22D75"/>
    <w:rsid w:val="00E71942"/>
    <w:rsid w:val="00E83519"/>
    <w:rsid w:val="00EA37E6"/>
    <w:rsid w:val="00EF351D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C62C-8FD9-44EB-9462-B76EC76B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Admin</cp:lastModifiedBy>
  <cp:revision>18</cp:revision>
  <cp:lastPrinted>2016-04-22T08:13:00Z</cp:lastPrinted>
  <dcterms:created xsi:type="dcterms:W3CDTF">2016-04-19T15:54:00Z</dcterms:created>
  <dcterms:modified xsi:type="dcterms:W3CDTF">2016-12-21T14:58:00Z</dcterms:modified>
</cp:coreProperties>
</file>