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78" w:rsidRPr="00BF43DD" w:rsidRDefault="00122378" w:rsidP="00122378">
      <w:pPr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Форма т</w:t>
      </w:r>
      <w:r w:rsidRPr="00BF43DD">
        <w:rPr>
          <w:rFonts w:eastAsia="Calibri"/>
          <w:b/>
          <w:color w:val="auto"/>
          <w:sz w:val="28"/>
          <w:szCs w:val="28"/>
        </w:rPr>
        <w:t>ехнічн</w:t>
      </w:r>
      <w:r>
        <w:rPr>
          <w:rFonts w:eastAsia="Calibri"/>
          <w:b/>
          <w:color w:val="auto"/>
          <w:sz w:val="28"/>
          <w:szCs w:val="28"/>
        </w:rPr>
        <w:t>ого</w:t>
      </w:r>
      <w:r w:rsidRPr="00BF43DD">
        <w:rPr>
          <w:rFonts w:eastAsia="Calibri"/>
          <w:b/>
          <w:color w:val="auto"/>
          <w:sz w:val="28"/>
          <w:szCs w:val="28"/>
        </w:rPr>
        <w:t xml:space="preserve"> завдання на інвестиційну програму</w:t>
      </w:r>
      <w:r>
        <w:rPr>
          <w:rFonts w:eastAsia="Calibri"/>
          <w:b/>
          <w:color w:val="auto"/>
          <w:sz w:val="28"/>
          <w:szCs w:val="28"/>
        </w:rPr>
        <w:t xml:space="preserve"> і</w:t>
      </w:r>
      <w:r w:rsidRPr="00BF43DD">
        <w:rPr>
          <w:rFonts w:eastAsia="Calibri"/>
          <w:b/>
          <w:color w:val="auto"/>
          <w:sz w:val="28"/>
          <w:szCs w:val="28"/>
        </w:rPr>
        <w:t xml:space="preserve"> проект регіонального розвитку, що </w:t>
      </w:r>
      <w:r>
        <w:rPr>
          <w:rFonts w:eastAsia="Calibri"/>
          <w:b/>
          <w:color w:val="auto"/>
          <w:sz w:val="28"/>
          <w:szCs w:val="28"/>
        </w:rPr>
        <w:t xml:space="preserve">може реалізовуватися </w:t>
      </w:r>
      <w:r w:rsidRPr="00BF43DD">
        <w:rPr>
          <w:rFonts w:eastAsia="Calibri"/>
          <w:b/>
          <w:color w:val="auto"/>
          <w:sz w:val="28"/>
          <w:szCs w:val="28"/>
        </w:rPr>
        <w:t xml:space="preserve">за рахунок коштів </w:t>
      </w:r>
      <w:r>
        <w:rPr>
          <w:rFonts w:eastAsia="Calibri"/>
          <w:b/>
          <w:color w:val="auto"/>
          <w:sz w:val="28"/>
          <w:szCs w:val="28"/>
        </w:rPr>
        <w:t>д</w:t>
      </w:r>
      <w:r w:rsidRPr="00BF43DD">
        <w:rPr>
          <w:rFonts w:eastAsia="Calibri"/>
          <w:b/>
          <w:color w:val="auto"/>
          <w:sz w:val="28"/>
          <w:szCs w:val="28"/>
        </w:rPr>
        <w:t>ержавного фонду регіонального розвитку</w:t>
      </w:r>
    </w:p>
    <w:p w:rsidR="00122378" w:rsidRDefault="00122378" w:rsidP="00122378">
      <w:pPr>
        <w:ind w:firstLine="851"/>
        <w:jc w:val="center"/>
        <w:rPr>
          <w:rFonts w:eastAsia="Calibri"/>
          <w:bCs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418"/>
        <w:gridCol w:w="1417"/>
        <w:gridCol w:w="1124"/>
        <w:gridCol w:w="861"/>
        <w:gridCol w:w="1275"/>
      </w:tblGrid>
      <w:tr w:rsidR="00122378" w:rsidRPr="00367341" w:rsidTr="0019099F">
        <w:tc>
          <w:tcPr>
            <w:tcW w:w="3970" w:type="dxa"/>
            <w:shd w:val="clear" w:color="auto" w:fill="auto"/>
          </w:tcPr>
          <w:p w:rsidR="00122378" w:rsidRPr="00076329" w:rsidRDefault="00122378" w:rsidP="00726CB7">
            <w:pPr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1. Назва </w:t>
            </w:r>
            <w:r w:rsidRPr="00076329">
              <w:rPr>
                <w:sz w:val="26"/>
                <w:szCs w:val="26"/>
              </w:rPr>
              <w:t>програми і проекту</w:t>
            </w:r>
            <w:r w:rsidRPr="00076329">
              <w:rPr>
                <w:rFonts w:eastAsia="Calibri"/>
                <w:sz w:val="26"/>
                <w:szCs w:val="26"/>
              </w:rPr>
              <w:t xml:space="preserve"> </w:t>
            </w:r>
            <w:r w:rsidRPr="00076329">
              <w:rPr>
                <w:rFonts w:eastAsia="Calibri"/>
                <w:color w:val="auto"/>
                <w:sz w:val="26"/>
                <w:szCs w:val="26"/>
              </w:rPr>
              <w:t>регіонального розвитку, що може реалізовуватися за рахунок коштів державного фонду регіонального розвитку</w:t>
            </w:r>
            <w:r w:rsidRPr="00076329">
              <w:rPr>
                <w:rFonts w:eastAsia="Calibri"/>
                <w:sz w:val="26"/>
                <w:szCs w:val="26"/>
              </w:rPr>
              <w:t xml:space="preserve"> (далі – проект)</w:t>
            </w:r>
          </w:p>
          <w:p w:rsidR="00122378" w:rsidRPr="00076329" w:rsidRDefault="00122378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shd w:val="clear" w:color="auto" w:fill="auto"/>
          </w:tcPr>
          <w:p w:rsidR="00122378" w:rsidRPr="009834BD" w:rsidRDefault="00C438C4" w:rsidP="00A95DAB">
            <w:pPr>
              <w:spacing w:before="40" w:after="40"/>
              <w:rPr>
                <w:rFonts w:ascii="Cambria" w:hAnsi="Cambria" w:cs="Arial"/>
                <w:sz w:val="16"/>
                <w:szCs w:val="16"/>
                <w:lang w:val="ru-RU" w:eastAsia="it-IT"/>
              </w:rPr>
            </w:pPr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Проведення заходів з </w:t>
            </w:r>
            <w:proofErr w:type="spellStart"/>
            <w:r w:rsidRPr="009834BD">
              <w:rPr>
                <w:rFonts w:eastAsia="Calibri"/>
                <w:color w:val="auto"/>
                <w:sz w:val="26"/>
                <w:szCs w:val="26"/>
              </w:rPr>
              <w:t>термомодерн</w:t>
            </w:r>
            <w:r w:rsidR="009834BD">
              <w:rPr>
                <w:rFonts w:eastAsia="Calibri"/>
                <w:color w:val="auto"/>
                <w:sz w:val="26"/>
                <w:szCs w:val="26"/>
              </w:rPr>
              <w:t>ізації</w:t>
            </w:r>
            <w:proofErr w:type="spellEnd"/>
            <w:r w:rsidR="009834BD">
              <w:rPr>
                <w:rFonts w:eastAsia="Calibri"/>
                <w:color w:val="auto"/>
                <w:sz w:val="26"/>
                <w:szCs w:val="26"/>
              </w:rPr>
              <w:t xml:space="preserve"> будівель </w:t>
            </w:r>
            <w:r w:rsidR="00A95DAB">
              <w:rPr>
                <w:rFonts w:eastAsia="Calibri"/>
                <w:color w:val="auto"/>
                <w:sz w:val="26"/>
                <w:szCs w:val="26"/>
              </w:rPr>
              <w:t>закладів охорони здоров’я комунальної (державної) форми власності</w:t>
            </w:r>
          </w:p>
        </w:tc>
      </w:tr>
      <w:tr w:rsidR="00122378" w:rsidRPr="00367341" w:rsidTr="0019099F">
        <w:tc>
          <w:tcPr>
            <w:tcW w:w="3970" w:type="dxa"/>
          </w:tcPr>
          <w:p w:rsidR="00122378" w:rsidRPr="00076329" w:rsidRDefault="00122378" w:rsidP="00453B63">
            <w:pPr>
              <w:pStyle w:val="6"/>
              <w:spacing w:before="40" w:after="40"/>
              <w:jc w:val="both"/>
              <w:rPr>
                <w:sz w:val="16"/>
                <w:szCs w:val="16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2. Номер і назва завдання з Державної стратегії регіонального розвитку та відповідної стратегії розвитку регіону, якому відповідає проект </w:t>
            </w:r>
          </w:p>
        </w:tc>
        <w:tc>
          <w:tcPr>
            <w:tcW w:w="6095" w:type="dxa"/>
            <w:gridSpan w:val="5"/>
          </w:tcPr>
          <w:p w:rsidR="00122378" w:rsidRPr="00B217E8" w:rsidRDefault="00C438C4" w:rsidP="00B217E8">
            <w:pPr>
              <w:pBdr>
                <w:left w:val="single" w:sz="18" w:space="4" w:color="auto"/>
              </w:pBdr>
              <w:spacing w:before="40" w:after="40"/>
              <w:rPr>
                <w:rFonts w:ascii="Cambria" w:hAnsi="Cambria" w:cs="Arial"/>
                <w:sz w:val="16"/>
                <w:szCs w:val="16"/>
                <w:lang w:eastAsia="it-IT"/>
              </w:rPr>
            </w:pPr>
            <w:r>
              <w:rPr>
                <w:lang w:eastAsia="it-IT"/>
              </w:rPr>
              <w:t>1</w:t>
            </w:r>
            <w:r w:rsidRPr="003B2663">
              <w:rPr>
                <w:lang w:eastAsia="it-IT"/>
              </w:rPr>
              <w:t xml:space="preserve">.3.2. </w:t>
            </w:r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Проводити </w:t>
            </w:r>
            <w:proofErr w:type="spellStart"/>
            <w:r w:rsidRPr="009834BD">
              <w:rPr>
                <w:rFonts w:eastAsia="Calibri"/>
                <w:color w:val="auto"/>
                <w:sz w:val="26"/>
                <w:szCs w:val="26"/>
              </w:rPr>
              <w:t>енергоаудит</w:t>
            </w:r>
            <w:proofErr w:type="spellEnd"/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 та заходи зі зменшення енерговитрат у адміністративних будівлях та об’єктах соціальної інфраструктури</w:t>
            </w:r>
          </w:p>
        </w:tc>
      </w:tr>
      <w:tr w:rsidR="00122378" w:rsidRPr="00367341" w:rsidTr="0019099F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3. Мета та завдання проекту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AD1419" w:rsidRPr="009834BD" w:rsidRDefault="009834BD" w:rsidP="009834BD">
            <w:pPr>
              <w:spacing w:before="40" w:after="40"/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  <w:r w:rsidRPr="009834BD">
              <w:rPr>
                <w:rFonts w:eastAsia="Calibri"/>
                <w:color w:val="auto"/>
                <w:sz w:val="26"/>
                <w:szCs w:val="26"/>
              </w:rPr>
              <w:t>Скорочення споживання паливно-енергетичних ресурсів у бюджетній сфері за рахунок впровадження</w:t>
            </w:r>
            <w:r w:rsidRPr="009834BD">
              <w:rPr>
                <w:color w:val="auto"/>
              </w:rPr>
              <w:t xml:space="preserve"> </w:t>
            </w:r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комплексних </w:t>
            </w:r>
            <w:r w:rsidR="0019099F">
              <w:rPr>
                <w:rFonts w:eastAsia="Calibri"/>
                <w:color w:val="auto"/>
                <w:sz w:val="26"/>
                <w:szCs w:val="26"/>
              </w:rPr>
              <w:t>енергозберігаючих заходів</w:t>
            </w:r>
          </w:p>
        </w:tc>
      </w:tr>
      <w:tr w:rsidR="00122378" w:rsidRPr="00367341" w:rsidTr="0019099F">
        <w:tc>
          <w:tcPr>
            <w:tcW w:w="3970" w:type="dxa"/>
          </w:tcPr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4. Територія, на яку проект матиме вплив</w:t>
            </w:r>
          </w:p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C438C4" w:rsidRPr="0019099F" w:rsidRDefault="00C438C4" w:rsidP="00C438C4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міста: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Авдіївка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Бахмут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Добропілля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Дружківка, Лиман, Маріуполь, 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Мирноград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Селидове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Слов’янськ,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Торецьк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; </w:t>
            </w:r>
          </w:p>
          <w:p w:rsidR="00C438C4" w:rsidRPr="0019099F" w:rsidRDefault="00C438C4" w:rsidP="00C438C4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райони: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Великоновосілківський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Волноваський,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Добропільський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Костянтинівський,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Мар’їнський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Нікольський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Олександрівський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Першотравневий, Покровський, Слов’янський,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Ясинуватський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. Медичні училища (міста: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Бахмут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>, Костянтинівка).</w:t>
            </w:r>
          </w:p>
          <w:p w:rsidR="001B5F50" w:rsidRPr="005B4E7A" w:rsidRDefault="001B5F50" w:rsidP="00C438C4">
            <w:pPr>
              <w:spacing w:before="40" w:after="40"/>
            </w:pPr>
            <w:r>
              <w:rPr>
                <w:rFonts w:eastAsia="Calibri"/>
                <w:color w:val="auto"/>
                <w:sz w:val="26"/>
                <w:szCs w:val="26"/>
              </w:rPr>
              <w:t xml:space="preserve">Новостворені 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об’єднані територіальні громади</w:t>
            </w:r>
          </w:p>
        </w:tc>
      </w:tr>
      <w:tr w:rsidR="00C438C4" w:rsidRPr="00367341" w:rsidTr="0019099F">
        <w:tc>
          <w:tcPr>
            <w:tcW w:w="3970" w:type="dxa"/>
          </w:tcPr>
          <w:p w:rsidR="00C438C4" w:rsidRPr="00076329" w:rsidRDefault="00C438C4" w:rsidP="00453B6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  <w:r w:rsidRPr="00076329">
              <w:rPr>
                <w:sz w:val="26"/>
                <w:szCs w:val="26"/>
              </w:rPr>
              <w:t xml:space="preserve">5. Кількість населення, на яке поширюватиметься проект </w:t>
            </w:r>
            <w:bookmarkStart w:id="0" w:name="_GoBack"/>
            <w:bookmarkEnd w:id="0"/>
          </w:p>
        </w:tc>
        <w:tc>
          <w:tcPr>
            <w:tcW w:w="6095" w:type="dxa"/>
            <w:gridSpan w:val="5"/>
          </w:tcPr>
          <w:p w:rsidR="00C438C4" w:rsidRPr="00791CEB" w:rsidRDefault="00C438C4" w:rsidP="00DB5765">
            <w:pPr>
              <w:jc w:val="both"/>
              <w:rPr>
                <w:lang w:eastAsia="it-IT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>Близько 1,5 млн. осіб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6. Опис проблеми, на вирішення якої спрямований проект 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19099F" w:rsidRDefault="00C438C4" w:rsidP="0019099F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Термомодернізація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 - це комплекс заходів по утепленню будівлі та модернізації інженерних систем з метою їх приведення у відповідність до сучасних вимог з енергоефективності. </w:t>
            </w:r>
          </w:p>
          <w:p w:rsidR="00DE03C2" w:rsidRPr="00A738EC" w:rsidRDefault="00F00E72" w:rsidP="00F00E72">
            <w:pPr>
              <w:jc w:val="both"/>
            </w:pPr>
            <w:r>
              <w:rPr>
                <w:rFonts w:eastAsia="Calibri"/>
                <w:color w:val="auto"/>
                <w:sz w:val="26"/>
                <w:szCs w:val="26"/>
              </w:rPr>
              <w:t xml:space="preserve">Для більшості установ та закладів бюджетної сфери області характерна </w:t>
            </w:r>
            <w:r w:rsidR="0019099F" w:rsidRPr="0019099F">
              <w:rPr>
                <w:rFonts w:eastAsia="Calibri"/>
                <w:color w:val="auto"/>
                <w:sz w:val="26"/>
                <w:szCs w:val="26"/>
              </w:rPr>
              <w:t xml:space="preserve">є істотна зношеність будівель та 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інженерно – комунікаційних мереж, застарілість  котелень та котельного обладнання. Крім того, протягом тривалого часу було відсутнє достатнє фінансування </w:t>
            </w:r>
            <w:r w:rsidR="0019099F" w:rsidRPr="0019099F">
              <w:rPr>
                <w:rFonts w:eastAsia="Calibri"/>
                <w:color w:val="auto"/>
                <w:sz w:val="26"/>
                <w:szCs w:val="26"/>
              </w:rPr>
              <w:t xml:space="preserve">енергозберігаючих заходів 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в закладах бюджетної сфери. Це приводить до </w:t>
            </w:r>
            <w:r w:rsidRPr="0019099F">
              <w:rPr>
                <w:rFonts w:eastAsia="Calibri"/>
                <w:color w:val="auto"/>
                <w:sz w:val="26"/>
                <w:szCs w:val="26"/>
              </w:rPr>
              <w:t>збільшення рівня нераці</w:t>
            </w:r>
            <w:r>
              <w:rPr>
                <w:rFonts w:eastAsia="Calibri"/>
                <w:color w:val="auto"/>
                <w:sz w:val="26"/>
                <w:szCs w:val="26"/>
              </w:rPr>
              <w:t>ональних втрат теплової енергії, зниження температурного режиму в закладах та установах бюджетної сфери та збільшення обсягів видатків бюджетних коштів за спожиті енергоносії.</w:t>
            </w:r>
          </w:p>
          <w:p w:rsidR="00C438C4" w:rsidRPr="00367341" w:rsidRDefault="00C438C4" w:rsidP="00300D4C">
            <w:pPr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lastRenderedPageBreak/>
              <w:t xml:space="preserve">7. Очікувані кількісні та якісні результати від реалізації проекту, інновації проекту 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shd w:val="clear" w:color="auto" w:fill="FFFFFF"/>
          </w:tcPr>
          <w:p w:rsidR="0019099F" w:rsidRPr="0019099F" w:rsidRDefault="0019099F" w:rsidP="0019099F">
            <w:pPr>
              <w:spacing w:before="4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Проведено 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комплексну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термомодернізацію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 будівель: </w:t>
            </w:r>
          </w:p>
          <w:p w:rsidR="00C438C4" w:rsidRDefault="0019099F" w:rsidP="00A95DAB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A95DAB">
              <w:rPr>
                <w:rFonts w:eastAsia="Calibri"/>
                <w:color w:val="auto"/>
                <w:sz w:val="26"/>
                <w:szCs w:val="26"/>
              </w:rPr>
              <w:t>лікарень та ф</w:t>
            </w:r>
            <w:r w:rsidR="00A95DAB">
              <w:rPr>
                <w:rFonts w:eastAsia="Calibri"/>
                <w:color w:val="auto"/>
                <w:sz w:val="26"/>
                <w:szCs w:val="26"/>
              </w:rPr>
              <w:t xml:space="preserve">ельдшерсько-акушерських пунктів, а саме: </w:t>
            </w:r>
          </w:p>
          <w:p w:rsidR="00A95DAB" w:rsidRDefault="00A95DAB" w:rsidP="00A95DAB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з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амін</w:t>
            </w:r>
            <w:r>
              <w:rPr>
                <w:rFonts w:eastAsia="Calibri"/>
                <w:color w:val="auto"/>
                <w:sz w:val="26"/>
                <w:szCs w:val="26"/>
              </w:rPr>
              <w:t>ено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котлів на котли з вищим К</w:t>
            </w:r>
            <w:r>
              <w:rPr>
                <w:rFonts w:eastAsia="Calibri"/>
                <w:color w:val="auto"/>
                <w:sz w:val="26"/>
                <w:szCs w:val="26"/>
              </w:rPr>
              <w:t>К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Д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(не нижче 92%)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A95DAB" w:rsidRDefault="00A95DAB" w:rsidP="00A95DAB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розміщено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в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ППУ – ізольовано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теплотрас</w:t>
            </w:r>
            <w:r>
              <w:rPr>
                <w:rFonts w:eastAsia="Calibri"/>
                <w:color w:val="auto"/>
                <w:sz w:val="26"/>
                <w:szCs w:val="26"/>
              </w:rPr>
              <w:t>и,</w:t>
            </w:r>
          </w:p>
          <w:p w:rsidR="00A95DAB" w:rsidRDefault="00A95DAB" w:rsidP="00A95DAB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м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одерніз</w:t>
            </w:r>
            <w:r>
              <w:rPr>
                <w:rFonts w:eastAsia="Calibri"/>
                <w:color w:val="auto"/>
                <w:sz w:val="26"/>
                <w:szCs w:val="26"/>
              </w:rPr>
              <w:t>овано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систем</w:t>
            </w:r>
            <w:r>
              <w:rPr>
                <w:rFonts w:eastAsia="Calibri"/>
                <w:color w:val="auto"/>
                <w:sz w:val="26"/>
                <w:szCs w:val="26"/>
              </w:rPr>
              <w:t>у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опалення </w:t>
            </w:r>
            <w:r>
              <w:rPr>
                <w:rFonts w:eastAsia="Calibri"/>
                <w:color w:val="auto"/>
                <w:sz w:val="26"/>
                <w:szCs w:val="26"/>
              </w:rPr>
              <w:t>з впровадженням приладів обліку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(будівництво модульних котелень)</w:t>
            </w:r>
            <w:r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A95DAB" w:rsidRPr="00A95DAB" w:rsidRDefault="00A95DAB" w:rsidP="00A95DAB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A95DAB">
              <w:rPr>
                <w:rFonts w:eastAsia="Calibri"/>
                <w:color w:val="auto"/>
                <w:sz w:val="26"/>
                <w:szCs w:val="26"/>
              </w:rPr>
              <w:t>проведен</w:t>
            </w:r>
            <w:r w:rsidRPr="00A95DAB">
              <w:rPr>
                <w:rFonts w:eastAsia="Calibri"/>
                <w:sz w:val="26"/>
                <w:szCs w:val="26"/>
              </w:rPr>
              <w:t>о</w:t>
            </w:r>
            <w:r w:rsidRPr="00A95DAB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A95DAB">
              <w:rPr>
                <w:rFonts w:eastAsia="Calibri"/>
                <w:color w:val="auto"/>
                <w:sz w:val="26"/>
                <w:szCs w:val="26"/>
              </w:rPr>
              <w:t>термомодернізаці</w:t>
            </w:r>
            <w:r w:rsidRPr="00A95DAB">
              <w:rPr>
                <w:rFonts w:eastAsia="Calibri"/>
                <w:sz w:val="26"/>
                <w:szCs w:val="26"/>
              </w:rPr>
              <w:t>ю</w:t>
            </w:r>
            <w:proofErr w:type="spellEnd"/>
            <w:r w:rsidRPr="00A95DAB">
              <w:rPr>
                <w:rFonts w:eastAsia="Calibri"/>
                <w:color w:val="auto"/>
                <w:sz w:val="26"/>
                <w:szCs w:val="26"/>
              </w:rPr>
              <w:t xml:space="preserve"> будівель бюджетної сфери  (утеплення фасадів будівель, реконструкції дахів, заміна вікон, дверей, підлоги)</w:t>
            </w:r>
            <w:r w:rsidRPr="00A95DAB">
              <w:rPr>
                <w:rFonts w:eastAsia="Calibri"/>
                <w:sz w:val="26"/>
                <w:szCs w:val="26"/>
              </w:rPr>
              <w:t xml:space="preserve"> тощо.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8. Основні заходи проекту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D74AD2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з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аміна котлів на котли з вищим К</w:t>
            </w:r>
            <w:r>
              <w:rPr>
                <w:rFonts w:eastAsia="Calibri"/>
                <w:color w:val="auto"/>
                <w:sz w:val="26"/>
                <w:szCs w:val="26"/>
              </w:rPr>
              <w:t>К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Д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(не нижче 92%)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D74AD2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D74AD2">
              <w:rPr>
                <w:rFonts w:eastAsia="Calibri"/>
                <w:color w:val="auto"/>
                <w:sz w:val="26"/>
                <w:szCs w:val="26"/>
              </w:rPr>
              <w:t>розміщення в ППУ – ізоляцію теплотрас</w:t>
            </w:r>
            <w:r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D74AD2" w:rsidRPr="00D74AD2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м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одернізація системи опалення </w:t>
            </w:r>
            <w:r>
              <w:rPr>
                <w:rFonts w:eastAsia="Calibri"/>
                <w:color w:val="auto"/>
                <w:sz w:val="26"/>
                <w:szCs w:val="26"/>
              </w:rPr>
              <w:t>з впровадженням приладів обліку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(будівництво модульних котелень)</w:t>
            </w:r>
            <w:r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D74AD2" w:rsidRPr="00FE1084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lang w:eastAsia="it-IT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</w:rPr>
              <w:t>термомодернізації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</w:rPr>
              <w:t xml:space="preserve"> будівель бюджетної сфери  (</w:t>
            </w:r>
            <w:r w:rsidRPr="00487E37">
              <w:rPr>
                <w:rFonts w:eastAsia="Calibri"/>
                <w:color w:val="auto"/>
                <w:sz w:val="26"/>
                <w:szCs w:val="26"/>
              </w:rPr>
              <w:t xml:space="preserve">утеплення </w:t>
            </w:r>
            <w:r>
              <w:rPr>
                <w:rFonts w:eastAsia="Calibri"/>
                <w:color w:val="auto"/>
                <w:sz w:val="26"/>
                <w:szCs w:val="26"/>
              </w:rPr>
              <w:t>фасадів</w:t>
            </w:r>
            <w:r w:rsidRPr="00487E37">
              <w:rPr>
                <w:rFonts w:eastAsia="Calibri"/>
                <w:color w:val="auto"/>
                <w:sz w:val="26"/>
                <w:szCs w:val="26"/>
              </w:rPr>
              <w:t xml:space="preserve"> будівель, реконструкції дахів, заміна вікон,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дверей, підлоги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)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9. Період реалізації проекту (з (місяць / рік) - до (місяць / рік)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C438C4" w:rsidRPr="00A738EC" w:rsidRDefault="00487E37" w:rsidP="00487E37">
            <w:pPr>
              <w:spacing w:before="40" w:after="40"/>
              <w:rPr>
                <w:lang w:eastAsia="it-IT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 xml:space="preserve">з січня </w:t>
            </w:r>
            <w:r w:rsidR="00C438C4" w:rsidRPr="00487E37">
              <w:rPr>
                <w:rFonts w:eastAsia="Calibri"/>
                <w:color w:val="auto"/>
                <w:sz w:val="26"/>
                <w:szCs w:val="26"/>
              </w:rPr>
              <w:t>201</w:t>
            </w:r>
            <w:r>
              <w:rPr>
                <w:rFonts w:eastAsia="Calibri"/>
                <w:color w:val="auto"/>
                <w:sz w:val="26"/>
                <w:szCs w:val="26"/>
              </w:rPr>
              <w:t>7 року по грудень  2019 року</w:t>
            </w:r>
          </w:p>
        </w:tc>
      </w:tr>
      <w:tr w:rsidR="00C438C4" w:rsidRPr="00D17EE7" w:rsidTr="0019099F">
        <w:tc>
          <w:tcPr>
            <w:tcW w:w="3970" w:type="dxa"/>
            <w:vMerge w:val="restart"/>
            <w:shd w:val="clear" w:color="auto" w:fill="FFFFFF"/>
          </w:tcPr>
          <w:p w:rsidR="00C438C4" w:rsidRPr="00D17EE7" w:rsidRDefault="00C438C4" w:rsidP="005B4E7A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10. Обсяг фінансування проекту, тис. грн. </w:t>
            </w:r>
          </w:p>
        </w:tc>
        <w:tc>
          <w:tcPr>
            <w:tcW w:w="1418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2018</w:t>
            </w:r>
          </w:p>
        </w:tc>
        <w:tc>
          <w:tcPr>
            <w:tcW w:w="1124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2019</w:t>
            </w:r>
          </w:p>
        </w:tc>
        <w:tc>
          <w:tcPr>
            <w:tcW w:w="861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Разом</w:t>
            </w:r>
          </w:p>
        </w:tc>
      </w:tr>
      <w:tr w:rsidR="00C438C4" w:rsidRPr="00D17EE7" w:rsidTr="0019099F">
        <w:tc>
          <w:tcPr>
            <w:tcW w:w="3970" w:type="dxa"/>
            <w:vMerge/>
            <w:shd w:val="clear" w:color="auto" w:fill="FFFFFF"/>
          </w:tcPr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1 467 327,4</w:t>
            </w:r>
          </w:p>
        </w:tc>
        <w:tc>
          <w:tcPr>
            <w:tcW w:w="1417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1 055 220,3</w:t>
            </w:r>
          </w:p>
        </w:tc>
        <w:tc>
          <w:tcPr>
            <w:tcW w:w="1124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586 937,2</w:t>
            </w:r>
          </w:p>
        </w:tc>
        <w:tc>
          <w:tcPr>
            <w:tcW w:w="861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3 109 484,9</w:t>
            </w:r>
          </w:p>
        </w:tc>
      </w:tr>
      <w:tr w:rsidR="00C438C4" w:rsidRPr="00D17EE7" w:rsidTr="0019099F">
        <w:tc>
          <w:tcPr>
            <w:tcW w:w="3970" w:type="dxa"/>
            <w:shd w:val="clear" w:color="auto" w:fill="FFFFFF"/>
          </w:tcPr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11. Джерела фінансування проекту </w:t>
            </w:r>
          </w:p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shd w:val="clear" w:color="auto" w:fill="auto"/>
          </w:tcPr>
          <w:p w:rsidR="00C438C4" w:rsidRPr="00487E37" w:rsidRDefault="00C438C4" w:rsidP="00726CB7">
            <w:pPr>
              <w:spacing w:before="40" w:after="40"/>
              <w:rPr>
                <w:rFonts w:eastAsia="Calibri"/>
                <w:color w:val="auto"/>
                <w:sz w:val="26"/>
                <w:szCs w:val="26"/>
              </w:rPr>
            </w:pPr>
            <w:r w:rsidRPr="00487E37">
              <w:rPr>
                <w:rFonts w:eastAsia="Calibri"/>
                <w:color w:val="auto"/>
                <w:sz w:val="26"/>
                <w:szCs w:val="26"/>
              </w:rPr>
              <w:t>Державний фонд регіонального розвитку, обласний бюджет</w:t>
            </w:r>
            <w:r w:rsidR="0019099F" w:rsidRPr="00487E37">
              <w:rPr>
                <w:rFonts w:eastAsia="Calibri"/>
                <w:color w:val="auto"/>
                <w:sz w:val="26"/>
                <w:szCs w:val="26"/>
              </w:rPr>
              <w:t>, місцеві бюджети</w:t>
            </w:r>
          </w:p>
        </w:tc>
      </w:tr>
      <w:tr w:rsidR="00C438C4" w:rsidRPr="00D17EE7" w:rsidTr="0019099F">
        <w:tc>
          <w:tcPr>
            <w:tcW w:w="3970" w:type="dxa"/>
            <w:shd w:val="clear" w:color="auto" w:fill="FFFFFF"/>
          </w:tcPr>
          <w:p w:rsidR="00C438C4" w:rsidRPr="00D17EE7" w:rsidRDefault="00C438C4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7EE7">
              <w:rPr>
                <w:sz w:val="26"/>
                <w:szCs w:val="26"/>
              </w:rPr>
              <w:t xml:space="preserve">12. Учасники реалізації проекту та їх функції </w:t>
            </w:r>
          </w:p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C438C4" w:rsidRPr="00487E37" w:rsidRDefault="00C74E18" w:rsidP="00C438C4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487E37">
              <w:rPr>
                <w:rFonts w:eastAsia="Calibri"/>
                <w:color w:val="auto"/>
                <w:sz w:val="26"/>
                <w:szCs w:val="26"/>
              </w:rPr>
              <w:t>Виконавчі комітети</w:t>
            </w:r>
            <w:r w:rsidR="00C438C4" w:rsidRPr="00487E37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r w:rsidRPr="00487E37">
              <w:rPr>
                <w:rFonts w:eastAsia="Calibri"/>
                <w:color w:val="auto"/>
                <w:sz w:val="26"/>
                <w:szCs w:val="26"/>
              </w:rPr>
              <w:t>райдержадміністрації</w:t>
            </w:r>
            <w:r w:rsidR="00C438C4" w:rsidRPr="00487E37">
              <w:rPr>
                <w:rFonts w:eastAsia="Calibri"/>
                <w:color w:val="auto"/>
                <w:sz w:val="26"/>
                <w:szCs w:val="26"/>
              </w:rPr>
              <w:t>,  департамент капітального будівництва облдержадміністрації</w:t>
            </w:r>
            <w:r w:rsidR="001B5F50">
              <w:rPr>
                <w:rFonts w:eastAsia="Calibri"/>
                <w:color w:val="auto"/>
                <w:sz w:val="26"/>
                <w:szCs w:val="26"/>
              </w:rPr>
              <w:t>, об’єднанні територіальні громади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13. Інша інфо</w:t>
            </w:r>
            <w:r>
              <w:rPr>
                <w:bCs/>
                <w:sz w:val="26"/>
                <w:szCs w:val="26"/>
              </w:rPr>
              <w:t xml:space="preserve">рмація щодо проекту </w:t>
            </w:r>
          </w:p>
        </w:tc>
        <w:tc>
          <w:tcPr>
            <w:tcW w:w="6095" w:type="dxa"/>
            <w:gridSpan w:val="5"/>
          </w:tcPr>
          <w:p w:rsidR="00C438C4" w:rsidRPr="00367341" w:rsidRDefault="00C438C4" w:rsidP="00726CB7">
            <w:pPr>
              <w:spacing w:before="40" w:after="40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</w:tbl>
    <w:p w:rsidR="00122378" w:rsidRDefault="00122378" w:rsidP="00122378">
      <w:pPr>
        <w:ind w:right="-1"/>
        <w:jc w:val="both"/>
        <w:rPr>
          <w:rFonts w:eastAsia="Calibri"/>
          <w:color w:val="auto"/>
        </w:rPr>
      </w:pPr>
    </w:p>
    <w:sectPr w:rsidR="0012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7B4"/>
    <w:multiLevelType w:val="hybridMultilevel"/>
    <w:tmpl w:val="C05C3002"/>
    <w:lvl w:ilvl="0" w:tplc="445ABAA4">
      <w:start w:val="1"/>
      <w:numFmt w:val="bullet"/>
      <w:lvlText w:val="-"/>
      <w:lvlJc w:val="left"/>
      <w:pPr>
        <w:ind w:left="7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25A8686B"/>
    <w:multiLevelType w:val="hybridMultilevel"/>
    <w:tmpl w:val="E606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E4BEF"/>
    <w:multiLevelType w:val="hybridMultilevel"/>
    <w:tmpl w:val="71C04602"/>
    <w:lvl w:ilvl="0" w:tplc="28E094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4"/>
    <w:rsid w:val="00012B47"/>
    <w:rsid w:val="001157BD"/>
    <w:rsid w:val="00116AB7"/>
    <w:rsid w:val="00122378"/>
    <w:rsid w:val="00136584"/>
    <w:rsid w:val="0019099F"/>
    <w:rsid w:val="001B5F50"/>
    <w:rsid w:val="002474A8"/>
    <w:rsid w:val="0028056C"/>
    <w:rsid w:val="00300D4C"/>
    <w:rsid w:val="00315ECA"/>
    <w:rsid w:val="00346996"/>
    <w:rsid w:val="003575BA"/>
    <w:rsid w:val="00406412"/>
    <w:rsid w:val="00426E6B"/>
    <w:rsid w:val="00453B63"/>
    <w:rsid w:val="00475577"/>
    <w:rsid w:val="00487E37"/>
    <w:rsid w:val="004B5922"/>
    <w:rsid w:val="004C62FD"/>
    <w:rsid w:val="005039B4"/>
    <w:rsid w:val="00510AFA"/>
    <w:rsid w:val="00515AF5"/>
    <w:rsid w:val="0052660D"/>
    <w:rsid w:val="0054230E"/>
    <w:rsid w:val="00547E8D"/>
    <w:rsid w:val="00557E7E"/>
    <w:rsid w:val="005B4E7A"/>
    <w:rsid w:val="0060431A"/>
    <w:rsid w:val="006A3510"/>
    <w:rsid w:val="006B79DB"/>
    <w:rsid w:val="006C5F93"/>
    <w:rsid w:val="006E70A2"/>
    <w:rsid w:val="00700374"/>
    <w:rsid w:val="007244F2"/>
    <w:rsid w:val="007A7974"/>
    <w:rsid w:val="007B0838"/>
    <w:rsid w:val="007B4A7D"/>
    <w:rsid w:val="00880C4E"/>
    <w:rsid w:val="008973A4"/>
    <w:rsid w:val="008C5365"/>
    <w:rsid w:val="00916E3B"/>
    <w:rsid w:val="009834BD"/>
    <w:rsid w:val="009A684C"/>
    <w:rsid w:val="009F3B43"/>
    <w:rsid w:val="00A367CC"/>
    <w:rsid w:val="00A61E05"/>
    <w:rsid w:val="00A95DAB"/>
    <w:rsid w:val="00AD1419"/>
    <w:rsid w:val="00AF321A"/>
    <w:rsid w:val="00B217E8"/>
    <w:rsid w:val="00BB2B9D"/>
    <w:rsid w:val="00C438C4"/>
    <w:rsid w:val="00C74E18"/>
    <w:rsid w:val="00D14D3D"/>
    <w:rsid w:val="00D17EE7"/>
    <w:rsid w:val="00D305ED"/>
    <w:rsid w:val="00D74AD2"/>
    <w:rsid w:val="00DE03C2"/>
    <w:rsid w:val="00E04C38"/>
    <w:rsid w:val="00E2016E"/>
    <w:rsid w:val="00E22D75"/>
    <w:rsid w:val="00E71942"/>
    <w:rsid w:val="00EA37E6"/>
    <w:rsid w:val="00EF351D"/>
    <w:rsid w:val="00F00E72"/>
    <w:rsid w:val="00F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8F8A-8F4C-4BB2-BEA9-DFD70AD4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Роман Борисович</dc:creator>
  <cp:lastModifiedBy>RePack by Diakov</cp:lastModifiedBy>
  <cp:revision>21</cp:revision>
  <cp:lastPrinted>2016-04-22T08:13:00Z</cp:lastPrinted>
  <dcterms:created xsi:type="dcterms:W3CDTF">2016-04-19T15:54:00Z</dcterms:created>
  <dcterms:modified xsi:type="dcterms:W3CDTF">2017-02-20T15:15:00Z</dcterms:modified>
</cp:coreProperties>
</file>