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78" w:rsidRPr="00BF43DD" w:rsidRDefault="00122378" w:rsidP="00122378">
      <w:pPr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Форма т</w:t>
      </w:r>
      <w:r w:rsidRPr="00BF43DD">
        <w:rPr>
          <w:rFonts w:eastAsia="Calibri"/>
          <w:b/>
          <w:color w:val="auto"/>
          <w:sz w:val="28"/>
          <w:szCs w:val="28"/>
        </w:rPr>
        <w:t>ехнічн</w:t>
      </w:r>
      <w:r>
        <w:rPr>
          <w:rFonts w:eastAsia="Calibri"/>
          <w:b/>
          <w:color w:val="auto"/>
          <w:sz w:val="28"/>
          <w:szCs w:val="28"/>
        </w:rPr>
        <w:t>ого</w:t>
      </w:r>
      <w:r w:rsidRPr="00BF43DD">
        <w:rPr>
          <w:rFonts w:eastAsia="Calibri"/>
          <w:b/>
          <w:color w:val="auto"/>
          <w:sz w:val="28"/>
          <w:szCs w:val="28"/>
        </w:rPr>
        <w:t xml:space="preserve"> завдання на інвестиційну програму</w:t>
      </w:r>
      <w:r>
        <w:rPr>
          <w:rFonts w:eastAsia="Calibri"/>
          <w:b/>
          <w:color w:val="auto"/>
          <w:sz w:val="28"/>
          <w:szCs w:val="28"/>
        </w:rPr>
        <w:t xml:space="preserve"> і</w:t>
      </w:r>
      <w:r w:rsidRPr="00BF43DD">
        <w:rPr>
          <w:rFonts w:eastAsia="Calibri"/>
          <w:b/>
          <w:color w:val="auto"/>
          <w:sz w:val="28"/>
          <w:szCs w:val="28"/>
        </w:rPr>
        <w:t xml:space="preserve"> проект регіонального розвитку, що </w:t>
      </w:r>
      <w:r>
        <w:rPr>
          <w:rFonts w:eastAsia="Calibri"/>
          <w:b/>
          <w:color w:val="auto"/>
          <w:sz w:val="28"/>
          <w:szCs w:val="28"/>
        </w:rPr>
        <w:t xml:space="preserve">може реалізовуватися </w:t>
      </w:r>
      <w:r w:rsidRPr="00BF43DD">
        <w:rPr>
          <w:rFonts w:eastAsia="Calibri"/>
          <w:b/>
          <w:color w:val="auto"/>
          <w:sz w:val="28"/>
          <w:szCs w:val="28"/>
        </w:rPr>
        <w:t xml:space="preserve">за рахунок коштів </w:t>
      </w:r>
      <w:r>
        <w:rPr>
          <w:rFonts w:eastAsia="Calibri"/>
          <w:b/>
          <w:color w:val="auto"/>
          <w:sz w:val="28"/>
          <w:szCs w:val="28"/>
        </w:rPr>
        <w:t>д</w:t>
      </w:r>
      <w:r w:rsidRPr="00BF43DD">
        <w:rPr>
          <w:rFonts w:eastAsia="Calibri"/>
          <w:b/>
          <w:color w:val="auto"/>
          <w:sz w:val="28"/>
          <w:szCs w:val="28"/>
        </w:rPr>
        <w:t>ержавного фонду регіонального розвитку</w:t>
      </w:r>
    </w:p>
    <w:p w:rsidR="00122378" w:rsidRDefault="00122378" w:rsidP="00122378">
      <w:pPr>
        <w:ind w:firstLine="851"/>
        <w:jc w:val="center"/>
        <w:rPr>
          <w:rFonts w:eastAsia="Calibri"/>
          <w:bCs/>
        </w:rPr>
      </w:pPr>
    </w:p>
    <w:tbl>
      <w:tblPr>
        <w:tblW w:w="100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992"/>
        <w:gridCol w:w="993"/>
        <w:gridCol w:w="1124"/>
        <w:gridCol w:w="1418"/>
        <w:gridCol w:w="1569"/>
      </w:tblGrid>
      <w:tr w:rsidR="00122378" w:rsidRPr="00367341" w:rsidTr="00406412">
        <w:tc>
          <w:tcPr>
            <w:tcW w:w="3970" w:type="dxa"/>
            <w:shd w:val="clear" w:color="auto" w:fill="auto"/>
          </w:tcPr>
          <w:p w:rsidR="00122378" w:rsidRPr="00076329" w:rsidRDefault="00122378" w:rsidP="00726CB7">
            <w:pPr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1. Назва </w:t>
            </w:r>
            <w:r w:rsidRPr="00076329">
              <w:rPr>
                <w:sz w:val="26"/>
                <w:szCs w:val="26"/>
              </w:rPr>
              <w:t>програми і проекту</w:t>
            </w:r>
            <w:r w:rsidRPr="00076329">
              <w:rPr>
                <w:rFonts w:eastAsia="Calibri"/>
                <w:sz w:val="26"/>
                <w:szCs w:val="26"/>
              </w:rPr>
              <w:t xml:space="preserve"> </w:t>
            </w:r>
            <w:r w:rsidRPr="00076329">
              <w:rPr>
                <w:rFonts w:eastAsia="Calibri"/>
                <w:color w:val="auto"/>
                <w:sz w:val="26"/>
                <w:szCs w:val="26"/>
              </w:rPr>
              <w:t>регіонального розвитку, що може реалізовуватися за рахунок коштів державного фонду регіонального розвитку</w:t>
            </w:r>
            <w:r w:rsidRPr="00076329">
              <w:rPr>
                <w:rFonts w:eastAsia="Calibri"/>
                <w:sz w:val="26"/>
                <w:szCs w:val="26"/>
              </w:rPr>
              <w:t xml:space="preserve"> (далі – проект)</w:t>
            </w:r>
          </w:p>
          <w:p w:rsidR="00122378" w:rsidRPr="00076329" w:rsidRDefault="00122378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:rsidR="00122378" w:rsidRPr="00BE48EE" w:rsidRDefault="005B4E7A" w:rsidP="00726CB7">
            <w:pPr>
              <w:spacing w:before="40" w:after="40"/>
              <w:rPr>
                <w:bCs/>
                <w:color w:val="auto"/>
                <w:sz w:val="26"/>
                <w:szCs w:val="26"/>
              </w:rPr>
            </w:pPr>
            <w:r w:rsidRPr="00BE48EE">
              <w:rPr>
                <w:bCs/>
                <w:color w:val="auto"/>
                <w:sz w:val="26"/>
                <w:szCs w:val="26"/>
              </w:rPr>
              <w:t xml:space="preserve">Розробка та реалізація схем </w:t>
            </w:r>
            <w:proofErr w:type="spellStart"/>
            <w:r w:rsidRPr="00BE48EE">
              <w:rPr>
                <w:bCs/>
                <w:color w:val="auto"/>
                <w:sz w:val="26"/>
                <w:szCs w:val="26"/>
              </w:rPr>
              <w:t>тепло-</w:t>
            </w:r>
            <w:proofErr w:type="spellEnd"/>
            <w:r w:rsidRPr="00BE48EE">
              <w:rPr>
                <w:bCs/>
                <w:color w:val="auto"/>
                <w:sz w:val="26"/>
                <w:szCs w:val="26"/>
              </w:rPr>
              <w:t xml:space="preserve"> та водопостачання міст та районів  Донецької області.</w:t>
            </w:r>
          </w:p>
        </w:tc>
      </w:tr>
      <w:tr w:rsidR="00122378" w:rsidRPr="00367341" w:rsidTr="00406412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2. Номер і назва завдання з Державної стратегії регіонального розвитку та відповідної стратегії розвитку регіону, якому відповідає проект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122378" w:rsidRPr="00BE48EE" w:rsidRDefault="0060431A" w:rsidP="00BE48EE">
            <w:pPr>
              <w:pBdr>
                <w:left w:val="single" w:sz="18" w:space="4" w:color="auto"/>
              </w:pBdr>
              <w:spacing w:before="40" w:after="40"/>
              <w:jc w:val="both"/>
              <w:rPr>
                <w:bCs/>
                <w:color w:val="auto"/>
                <w:sz w:val="26"/>
                <w:szCs w:val="26"/>
              </w:rPr>
            </w:pPr>
            <w:r w:rsidRPr="00BE48EE">
              <w:rPr>
                <w:bCs/>
                <w:color w:val="auto"/>
                <w:sz w:val="26"/>
                <w:szCs w:val="26"/>
              </w:rPr>
              <w:t xml:space="preserve">1.1.2. Забезпечувати ефективне функціонування житлово-комунального господарства та безперебійне </w:t>
            </w:r>
            <w:proofErr w:type="spellStart"/>
            <w:r w:rsidRPr="00BE48EE">
              <w:rPr>
                <w:bCs/>
                <w:color w:val="auto"/>
                <w:sz w:val="26"/>
                <w:szCs w:val="26"/>
              </w:rPr>
              <w:t>енерго-</w:t>
            </w:r>
            <w:proofErr w:type="spellEnd"/>
            <w:r w:rsidRPr="00BE48EE">
              <w:rPr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BE48EE">
              <w:rPr>
                <w:bCs/>
                <w:color w:val="auto"/>
                <w:sz w:val="26"/>
                <w:szCs w:val="26"/>
              </w:rPr>
              <w:t>газо-</w:t>
            </w:r>
            <w:proofErr w:type="spellEnd"/>
            <w:r w:rsidRPr="00BE48EE">
              <w:rPr>
                <w:bCs/>
                <w:color w:val="auto"/>
                <w:sz w:val="26"/>
                <w:szCs w:val="26"/>
              </w:rPr>
              <w:t xml:space="preserve"> та водопостачання об’єктів соціальної сфери, освіти, охорони здоров’я</w:t>
            </w:r>
          </w:p>
        </w:tc>
      </w:tr>
      <w:tr w:rsidR="00122378" w:rsidRPr="00367341" w:rsidTr="00406412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3. Мета та завдання проекту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AD1419" w:rsidRPr="00BE48EE" w:rsidRDefault="005B4E7A" w:rsidP="00BE48EE">
            <w:pPr>
              <w:snapToGrid w:val="0"/>
              <w:jc w:val="both"/>
              <w:rPr>
                <w:bCs/>
                <w:color w:val="auto"/>
                <w:sz w:val="26"/>
                <w:szCs w:val="26"/>
              </w:rPr>
            </w:pPr>
            <w:r w:rsidRPr="00BE48EE">
              <w:rPr>
                <w:bCs/>
                <w:color w:val="auto"/>
                <w:sz w:val="26"/>
                <w:szCs w:val="26"/>
              </w:rPr>
              <w:t>Оптим</w:t>
            </w:r>
            <w:r w:rsidR="002474A8" w:rsidRPr="00BE48EE">
              <w:rPr>
                <w:bCs/>
                <w:color w:val="auto"/>
                <w:sz w:val="26"/>
                <w:szCs w:val="26"/>
              </w:rPr>
              <w:t>і</w:t>
            </w:r>
            <w:r w:rsidRPr="00BE48EE">
              <w:rPr>
                <w:bCs/>
                <w:color w:val="auto"/>
                <w:sz w:val="26"/>
                <w:szCs w:val="26"/>
              </w:rPr>
              <w:t xml:space="preserve">зація систем </w:t>
            </w:r>
            <w:proofErr w:type="spellStart"/>
            <w:r w:rsidRPr="00BE48EE">
              <w:rPr>
                <w:bCs/>
                <w:color w:val="auto"/>
                <w:sz w:val="26"/>
                <w:szCs w:val="26"/>
              </w:rPr>
              <w:t>тепло-</w:t>
            </w:r>
            <w:proofErr w:type="spellEnd"/>
            <w:r w:rsidRPr="00BE48EE">
              <w:rPr>
                <w:bCs/>
                <w:color w:val="auto"/>
                <w:sz w:val="26"/>
                <w:szCs w:val="26"/>
              </w:rPr>
              <w:t xml:space="preserve"> та водопостачання міст та районів Донецької області</w:t>
            </w:r>
            <w:r w:rsidR="00BE48EE" w:rsidRPr="00BE48EE">
              <w:rPr>
                <w:bCs/>
                <w:color w:val="auto"/>
                <w:sz w:val="26"/>
                <w:szCs w:val="26"/>
              </w:rPr>
              <w:t>. В</w:t>
            </w:r>
            <w:r w:rsidRPr="00BE48EE">
              <w:rPr>
                <w:bCs/>
                <w:color w:val="auto"/>
                <w:sz w:val="26"/>
                <w:szCs w:val="26"/>
              </w:rPr>
              <w:t>становлен</w:t>
            </w:r>
            <w:r w:rsidR="00BE48EE" w:rsidRPr="00BE48EE">
              <w:rPr>
                <w:bCs/>
                <w:color w:val="auto"/>
                <w:sz w:val="26"/>
                <w:szCs w:val="26"/>
              </w:rPr>
              <w:t xml:space="preserve">ня </w:t>
            </w:r>
            <w:proofErr w:type="spellStart"/>
            <w:r w:rsidR="00BE48EE" w:rsidRPr="00BE48EE">
              <w:rPr>
                <w:bCs/>
                <w:color w:val="auto"/>
                <w:sz w:val="26"/>
                <w:szCs w:val="26"/>
              </w:rPr>
              <w:t>енергоефективного</w:t>
            </w:r>
            <w:proofErr w:type="spellEnd"/>
            <w:r w:rsidR="00BE48EE" w:rsidRPr="00BE48EE">
              <w:rPr>
                <w:bCs/>
                <w:color w:val="auto"/>
                <w:sz w:val="26"/>
                <w:szCs w:val="26"/>
              </w:rPr>
              <w:t xml:space="preserve"> обладнання</w:t>
            </w:r>
          </w:p>
        </w:tc>
      </w:tr>
      <w:tr w:rsidR="00BE48EE" w:rsidRPr="00367341" w:rsidTr="00406412">
        <w:tc>
          <w:tcPr>
            <w:tcW w:w="3970" w:type="dxa"/>
          </w:tcPr>
          <w:p w:rsidR="00BE48EE" w:rsidRPr="00076329" w:rsidRDefault="00BE48EE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4. Територія, на яку проект матиме вплив</w:t>
            </w:r>
          </w:p>
          <w:p w:rsidR="00BE48EE" w:rsidRPr="00076329" w:rsidRDefault="00BE48EE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BE48EE" w:rsidRPr="005B4E7A" w:rsidRDefault="00BE48EE" w:rsidP="003575D7">
            <w:pPr>
              <w:spacing w:before="40" w:after="40"/>
            </w:pPr>
            <w:r w:rsidRPr="006E5FD3">
              <w:rPr>
                <w:bCs/>
                <w:color w:val="auto"/>
                <w:sz w:val="26"/>
                <w:szCs w:val="26"/>
              </w:rPr>
              <w:t>Територія Донецької області, підконтрольна Уряду України</w:t>
            </w:r>
          </w:p>
        </w:tc>
      </w:tr>
      <w:tr w:rsidR="005B4E7A" w:rsidRPr="00367341" w:rsidTr="00406412">
        <w:tc>
          <w:tcPr>
            <w:tcW w:w="3970" w:type="dxa"/>
          </w:tcPr>
          <w:p w:rsidR="005B4E7A" w:rsidRPr="00076329" w:rsidRDefault="005B4E7A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 xml:space="preserve">5. Кількість населення, на яке поширюватиметься проект </w:t>
            </w:r>
          </w:p>
          <w:p w:rsidR="005B4E7A" w:rsidRPr="00076329" w:rsidRDefault="005B4E7A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5B4E7A" w:rsidRPr="00BE48EE" w:rsidRDefault="005B4E7A" w:rsidP="005B4E7A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1,9 млн. осіб</w:t>
            </w:r>
          </w:p>
        </w:tc>
      </w:tr>
      <w:tr w:rsidR="005B4E7A" w:rsidRPr="00367341" w:rsidTr="00406412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6. Опис проблеми, на вирішення якої спрямований проект 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300D4C" w:rsidRPr="00BE48EE" w:rsidRDefault="002474A8" w:rsidP="002474A8">
            <w:pPr>
              <w:jc w:val="both"/>
              <w:rPr>
                <w:bCs/>
                <w:color w:val="auto"/>
                <w:sz w:val="26"/>
                <w:szCs w:val="26"/>
              </w:rPr>
            </w:pPr>
            <w:r w:rsidRPr="00BE48EE">
              <w:rPr>
                <w:bCs/>
                <w:color w:val="auto"/>
                <w:sz w:val="26"/>
                <w:szCs w:val="26"/>
              </w:rPr>
              <w:t>Встановлені в середині 80-х років  котли, під час опалювального періоду, працюють з ККД нижче 90%. Внаслідок чого, об’єкти бюджетної, соціальної сфери та населення не отримують послуги з теплопостачання належної якості, темп</w:t>
            </w:r>
            <w:r w:rsidR="009E63CA">
              <w:rPr>
                <w:bCs/>
                <w:color w:val="auto"/>
                <w:sz w:val="26"/>
                <w:szCs w:val="26"/>
              </w:rPr>
              <w:t xml:space="preserve">ературний режим не витримується, </w:t>
            </w:r>
            <w:r w:rsidRPr="00BE48EE">
              <w:rPr>
                <w:bCs/>
                <w:color w:val="auto"/>
                <w:sz w:val="26"/>
                <w:szCs w:val="26"/>
              </w:rPr>
              <w:t>виникають аварійні ситуації на об’єктах теплопостачання.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 xml:space="preserve"> </w:t>
            </w:r>
            <w:r w:rsidR="009E63CA">
              <w:rPr>
                <w:bCs/>
                <w:color w:val="auto"/>
                <w:sz w:val="26"/>
                <w:szCs w:val="26"/>
              </w:rPr>
              <w:t>М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>оніторинг стану існуючих теплових мереж</w:t>
            </w:r>
            <w:r w:rsidR="009E63CA">
              <w:rPr>
                <w:bCs/>
                <w:color w:val="auto"/>
                <w:sz w:val="26"/>
                <w:szCs w:val="26"/>
              </w:rPr>
              <w:t xml:space="preserve"> в області не проводився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>.</w:t>
            </w:r>
          </w:p>
          <w:p w:rsidR="00300D4C" w:rsidRPr="00BE48EE" w:rsidRDefault="009E63CA" w:rsidP="002474A8"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По напрямку 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 xml:space="preserve">водопостачання </w:t>
            </w:r>
            <w:r>
              <w:rPr>
                <w:bCs/>
                <w:color w:val="auto"/>
                <w:sz w:val="26"/>
                <w:szCs w:val="26"/>
              </w:rPr>
              <w:t>основним  проблемами є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>:</w:t>
            </w:r>
          </w:p>
          <w:p w:rsidR="005B4E7A" w:rsidRPr="00BE48EE" w:rsidRDefault="009E63CA" w:rsidP="009E63CA"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н</w:t>
            </w:r>
            <w:r w:rsidR="002474A8" w:rsidRPr="00BE48EE">
              <w:rPr>
                <w:bCs/>
                <w:color w:val="auto"/>
                <w:sz w:val="26"/>
                <w:szCs w:val="26"/>
              </w:rPr>
              <w:t xml:space="preserve">едостатній тиск 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>у</w:t>
            </w:r>
            <w:r w:rsidR="002474A8" w:rsidRPr="00BE48EE">
              <w:rPr>
                <w:bCs/>
                <w:color w:val="auto"/>
                <w:sz w:val="26"/>
                <w:szCs w:val="26"/>
              </w:rPr>
              <w:t xml:space="preserve"> водопровідних мережах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>, подача води здійснюється за графіками, ф</w:t>
            </w:r>
            <w:r w:rsidR="002474A8" w:rsidRPr="00BE48EE">
              <w:rPr>
                <w:bCs/>
                <w:color w:val="auto"/>
                <w:sz w:val="26"/>
                <w:szCs w:val="26"/>
              </w:rPr>
              <w:t xml:space="preserve">ільтрувальні станції 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>працюють не на повну потужність, з</w:t>
            </w:r>
            <w:r w:rsidR="002474A8" w:rsidRPr="00BE48EE">
              <w:rPr>
                <w:bCs/>
                <w:color w:val="auto"/>
                <w:sz w:val="26"/>
                <w:szCs w:val="26"/>
              </w:rPr>
              <w:t>ношеність водопровідних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BE48EE">
              <w:rPr>
                <w:bCs/>
                <w:color w:val="auto"/>
                <w:sz w:val="26"/>
                <w:szCs w:val="26"/>
              </w:rPr>
              <w:t xml:space="preserve">ділянок 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 xml:space="preserve">становить </w:t>
            </w:r>
            <w:r w:rsidR="00681E36" w:rsidRPr="00BE48EE">
              <w:rPr>
                <w:bCs/>
                <w:color w:val="auto"/>
                <w:sz w:val="26"/>
                <w:szCs w:val="26"/>
              </w:rPr>
              <w:t xml:space="preserve">70 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>%</w:t>
            </w:r>
            <w:r w:rsidR="002474A8" w:rsidRPr="00BE48EE">
              <w:rPr>
                <w:bCs/>
                <w:color w:val="auto"/>
                <w:sz w:val="26"/>
                <w:szCs w:val="26"/>
              </w:rPr>
              <w:t>, каналізаційних мереж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 xml:space="preserve"> </w:t>
            </w:r>
            <w:r w:rsidR="00BE48EE" w:rsidRPr="00BE48EE">
              <w:rPr>
                <w:bCs/>
                <w:color w:val="auto"/>
                <w:sz w:val="26"/>
                <w:szCs w:val="26"/>
              </w:rPr>
              <w:t xml:space="preserve">   </w:t>
            </w:r>
            <w:r w:rsidR="00681E36" w:rsidRPr="00BE48EE">
              <w:rPr>
                <w:bCs/>
                <w:color w:val="auto"/>
                <w:sz w:val="26"/>
                <w:szCs w:val="26"/>
              </w:rPr>
              <w:t xml:space="preserve">80 </w:t>
            </w:r>
            <w:r w:rsidR="00300D4C" w:rsidRPr="00BE48EE">
              <w:rPr>
                <w:bCs/>
                <w:color w:val="auto"/>
                <w:sz w:val="26"/>
                <w:szCs w:val="26"/>
              </w:rPr>
              <w:t>%</w:t>
            </w:r>
            <w:r w:rsidR="002474A8" w:rsidRPr="00BE48EE">
              <w:rPr>
                <w:bCs/>
                <w:color w:val="auto"/>
                <w:sz w:val="26"/>
                <w:szCs w:val="26"/>
              </w:rPr>
              <w:t>, заболочування каналу «Сіверський Донець</w:t>
            </w:r>
            <w:r>
              <w:rPr>
                <w:bCs/>
                <w:color w:val="auto"/>
                <w:sz w:val="26"/>
                <w:szCs w:val="26"/>
              </w:rPr>
              <w:t xml:space="preserve"> </w:t>
            </w:r>
            <w:r w:rsidR="002474A8" w:rsidRPr="00BE48EE">
              <w:rPr>
                <w:bCs/>
                <w:color w:val="auto"/>
                <w:sz w:val="26"/>
                <w:szCs w:val="26"/>
              </w:rPr>
              <w:t>-Донбас».</w:t>
            </w:r>
          </w:p>
        </w:tc>
      </w:tr>
      <w:tr w:rsidR="005B4E7A" w:rsidRPr="00367341" w:rsidTr="00406412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7. Очікувані кількісні та якісні результати від реалізації проекту, інновації проекту 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shd w:val="clear" w:color="auto" w:fill="FFFFFF"/>
          </w:tcPr>
          <w:p w:rsidR="005B4E7A" w:rsidRPr="00BE48EE" w:rsidRDefault="005B4E7A" w:rsidP="00DB5765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Розроблено 28 схем </w:t>
            </w:r>
            <w:proofErr w:type="spellStart"/>
            <w:r w:rsidR="002474A8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тепло-</w:t>
            </w:r>
            <w:proofErr w:type="spellEnd"/>
            <w:r w:rsidR="002474A8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та водопостачання міст</w:t>
            </w:r>
          </w:p>
          <w:p w:rsidR="005B4E7A" w:rsidRPr="00BE48EE" w:rsidRDefault="002474A8" w:rsidP="00DB5765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Розроблено </w:t>
            </w:r>
            <w:r w:rsidR="005B4E7A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12</w:t>
            </w: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схем </w:t>
            </w:r>
            <w:proofErr w:type="spellStart"/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тепло-</w:t>
            </w:r>
            <w:proofErr w:type="spellEnd"/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та водопостачання </w:t>
            </w:r>
            <w:r w:rsidR="005B4E7A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районів</w:t>
            </w:r>
          </w:p>
          <w:p w:rsidR="002474A8" w:rsidRPr="00BE48EE" w:rsidRDefault="005B4E7A" w:rsidP="002474A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Реконстру</w:t>
            </w:r>
            <w:r w:rsidR="002474A8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йовано 60 котелень</w:t>
            </w: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, </w:t>
            </w:r>
            <w:r w:rsidR="00BE48EE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290 км мереж теплопостачання</w:t>
            </w:r>
          </w:p>
          <w:p w:rsidR="005B4E7A" w:rsidRPr="00BE48EE" w:rsidRDefault="002474A8" w:rsidP="002474A8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По</w:t>
            </w:r>
            <w:r w:rsidR="005B4E7A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буд</w:t>
            </w: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овано </w:t>
            </w:r>
            <w:r w:rsidR="005B4E7A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та модерніз</w:t>
            </w: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овано </w:t>
            </w:r>
            <w:r w:rsidR="00681E36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15 </w:t>
            </w:r>
            <w:r w:rsidR="005B4E7A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водогонів, </w:t>
            </w:r>
            <w:r w:rsidR="00681E36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8 </w:t>
            </w:r>
            <w:r w:rsidR="005B4E7A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lastRenderedPageBreak/>
              <w:t xml:space="preserve">тепломереж, </w:t>
            </w:r>
            <w:r w:rsidR="00681E36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15 </w:t>
            </w:r>
            <w:r w:rsidR="005B4E7A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фільтрувальних станцій, </w:t>
            </w:r>
            <w:r w:rsidR="00681E36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15 </w:t>
            </w:r>
            <w:r w:rsidR="005B4E7A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котелень та </w:t>
            </w:r>
            <w:r w:rsidR="00681E36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18 </w:t>
            </w:r>
            <w:r w:rsidR="005B4E7A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насосних підстанцій</w:t>
            </w:r>
          </w:p>
        </w:tc>
      </w:tr>
      <w:tr w:rsidR="005B4E7A" w:rsidRPr="00367341" w:rsidTr="00406412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lastRenderedPageBreak/>
              <w:t>8. Основні заходи проекту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5B4E7A" w:rsidRPr="00BE48EE" w:rsidRDefault="005B4E7A" w:rsidP="00BE48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Проведення оцінки існуючих систем </w:t>
            </w:r>
            <w:proofErr w:type="spellStart"/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тепло-</w:t>
            </w:r>
            <w:proofErr w:type="spellEnd"/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, водопостачання</w:t>
            </w:r>
            <w:r w:rsidR="00300D4C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.</w:t>
            </w:r>
          </w:p>
          <w:p w:rsidR="005B4E7A" w:rsidRPr="00BE48EE" w:rsidRDefault="005B4E7A" w:rsidP="00BE48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Визначення найбільш оптимальної моделі покращення системи </w:t>
            </w:r>
            <w:proofErr w:type="spellStart"/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тепло-</w:t>
            </w:r>
            <w:proofErr w:type="spellEnd"/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, водопостачання </w:t>
            </w:r>
          </w:p>
          <w:p w:rsidR="005B4E7A" w:rsidRPr="00BE48EE" w:rsidRDefault="005B4E7A" w:rsidP="00BE48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Реалізація </w:t>
            </w:r>
            <w:r w:rsidR="002474A8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схем </w:t>
            </w:r>
            <w:proofErr w:type="spellStart"/>
            <w:r w:rsidR="002474A8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тепло-</w:t>
            </w:r>
            <w:proofErr w:type="spellEnd"/>
            <w:r w:rsidR="002474A8"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, водопостачання</w:t>
            </w:r>
          </w:p>
          <w:p w:rsidR="005B4E7A" w:rsidRPr="00BE48EE" w:rsidRDefault="005B4E7A" w:rsidP="00BE48EE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</w:p>
        </w:tc>
      </w:tr>
      <w:tr w:rsidR="005B4E7A" w:rsidRPr="00367341" w:rsidTr="00406412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9. Період реалізації проекту (з (місяць / рік) - до (місяць / рік)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</w:tcPr>
          <w:p w:rsidR="005B4E7A" w:rsidRPr="00BE48EE" w:rsidRDefault="005B4E7A" w:rsidP="00DB5765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BE48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з січня 2017 по грудень 2020 року</w:t>
            </w:r>
          </w:p>
        </w:tc>
      </w:tr>
      <w:tr w:rsidR="00406412" w:rsidRPr="00D17EE7" w:rsidTr="00406412">
        <w:tc>
          <w:tcPr>
            <w:tcW w:w="3970" w:type="dxa"/>
            <w:vMerge w:val="restart"/>
            <w:shd w:val="clear" w:color="auto" w:fill="FFFFFF"/>
          </w:tcPr>
          <w:p w:rsidR="00406412" w:rsidRPr="00D17EE7" w:rsidRDefault="00406412" w:rsidP="005B4E7A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10. Обсяг фінансування проекту, тис. грн. </w:t>
            </w:r>
          </w:p>
        </w:tc>
        <w:tc>
          <w:tcPr>
            <w:tcW w:w="992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2018</w:t>
            </w:r>
          </w:p>
        </w:tc>
        <w:tc>
          <w:tcPr>
            <w:tcW w:w="1124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2020</w:t>
            </w:r>
          </w:p>
        </w:tc>
        <w:tc>
          <w:tcPr>
            <w:tcW w:w="1569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Разом</w:t>
            </w:r>
          </w:p>
        </w:tc>
      </w:tr>
      <w:tr w:rsidR="00406412" w:rsidRPr="00D17EE7" w:rsidTr="00406412">
        <w:tc>
          <w:tcPr>
            <w:tcW w:w="3970" w:type="dxa"/>
            <w:vMerge/>
            <w:shd w:val="clear" w:color="auto" w:fill="FFFFFF"/>
          </w:tcPr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06412" w:rsidRPr="00BE48EE" w:rsidRDefault="00BE48EE" w:rsidP="00DB5765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48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596741,8</w:t>
            </w:r>
          </w:p>
        </w:tc>
        <w:tc>
          <w:tcPr>
            <w:tcW w:w="993" w:type="dxa"/>
            <w:shd w:val="clear" w:color="auto" w:fill="FFFFFF"/>
          </w:tcPr>
          <w:p w:rsidR="00406412" w:rsidRPr="00BE48EE" w:rsidRDefault="00BE48EE" w:rsidP="00DB576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48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924 172,0</w:t>
            </w:r>
          </w:p>
        </w:tc>
        <w:tc>
          <w:tcPr>
            <w:tcW w:w="1124" w:type="dxa"/>
            <w:shd w:val="clear" w:color="auto" w:fill="FFFFFF"/>
          </w:tcPr>
          <w:p w:rsidR="00406412" w:rsidRPr="00BE48EE" w:rsidRDefault="00BE48EE" w:rsidP="00DB576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48E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743 580,0</w:t>
            </w:r>
          </w:p>
        </w:tc>
        <w:tc>
          <w:tcPr>
            <w:tcW w:w="1418" w:type="dxa"/>
            <w:shd w:val="clear" w:color="auto" w:fill="FFFFFF"/>
          </w:tcPr>
          <w:p w:rsidR="00406412" w:rsidRPr="00520F4B" w:rsidRDefault="00520F4B" w:rsidP="00DB576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20F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434 380,0</w:t>
            </w:r>
          </w:p>
        </w:tc>
        <w:tc>
          <w:tcPr>
            <w:tcW w:w="1569" w:type="dxa"/>
            <w:shd w:val="clear" w:color="auto" w:fill="FFFFFF"/>
          </w:tcPr>
          <w:p w:rsidR="00406412" w:rsidRPr="00520F4B" w:rsidRDefault="00520F4B" w:rsidP="00DB5765">
            <w:pPr>
              <w:pStyle w:val="a4"/>
              <w:jc w:val="center"/>
              <w:rPr>
                <w:rFonts w:hint="eastAsia"/>
                <w:b/>
                <w:sz w:val="20"/>
                <w:szCs w:val="20"/>
              </w:rPr>
            </w:pPr>
            <w:r w:rsidRPr="00520F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 </w:t>
            </w:r>
            <w:r w:rsidRPr="00520F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698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520F4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873,8</w:t>
            </w:r>
          </w:p>
        </w:tc>
      </w:tr>
      <w:tr w:rsidR="00406412" w:rsidRPr="00D17EE7" w:rsidTr="00406412">
        <w:tc>
          <w:tcPr>
            <w:tcW w:w="3970" w:type="dxa"/>
            <w:shd w:val="clear" w:color="auto" w:fill="FFFFFF"/>
          </w:tcPr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11. Джерела фінансування проекту </w:t>
            </w:r>
          </w:p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:rsidR="00406412" w:rsidRPr="00941B03" w:rsidRDefault="00406412" w:rsidP="00726CB7">
            <w:pPr>
              <w:spacing w:before="40" w:after="40"/>
              <w:rPr>
                <w:bCs/>
                <w:color w:val="auto"/>
                <w:sz w:val="26"/>
                <w:szCs w:val="26"/>
                <w:lang w:val="ru-RU"/>
              </w:rPr>
            </w:pPr>
            <w:r w:rsidRPr="00BE48EE">
              <w:rPr>
                <w:bCs/>
                <w:color w:val="auto"/>
                <w:sz w:val="26"/>
                <w:szCs w:val="26"/>
              </w:rPr>
              <w:t>Державний фонд регіонал</w:t>
            </w:r>
            <w:r w:rsidR="00941B03">
              <w:rPr>
                <w:bCs/>
                <w:color w:val="auto"/>
                <w:sz w:val="26"/>
                <w:szCs w:val="26"/>
              </w:rPr>
              <w:t>ьного розвитку, обласний бюджет</w:t>
            </w:r>
            <w:r w:rsidR="00941B03">
              <w:rPr>
                <w:bCs/>
                <w:color w:val="auto"/>
                <w:sz w:val="26"/>
                <w:szCs w:val="26"/>
                <w:lang w:val="ru-RU"/>
              </w:rPr>
              <w:t xml:space="preserve">, </w:t>
            </w:r>
            <w:proofErr w:type="spellStart"/>
            <w:r w:rsidR="00941B03">
              <w:rPr>
                <w:bCs/>
                <w:color w:val="auto"/>
                <w:sz w:val="26"/>
                <w:szCs w:val="26"/>
                <w:lang w:val="ru-RU"/>
              </w:rPr>
              <w:t>місцевий</w:t>
            </w:r>
            <w:proofErr w:type="spellEnd"/>
            <w:r w:rsidR="00941B03">
              <w:rPr>
                <w:bCs/>
                <w:color w:val="auto"/>
                <w:sz w:val="26"/>
                <w:szCs w:val="26"/>
                <w:lang w:val="ru-RU"/>
              </w:rPr>
              <w:t xml:space="preserve"> бюджет</w:t>
            </w:r>
          </w:p>
        </w:tc>
      </w:tr>
      <w:tr w:rsidR="00406412" w:rsidRPr="00D17EE7" w:rsidTr="00406412">
        <w:tc>
          <w:tcPr>
            <w:tcW w:w="3970" w:type="dxa"/>
            <w:shd w:val="clear" w:color="auto" w:fill="FFFFFF"/>
          </w:tcPr>
          <w:p w:rsidR="00406412" w:rsidRPr="00D17EE7" w:rsidRDefault="00406412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7EE7">
              <w:rPr>
                <w:sz w:val="26"/>
                <w:szCs w:val="26"/>
              </w:rPr>
              <w:t xml:space="preserve">12. Учасники реалізації проекту та їх функції </w:t>
            </w:r>
          </w:p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6" w:type="dxa"/>
            <w:gridSpan w:val="5"/>
          </w:tcPr>
          <w:p w:rsidR="00406412" w:rsidRPr="00BE48EE" w:rsidRDefault="00406412" w:rsidP="00406412">
            <w:pPr>
              <w:spacing w:before="40" w:after="40"/>
              <w:rPr>
                <w:bCs/>
                <w:color w:val="auto"/>
                <w:sz w:val="26"/>
                <w:szCs w:val="26"/>
              </w:rPr>
            </w:pPr>
            <w:r w:rsidRPr="00BE48EE">
              <w:rPr>
                <w:bCs/>
                <w:color w:val="auto"/>
                <w:sz w:val="26"/>
                <w:szCs w:val="26"/>
              </w:rPr>
              <w:t>Департамент житлово-комунального господарства облдержадміністрації, Агенція регіонального розвитку, департаме</w:t>
            </w:r>
            <w:bookmarkStart w:id="0" w:name="_GoBack"/>
            <w:bookmarkEnd w:id="0"/>
            <w:r w:rsidRPr="00BE48EE">
              <w:rPr>
                <w:bCs/>
                <w:color w:val="auto"/>
                <w:sz w:val="26"/>
                <w:szCs w:val="26"/>
              </w:rPr>
              <w:t>нт капітального будівництва облдержадміністрації</w:t>
            </w:r>
            <w:r w:rsidR="00BE48EE" w:rsidRPr="00BE48EE">
              <w:rPr>
                <w:bCs/>
                <w:color w:val="auto"/>
                <w:sz w:val="26"/>
                <w:szCs w:val="26"/>
              </w:rPr>
              <w:t>, виконкоми міських рад, райдержадміністрацій, об’єднані територіальні громади</w:t>
            </w:r>
          </w:p>
        </w:tc>
      </w:tr>
      <w:tr w:rsidR="00406412" w:rsidRPr="00367341" w:rsidTr="00406412">
        <w:tc>
          <w:tcPr>
            <w:tcW w:w="3970" w:type="dxa"/>
            <w:shd w:val="clear" w:color="auto" w:fill="FFFFFF"/>
          </w:tcPr>
          <w:p w:rsidR="00406412" w:rsidRPr="00076329" w:rsidRDefault="00406412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13. Інша інфо</w:t>
            </w:r>
            <w:r>
              <w:rPr>
                <w:bCs/>
                <w:sz w:val="26"/>
                <w:szCs w:val="26"/>
              </w:rPr>
              <w:t xml:space="preserve">рмація щодо проекту </w:t>
            </w:r>
          </w:p>
        </w:tc>
        <w:tc>
          <w:tcPr>
            <w:tcW w:w="6096" w:type="dxa"/>
            <w:gridSpan w:val="5"/>
          </w:tcPr>
          <w:p w:rsidR="00406412" w:rsidRPr="00367341" w:rsidRDefault="00406412" w:rsidP="00726CB7">
            <w:pPr>
              <w:spacing w:before="40" w:after="40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</w:tbl>
    <w:p w:rsidR="00122378" w:rsidRDefault="00122378" w:rsidP="00122378">
      <w:pPr>
        <w:ind w:right="-1"/>
        <w:jc w:val="both"/>
        <w:rPr>
          <w:rFonts w:eastAsia="Calibri"/>
          <w:color w:val="auto"/>
        </w:rPr>
      </w:pPr>
    </w:p>
    <w:p w:rsidR="00122378" w:rsidRPr="00831048" w:rsidRDefault="00122378" w:rsidP="00547E8D">
      <w:pPr>
        <w:ind w:right="-1"/>
        <w:jc w:val="both"/>
        <w:rPr>
          <w:rFonts w:eastAsia="Calibri"/>
          <w:color w:val="auto"/>
        </w:rPr>
      </w:pPr>
    </w:p>
    <w:p w:rsidR="00122378" w:rsidRDefault="00122378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p w:rsidR="007B4A7D" w:rsidRDefault="007B4A7D" w:rsidP="00122378">
      <w:pPr>
        <w:tabs>
          <w:tab w:val="left" w:pos="7513"/>
        </w:tabs>
        <w:ind w:left="-284" w:right="4252"/>
        <w:jc w:val="both"/>
        <w:rPr>
          <w:rFonts w:eastAsia="Calibri"/>
          <w:b/>
          <w:color w:val="auto"/>
          <w:sz w:val="28"/>
          <w:szCs w:val="20"/>
        </w:rPr>
      </w:pPr>
    </w:p>
    <w:sectPr w:rsidR="007B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86B"/>
    <w:multiLevelType w:val="hybridMultilevel"/>
    <w:tmpl w:val="E606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F343D"/>
    <w:multiLevelType w:val="hybridMultilevel"/>
    <w:tmpl w:val="13EE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E4BEF"/>
    <w:multiLevelType w:val="hybridMultilevel"/>
    <w:tmpl w:val="71C04602"/>
    <w:lvl w:ilvl="0" w:tplc="28E094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74"/>
    <w:rsid w:val="00012B47"/>
    <w:rsid w:val="001157BD"/>
    <w:rsid w:val="00116AB7"/>
    <w:rsid w:val="00122378"/>
    <w:rsid w:val="00136584"/>
    <w:rsid w:val="002474A8"/>
    <w:rsid w:val="0028056C"/>
    <w:rsid w:val="00300D4C"/>
    <w:rsid w:val="00315ECA"/>
    <w:rsid w:val="00346996"/>
    <w:rsid w:val="003575BA"/>
    <w:rsid w:val="00406412"/>
    <w:rsid w:val="00426E6B"/>
    <w:rsid w:val="00475577"/>
    <w:rsid w:val="004B5922"/>
    <w:rsid w:val="004C62FD"/>
    <w:rsid w:val="005039B4"/>
    <w:rsid w:val="00510AFA"/>
    <w:rsid w:val="00515AF5"/>
    <w:rsid w:val="00520F4B"/>
    <w:rsid w:val="0052660D"/>
    <w:rsid w:val="0054230E"/>
    <w:rsid w:val="00547E8D"/>
    <w:rsid w:val="00557E7E"/>
    <w:rsid w:val="005B4E7A"/>
    <w:rsid w:val="0060431A"/>
    <w:rsid w:val="00681E36"/>
    <w:rsid w:val="006A3510"/>
    <w:rsid w:val="006B79DB"/>
    <w:rsid w:val="006C5F93"/>
    <w:rsid w:val="006E70A2"/>
    <w:rsid w:val="00700374"/>
    <w:rsid w:val="007244F2"/>
    <w:rsid w:val="007A7974"/>
    <w:rsid w:val="007B0838"/>
    <w:rsid w:val="007B4A7D"/>
    <w:rsid w:val="00880C4E"/>
    <w:rsid w:val="008973A4"/>
    <w:rsid w:val="008C5365"/>
    <w:rsid w:val="00916E3B"/>
    <w:rsid w:val="00941B03"/>
    <w:rsid w:val="009A684C"/>
    <w:rsid w:val="009E63CA"/>
    <w:rsid w:val="009F3B43"/>
    <w:rsid w:val="00A367CC"/>
    <w:rsid w:val="00A61E05"/>
    <w:rsid w:val="00AD1419"/>
    <w:rsid w:val="00AF321A"/>
    <w:rsid w:val="00B217E8"/>
    <w:rsid w:val="00BB2B9D"/>
    <w:rsid w:val="00BE48EE"/>
    <w:rsid w:val="00D14D3D"/>
    <w:rsid w:val="00D17EE7"/>
    <w:rsid w:val="00D305ED"/>
    <w:rsid w:val="00E04C38"/>
    <w:rsid w:val="00E2016E"/>
    <w:rsid w:val="00E22D75"/>
    <w:rsid w:val="00E71942"/>
    <w:rsid w:val="00EA37E6"/>
    <w:rsid w:val="00EF351D"/>
    <w:rsid w:val="00F1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C5E6-58B3-4F77-AF42-744195C3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Роман Борисович</dc:creator>
  <cp:lastModifiedBy>Owner</cp:lastModifiedBy>
  <cp:revision>17</cp:revision>
  <cp:lastPrinted>2016-04-22T08:13:00Z</cp:lastPrinted>
  <dcterms:created xsi:type="dcterms:W3CDTF">2016-04-19T15:54:00Z</dcterms:created>
  <dcterms:modified xsi:type="dcterms:W3CDTF">2016-12-26T13:35:00Z</dcterms:modified>
</cp:coreProperties>
</file>