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E03" w:rsidRDefault="001D6E03" w:rsidP="001D6E03">
      <w:pPr>
        <w:ind w:left="7086" w:firstLine="702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Додаток </w:t>
      </w:r>
      <w:r w:rsidR="00A21257">
        <w:rPr>
          <w:sz w:val="24"/>
          <w:szCs w:val="24"/>
          <w:lang w:val="uk-UA" w:eastAsia="uk-UA"/>
        </w:rPr>
        <w:t>3</w:t>
      </w:r>
    </w:p>
    <w:p w:rsidR="001D6E03" w:rsidRPr="00EC3160" w:rsidRDefault="001D6E03" w:rsidP="001D6E03">
      <w:pPr>
        <w:ind w:left="7086" w:firstLine="702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 </w:t>
      </w:r>
      <w:r w:rsidRPr="00EC3160">
        <w:rPr>
          <w:sz w:val="24"/>
          <w:szCs w:val="24"/>
          <w:lang w:val="uk-UA" w:eastAsia="uk-UA"/>
        </w:rPr>
        <w:t xml:space="preserve"> </w:t>
      </w:r>
    </w:p>
    <w:p w:rsidR="001D6E03" w:rsidRPr="00EC3160" w:rsidRDefault="001D6E03" w:rsidP="001D6E03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>ЗАТВЕРДЖЕНО:</w:t>
      </w:r>
    </w:p>
    <w:p w:rsidR="001D6E03" w:rsidRPr="00EC3160" w:rsidRDefault="001D6E03" w:rsidP="001D6E03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наказом директора департаменту </w:t>
      </w:r>
    </w:p>
    <w:p w:rsidR="001D6E03" w:rsidRPr="00EC3160" w:rsidRDefault="001D6E03" w:rsidP="001D6E03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з питань цивільного захисту, </w:t>
      </w:r>
    </w:p>
    <w:p w:rsidR="001D6E03" w:rsidRPr="00EC3160" w:rsidRDefault="001D6E03" w:rsidP="001D6E03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мобілізаційної та оборонної роботи </w:t>
      </w:r>
    </w:p>
    <w:p w:rsidR="001D6E03" w:rsidRPr="00EC3160" w:rsidRDefault="001D6E03" w:rsidP="001D6E03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>Донецької облдержадміністрації</w:t>
      </w:r>
    </w:p>
    <w:p w:rsidR="001D6E03" w:rsidRPr="00BE3B47" w:rsidRDefault="001D6E03" w:rsidP="001D6E03">
      <w:pPr>
        <w:ind w:left="5670"/>
        <w:rPr>
          <w:color w:val="FF0000"/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від </w:t>
      </w:r>
      <w:r w:rsidR="00BB1B08" w:rsidRPr="0096036A">
        <w:rPr>
          <w:color w:val="000000" w:themeColor="text1"/>
          <w:sz w:val="24"/>
          <w:szCs w:val="24"/>
          <w:lang w:val="uk-UA" w:eastAsia="uk-UA"/>
        </w:rPr>
        <w:t>28.02.2018</w:t>
      </w:r>
      <w:r w:rsidRPr="0096036A">
        <w:rPr>
          <w:color w:val="000000" w:themeColor="text1"/>
          <w:sz w:val="24"/>
          <w:szCs w:val="24"/>
          <w:lang w:val="uk-UA" w:eastAsia="uk-UA"/>
        </w:rPr>
        <w:t xml:space="preserve"> №</w:t>
      </w:r>
      <w:r w:rsidR="00BB1B08" w:rsidRPr="0096036A">
        <w:rPr>
          <w:color w:val="000000" w:themeColor="text1"/>
          <w:sz w:val="24"/>
          <w:szCs w:val="24"/>
          <w:lang w:val="uk-UA" w:eastAsia="uk-UA"/>
        </w:rPr>
        <w:t xml:space="preserve"> 32</w:t>
      </w:r>
    </w:p>
    <w:p w:rsidR="0063405B" w:rsidRDefault="0063405B" w:rsidP="004E50E8">
      <w:pPr>
        <w:jc w:val="center"/>
        <w:rPr>
          <w:b/>
          <w:sz w:val="24"/>
          <w:szCs w:val="24"/>
          <w:lang w:val="uk-UA" w:eastAsia="uk-UA"/>
        </w:rPr>
      </w:pPr>
    </w:p>
    <w:p w:rsidR="004E50E8" w:rsidRPr="00414CFF" w:rsidRDefault="004E50E8" w:rsidP="004E50E8">
      <w:pPr>
        <w:jc w:val="center"/>
        <w:rPr>
          <w:b/>
          <w:sz w:val="24"/>
          <w:szCs w:val="24"/>
          <w:lang w:val="uk-UA" w:eastAsia="uk-UA"/>
        </w:rPr>
      </w:pPr>
      <w:r w:rsidRPr="00414CFF">
        <w:rPr>
          <w:b/>
          <w:sz w:val="24"/>
          <w:szCs w:val="24"/>
          <w:lang w:val="uk-UA" w:eastAsia="uk-UA"/>
        </w:rPr>
        <w:t>УМОВИ</w:t>
      </w:r>
    </w:p>
    <w:p w:rsidR="004E50E8" w:rsidRPr="00414CFF" w:rsidRDefault="004E50E8" w:rsidP="004E50E8">
      <w:pPr>
        <w:jc w:val="center"/>
        <w:rPr>
          <w:sz w:val="24"/>
          <w:szCs w:val="24"/>
          <w:lang w:val="uk-UA" w:eastAsia="uk-UA"/>
        </w:rPr>
      </w:pPr>
      <w:r w:rsidRPr="00414CFF">
        <w:rPr>
          <w:sz w:val="24"/>
          <w:szCs w:val="24"/>
          <w:lang w:val="uk-UA" w:eastAsia="uk-UA"/>
        </w:rPr>
        <w:t>проведення конкурсу на заміщення вакантної посади категорії «В»</w:t>
      </w:r>
    </w:p>
    <w:p w:rsidR="004E50E8" w:rsidRPr="00414CFF" w:rsidRDefault="00FE682A" w:rsidP="004E50E8">
      <w:pPr>
        <w:jc w:val="center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 xml:space="preserve">провідного </w:t>
      </w:r>
      <w:r w:rsidR="004E50E8" w:rsidRPr="00414CFF">
        <w:rPr>
          <w:bCs/>
          <w:sz w:val="24"/>
          <w:szCs w:val="24"/>
          <w:lang w:val="uk-UA" w:eastAsia="uk-UA"/>
        </w:rPr>
        <w:t xml:space="preserve">спеціаліста </w:t>
      </w:r>
      <w:r w:rsidR="00C01994" w:rsidRPr="00414CFF">
        <w:rPr>
          <w:bCs/>
          <w:sz w:val="24"/>
          <w:szCs w:val="24"/>
          <w:lang w:val="uk-UA" w:eastAsia="uk-UA"/>
        </w:rPr>
        <w:t>відділу інженерного, радіаційного, хімічного, біологічного захисту та укриття населення</w:t>
      </w:r>
      <w:r w:rsidR="004E50E8" w:rsidRPr="00414CFF">
        <w:rPr>
          <w:bCs/>
          <w:sz w:val="24"/>
          <w:szCs w:val="24"/>
          <w:lang w:val="uk-UA" w:eastAsia="uk-UA"/>
        </w:rPr>
        <w:t xml:space="preserve"> управління організації цивільного захисту населення і території департаменту з питань цивільного захисту, мобілізаційної та оборонної роботи Донецької обласної державної адміністрації</w:t>
      </w:r>
    </w:p>
    <w:p w:rsidR="004E50E8" w:rsidRPr="00414CFF" w:rsidRDefault="004E50E8" w:rsidP="004E50E8">
      <w:pPr>
        <w:jc w:val="center"/>
        <w:rPr>
          <w:bCs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3"/>
        <w:gridCol w:w="5685"/>
      </w:tblGrid>
      <w:tr w:rsidR="004E50E8" w:rsidRPr="00414CFF" w:rsidTr="00DB2F27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0E8" w:rsidRPr="00E722E1" w:rsidRDefault="004E50E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722E1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F53E85" w:rsidRPr="00414CFF" w:rsidTr="00DB2F27"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53E85" w:rsidRPr="00414CFF" w:rsidRDefault="00F53E85" w:rsidP="00F53E85">
            <w:pPr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53E85" w:rsidRDefault="00F53E85" w:rsidP="00585A87">
            <w:pPr>
              <w:tabs>
                <w:tab w:val="left" w:pos="1276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bookmarkStart w:id="0" w:name="n74"/>
            <w:bookmarkStart w:id="1" w:name="n73"/>
            <w:bookmarkStart w:id="2" w:name="n66"/>
            <w:bookmarkEnd w:id="0"/>
            <w:bookmarkEnd w:id="1"/>
            <w:bookmarkEnd w:id="2"/>
            <w:r>
              <w:rPr>
                <w:spacing w:val="-10"/>
                <w:sz w:val="24"/>
                <w:szCs w:val="24"/>
                <w:lang w:val="uk-UA"/>
              </w:rPr>
              <w:t>1. Бере участь в організації розробки заходів радіаційного та хімічного захисту населення і територій від надзвичайних ситуацій.</w:t>
            </w:r>
          </w:p>
          <w:p w:rsidR="00F53E85" w:rsidRDefault="00F53E85" w:rsidP="00585A87">
            <w:pPr>
              <w:tabs>
                <w:tab w:val="left" w:pos="1276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2. Здійснює узагальнення та аналіз результатів роботи щодо реалізації вимог законодавчих та нормативно-правових актів з питань радіаційного, хімічного та біологічного захисту населення і територій від надзвичайних ситуацій, пов’язаних з викидом (виливом) небезпечних хімічних речовин.</w:t>
            </w:r>
          </w:p>
          <w:p w:rsidR="00F53E85" w:rsidRDefault="00F53E85" w:rsidP="00585A87">
            <w:pPr>
              <w:tabs>
                <w:tab w:val="left" w:pos="1276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3. Здійснює методичний супровід виконання вимог законодавчих і нормативних документів з питань організації радіаційного та хімічного захисту населення і територій в територіальних організаціях, установах і на об'єктах господарювання.</w:t>
            </w:r>
          </w:p>
          <w:p w:rsidR="00F53E85" w:rsidRDefault="00F53E85" w:rsidP="00585A87">
            <w:pPr>
              <w:tabs>
                <w:tab w:val="left" w:pos="1276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4. Бере участь у розробці пропозицій до проекту обласного бюджету щодо витрат на захист населення і територій від надзвичайних ситуацій.</w:t>
            </w:r>
          </w:p>
          <w:p w:rsidR="00F53E85" w:rsidRDefault="00F53E85" w:rsidP="00585A87">
            <w:pPr>
              <w:tabs>
                <w:tab w:val="left" w:pos="1276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5. Здійснює розгляд проектів нормативних актів, науково-технічних програм, які відносяться до компетенції Відділу, що надаються на погодження до облдержадміністрації стосовно питань радіаційного та хімічного захисту населення і територій.</w:t>
            </w:r>
          </w:p>
          <w:p w:rsidR="00F53E85" w:rsidRDefault="00F53E85" w:rsidP="00585A87">
            <w:pPr>
              <w:tabs>
                <w:tab w:val="left" w:pos="1276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6. Бере участь у розробці планів основних заходів підготовки цивільної оборони області, та організації переведення цивільної оборони з мирного на воєнний стан стосовно питань радіаційного та хімічного захисту населення і територій.</w:t>
            </w:r>
          </w:p>
          <w:p w:rsidR="00F53E85" w:rsidRDefault="00F53E85" w:rsidP="00585A87">
            <w:pPr>
              <w:tabs>
                <w:tab w:val="left" w:pos="1276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7. Впроваджує методи виявлення та оцінки масштабів і наслідків аварій на потенційно небезпечних об'єктах господарювання, приймає участь у перевірці готовності їх до дій.</w:t>
            </w:r>
          </w:p>
          <w:p w:rsidR="00F53E85" w:rsidRDefault="00F53E85" w:rsidP="00585A87">
            <w:pPr>
              <w:tabs>
                <w:tab w:val="left" w:pos="1276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 xml:space="preserve">8. Розробляє пропозиції, рекомендації і вказівки місцевим органам виконавчої влади та органам місцевого самоврядування з питань планування радіаційного та хімічного захисту населення і територій та хімічного забезпечення заходів цивільної оборони при виникненні аварій на підприємствах, які виробляють, використовують </w:t>
            </w:r>
            <w:r>
              <w:rPr>
                <w:spacing w:val="-10"/>
                <w:sz w:val="24"/>
                <w:szCs w:val="24"/>
                <w:lang w:val="uk-UA"/>
              </w:rPr>
              <w:lastRenderedPageBreak/>
              <w:t>або транспортують небезпечні хімічні речовини (далі - НХР) та координує їх виконання.</w:t>
            </w:r>
          </w:p>
          <w:p w:rsidR="00F53E85" w:rsidRDefault="00F53E85" w:rsidP="00585A87">
            <w:pPr>
              <w:tabs>
                <w:tab w:val="left" w:pos="1276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9.Сприяє завчасному накопиченню та підтриманню в готовності засобів індивідуального захисту та приладів дозиметричного і хімічного контролю, об'єми та місця зберігання яких визначаються відповідно з встановленими зонами небезпеки, забезпеченню вказаними засобами особового складу формувань, що задіяні у проведенні аварійно-рятувальних та інших невідкладних робіт в осередках ураження НХР, а також персоналу хімічно небезпечних об'єктів господарювання та населення, що мешкає в зонах небезпечного ураження НХР.</w:t>
            </w:r>
          </w:p>
          <w:p w:rsidR="00F53E85" w:rsidRDefault="00F53E85" w:rsidP="00585A87">
            <w:pPr>
              <w:tabs>
                <w:tab w:val="left" w:pos="1418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10. Сприяє впровадженню сучасних методів і способів захисту населення і територій області від небезпечних хімічних речовин, використанню уніфікованих засобів захисту, приладів і комплектів хімічного контролю.</w:t>
            </w:r>
          </w:p>
          <w:p w:rsidR="00F53E85" w:rsidRDefault="00F53E85" w:rsidP="00585A87">
            <w:pPr>
              <w:tabs>
                <w:tab w:val="left" w:pos="1418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11. Розглядає матеріали та надає методичну допомогу з організації та здійснення спеціальних заходів, спрямованих на зниження ризику виникнення і зменшення наслідків надзвичайних ситуацій на хімічно небезпечних об’єктах, які виробляють, використовують або транспортують небезпечні хімічні речовини, а також заходів забезпечення хімічного захисту органів управління і сил цивільної оборони, робітників та службовців хімічно небезпечних об’єктів і населення.</w:t>
            </w:r>
          </w:p>
          <w:p w:rsidR="00F53E85" w:rsidRDefault="00F53E85" w:rsidP="00585A87">
            <w:pPr>
              <w:tabs>
                <w:tab w:val="left" w:pos="1418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12. Здійснює взаємодію з обласними управліннями, структурними підрозділами Управління, причетними до роботи з питань радіаційного та хімічного захисту населення і територій.</w:t>
            </w:r>
          </w:p>
          <w:p w:rsidR="00F53E85" w:rsidRDefault="00F53E85" w:rsidP="00585A87">
            <w:pPr>
              <w:tabs>
                <w:tab w:val="left" w:pos="1418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13. Здійснює методичний супровід розробки і здійснення заходів радіаційного та хімічного захисту населення і територій та їх хімічного забезпечення в особливий період та у разі загрози і виникнення надзвичайних ситуацій.</w:t>
            </w:r>
          </w:p>
          <w:p w:rsidR="00F53E85" w:rsidRDefault="00F53E85" w:rsidP="00585A87">
            <w:pPr>
              <w:tabs>
                <w:tab w:val="left" w:pos="1418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 xml:space="preserve">14. Розглядає матеріали та надає методичну допомогу з організації та здійснення спеціальних заходів, спрямованих на зниження ризику виникнення і зменшення наслідків надзвичайних ситуацій на хімічно небезпечних об’єктах, а також заходів хімічного забезпечення захисту органів управління і сил цивільної оборони, робітників та службовців об’єктів підприємницької діяльності і населення. </w:t>
            </w:r>
          </w:p>
          <w:p w:rsidR="00F53E85" w:rsidRDefault="00F53E85" w:rsidP="00585A87">
            <w:pPr>
              <w:tabs>
                <w:tab w:val="left" w:pos="1418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15. Розглядає листи та заяви фізичних та юридичних осіб, місцевих державних адміністрацій та органів місцевого самоврядування з питань, що належать до його компетенції та готує відповіді.</w:t>
            </w:r>
          </w:p>
          <w:p w:rsidR="00F53E85" w:rsidRDefault="00F53E85" w:rsidP="00585A87">
            <w:pPr>
              <w:tabs>
                <w:tab w:val="left" w:pos="1418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16. Здійснює збір, обробку та накопичення інформації щодо хімічного захисту (у разі виникнення аварій з викидом, виливом НХР) населення і територій області, про стан техногенної та хімічної небезпеки в регіоні.</w:t>
            </w:r>
          </w:p>
          <w:p w:rsidR="00F53E85" w:rsidRDefault="00F53E85" w:rsidP="00585A87">
            <w:pPr>
              <w:tabs>
                <w:tab w:val="left" w:pos="1418"/>
              </w:tabs>
              <w:suppressAutoHyphens/>
              <w:ind w:left="57" w:right="97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17. Здійснює облік хімічно небезпечних об’єктів.</w:t>
            </w:r>
          </w:p>
          <w:p w:rsidR="00F53E85" w:rsidRDefault="00F53E85" w:rsidP="00585A87">
            <w:pPr>
              <w:tabs>
                <w:tab w:val="left" w:pos="1418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18. Веде облік основних показників радіаційного та хімічного захисту за територіальні одиниці області.</w:t>
            </w:r>
          </w:p>
          <w:p w:rsidR="00F53E85" w:rsidRDefault="00F53E85" w:rsidP="00585A87">
            <w:pPr>
              <w:tabs>
                <w:tab w:val="left" w:pos="1418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 xml:space="preserve">19. Приймає участь у заходах із запобігання та ліквідації наслідків надзвичайних ситуацій, готує документи і </w:t>
            </w:r>
            <w:r>
              <w:rPr>
                <w:spacing w:val="-10"/>
                <w:sz w:val="24"/>
                <w:szCs w:val="24"/>
                <w:lang w:val="uk-UA"/>
              </w:rPr>
              <w:lastRenderedPageBreak/>
              <w:t xml:space="preserve">матеріали для розгляду </w:t>
            </w:r>
            <w:r>
              <w:rPr>
                <w:vanish/>
                <w:spacing w:val="-10"/>
                <w:sz w:val="24"/>
                <w:szCs w:val="24"/>
                <w:lang w:val="uk-UA"/>
              </w:rPr>
              <w:t xml:space="preserve">цих питань </w:t>
            </w:r>
            <w:r>
              <w:rPr>
                <w:spacing w:val="-10"/>
                <w:sz w:val="24"/>
                <w:szCs w:val="24"/>
                <w:lang w:val="uk-UA"/>
              </w:rPr>
              <w:t>на засіданні обласної комісії з питань техногенно-екологічної безпеки та надзвичайних ситуацій.</w:t>
            </w:r>
          </w:p>
          <w:p w:rsidR="00F53E85" w:rsidRDefault="00F53E85" w:rsidP="00585A87">
            <w:pPr>
              <w:tabs>
                <w:tab w:val="left" w:pos="1418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20. Сприяє завчасному пристосуванню об'єктів побутового обслуговування та транспортних підприємств для проведення санітарної обробки людей і спеціальної обробки одягу та транспорту.</w:t>
            </w:r>
          </w:p>
          <w:p w:rsidR="00F53E85" w:rsidRDefault="00F53E85" w:rsidP="00585A87">
            <w:pPr>
              <w:tabs>
                <w:tab w:val="left" w:pos="1418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21. Бере участь у розробці загальних критеріїв, методів та методики спостереження відносно оцінки радіаційної і хімічної обстановки.</w:t>
            </w:r>
          </w:p>
          <w:p w:rsidR="00F53E85" w:rsidRDefault="00F53E85" w:rsidP="00585A87">
            <w:pPr>
              <w:tabs>
                <w:tab w:val="left" w:pos="1418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22. Приймає участь, у межах наданої компетенції, у перевірках місцевих органів виконавчої влади, органів місцевого самоврядування, підприємств, установ і організацій щодо радіаційного та хімічного захисту населення і територій.</w:t>
            </w:r>
          </w:p>
          <w:p w:rsidR="00F53E85" w:rsidRDefault="00F53E85" w:rsidP="00585A87">
            <w:pPr>
              <w:tabs>
                <w:tab w:val="left" w:pos="1418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23. Бере участь в організації та проведенні нарад, семінарів, конференцій з питань радіаційного та хімічного захисту.</w:t>
            </w:r>
          </w:p>
          <w:p w:rsidR="00F53E85" w:rsidRDefault="00F53E85" w:rsidP="00585A87">
            <w:pPr>
              <w:tabs>
                <w:tab w:val="left" w:pos="1418"/>
              </w:tabs>
              <w:suppressAutoHyphens/>
              <w:ind w:left="57" w:right="97"/>
              <w:jc w:val="both"/>
              <w:rPr>
                <w:spacing w:val="-10"/>
                <w:sz w:val="24"/>
                <w:szCs w:val="24"/>
                <w:lang w:val="uk-UA"/>
              </w:rPr>
            </w:pPr>
            <w:r>
              <w:rPr>
                <w:spacing w:val="-10"/>
                <w:sz w:val="24"/>
                <w:szCs w:val="24"/>
                <w:lang w:val="uk-UA"/>
              </w:rPr>
              <w:t>24</w:t>
            </w:r>
            <w:r>
              <w:rPr>
                <w:spacing w:val="-10"/>
                <w:sz w:val="24"/>
                <w:szCs w:val="24"/>
                <w:lang w:val="en-US"/>
              </w:rPr>
              <w:t> </w:t>
            </w:r>
            <w:r>
              <w:rPr>
                <w:spacing w:val="-10"/>
                <w:sz w:val="24"/>
                <w:szCs w:val="24"/>
                <w:lang w:val="uk-UA"/>
              </w:rPr>
              <w:t>Здійснює інші функції, що випливають із покладених на нього завдань, доручень начальника управління.</w:t>
            </w:r>
            <w:bookmarkStart w:id="3" w:name="n76"/>
            <w:bookmarkStart w:id="4" w:name="n71"/>
            <w:bookmarkStart w:id="5" w:name="n38"/>
            <w:bookmarkEnd w:id="3"/>
            <w:bookmarkEnd w:id="4"/>
            <w:bookmarkEnd w:id="5"/>
          </w:p>
          <w:p w:rsidR="00705B0D" w:rsidRPr="00705B0D" w:rsidRDefault="00705B0D" w:rsidP="005C7EBF">
            <w:pPr>
              <w:tabs>
                <w:tab w:val="left" w:pos="1418"/>
              </w:tabs>
              <w:suppressAutoHyphens/>
              <w:ind w:left="57" w:right="97"/>
              <w:jc w:val="both"/>
              <w:rPr>
                <w:b/>
                <w:spacing w:val="-10"/>
                <w:szCs w:val="28"/>
                <w:lang w:val="uk-UA"/>
              </w:rPr>
            </w:pPr>
            <w:r w:rsidRPr="00705B0D">
              <w:rPr>
                <w:b/>
                <w:spacing w:val="-10"/>
                <w:szCs w:val="28"/>
                <w:lang w:val="uk-UA"/>
              </w:rPr>
              <w:t>25. Робота на відд</w:t>
            </w:r>
            <w:r>
              <w:rPr>
                <w:b/>
                <w:spacing w:val="-10"/>
                <w:szCs w:val="28"/>
                <w:lang w:val="uk-UA"/>
              </w:rPr>
              <w:t>а</w:t>
            </w:r>
            <w:r w:rsidRPr="00705B0D">
              <w:rPr>
                <w:b/>
                <w:spacing w:val="-10"/>
                <w:szCs w:val="28"/>
                <w:lang w:val="uk-UA"/>
              </w:rPr>
              <w:t xml:space="preserve">леному </w:t>
            </w:r>
            <w:r w:rsidR="005C7EBF">
              <w:rPr>
                <w:b/>
                <w:spacing w:val="-10"/>
                <w:szCs w:val="28"/>
                <w:lang w:val="uk-UA"/>
              </w:rPr>
              <w:t xml:space="preserve">робочому місці </w:t>
            </w:r>
            <w:r w:rsidRPr="00705B0D">
              <w:rPr>
                <w:b/>
                <w:spacing w:val="-10"/>
                <w:szCs w:val="28"/>
                <w:lang w:val="uk-UA"/>
              </w:rPr>
              <w:t>у місті Маріуполь.</w:t>
            </w:r>
          </w:p>
        </w:tc>
      </w:tr>
      <w:tr w:rsidR="00F53E85" w:rsidRPr="00414CFF" w:rsidTr="00DB2F27"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53E85" w:rsidRPr="00414CFF" w:rsidRDefault="00F53E85" w:rsidP="00F53E85">
            <w:pPr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53E85" w:rsidRPr="00414CFF" w:rsidRDefault="00F53E85" w:rsidP="00A21257">
            <w:pPr>
              <w:spacing w:before="100" w:beforeAutospacing="1" w:after="100" w:afterAutospacing="1"/>
              <w:ind w:left="71" w:right="83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 xml:space="preserve">посадовий оклад </w:t>
            </w:r>
            <w:r w:rsidR="00A21257">
              <w:rPr>
                <w:sz w:val="24"/>
                <w:szCs w:val="24"/>
                <w:lang w:val="uk-UA" w:eastAsia="uk-UA"/>
              </w:rPr>
              <w:t>4400</w:t>
            </w:r>
            <w:r w:rsidR="00FE682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414CFF">
              <w:rPr>
                <w:sz w:val="24"/>
                <w:szCs w:val="24"/>
                <w:lang w:val="uk-UA" w:eastAsia="uk-UA"/>
              </w:rPr>
              <w:t>грн</w:t>
            </w:r>
            <w:proofErr w:type="spellEnd"/>
            <w:r w:rsidRPr="00414CFF">
              <w:rPr>
                <w:sz w:val="24"/>
                <w:szCs w:val="24"/>
                <w:lang w:val="uk-UA" w:eastAsia="uk-UA"/>
              </w:rPr>
              <w:t>;  надбавка за вислугу років; надбавка за ранг державного службовця; премія у разі встановлення</w:t>
            </w:r>
          </w:p>
        </w:tc>
      </w:tr>
      <w:tr w:rsidR="00F53E85" w:rsidRPr="00414CFF" w:rsidTr="00DB2F27">
        <w:trPr>
          <w:trHeight w:val="580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53E85" w:rsidRPr="00414CFF" w:rsidRDefault="00F53E85" w:rsidP="00F53E85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53E85" w:rsidRPr="00F53E85" w:rsidRDefault="00F53E85" w:rsidP="00585A87">
            <w:pPr>
              <w:ind w:left="71" w:right="83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Безстрокове призначення на посаду</w:t>
            </w:r>
          </w:p>
        </w:tc>
      </w:tr>
      <w:tr w:rsidR="00DB2F27" w:rsidRPr="00414CFF" w:rsidTr="00DB2F27"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B2F27" w:rsidRPr="00414CFF" w:rsidRDefault="00DB2F27" w:rsidP="00DB2F27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6E89" w:rsidRPr="00856E89" w:rsidRDefault="00856E89" w:rsidP="00856E89">
            <w:pPr>
              <w:rPr>
                <w:sz w:val="24"/>
                <w:szCs w:val="24"/>
                <w:lang w:val="uk-UA" w:eastAsia="uk-UA"/>
              </w:rPr>
            </w:pPr>
            <w:r w:rsidRPr="00856E89">
              <w:rPr>
                <w:sz w:val="24"/>
                <w:szCs w:val="24"/>
                <w:lang w:val="uk-UA" w:eastAsia="uk-UA"/>
              </w:rPr>
              <w:t>1) копію паспорта громадянина України;</w:t>
            </w:r>
          </w:p>
          <w:p w:rsidR="00856E89" w:rsidRPr="00126A58" w:rsidRDefault="00856E89" w:rsidP="00856E89">
            <w:pPr>
              <w:rPr>
                <w:color w:val="FF0000"/>
                <w:sz w:val="24"/>
                <w:szCs w:val="24"/>
                <w:lang w:val="uk-UA" w:eastAsia="uk-UA"/>
              </w:rPr>
            </w:pPr>
            <w:r w:rsidRPr="00856E89">
              <w:rPr>
                <w:sz w:val="24"/>
                <w:szCs w:val="24"/>
                <w:lang w:val="uk-UA" w:eastAsia="uk-UA"/>
              </w:rPr>
              <w:t>2) письмову заяву про участь у конкурсі із зазначенням основних мотивів для зайняття посади</w:t>
            </w:r>
            <w:r w:rsidR="00126A58">
              <w:rPr>
                <w:color w:val="000000"/>
                <w:shd w:val="clear" w:color="auto" w:fill="FFFFFF"/>
              </w:rPr>
              <w:t xml:space="preserve">, </w:t>
            </w:r>
            <w:r w:rsidR="00126A58" w:rsidRPr="0068588A">
              <w:rPr>
                <w:sz w:val="24"/>
                <w:szCs w:val="24"/>
                <w:shd w:val="clear" w:color="auto" w:fill="FFFFFF"/>
              </w:rPr>
              <w:t xml:space="preserve">до </w:t>
            </w:r>
            <w:proofErr w:type="spellStart"/>
            <w:r w:rsidR="00126A58" w:rsidRPr="0068588A">
              <w:rPr>
                <w:sz w:val="24"/>
                <w:szCs w:val="24"/>
                <w:shd w:val="clear" w:color="auto" w:fill="FFFFFF"/>
              </w:rPr>
              <w:t>якої</w:t>
            </w:r>
            <w:proofErr w:type="spellEnd"/>
            <w:r w:rsidR="00126A58" w:rsidRPr="0068588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26A58" w:rsidRPr="0068588A">
              <w:rPr>
                <w:sz w:val="24"/>
                <w:szCs w:val="24"/>
                <w:shd w:val="clear" w:color="auto" w:fill="FFFFFF"/>
              </w:rPr>
              <w:t>додається</w:t>
            </w:r>
            <w:proofErr w:type="spellEnd"/>
            <w:r w:rsidR="00126A58" w:rsidRPr="0068588A">
              <w:rPr>
                <w:sz w:val="24"/>
                <w:szCs w:val="24"/>
                <w:shd w:val="clear" w:color="auto" w:fill="FFFFFF"/>
              </w:rPr>
              <w:t xml:space="preserve"> резюме у </w:t>
            </w:r>
            <w:proofErr w:type="spellStart"/>
            <w:r w:rsidR="00126A58" w:rsidRPr="0068588A">
              <w:rPr>
                <w:sz w:val="24"/>
                <w:szCs w:val="24"/>
                <w:shd w:val="clear" w:color="auto" w:fill="FFFFFF"/>
              </w:rPr>
              <w:t>довільній</w:t>
            </w:r>
            <w:proofErr w:type="spellEnd"/>
            <w:r w:rsidR="00126A58" w:rsidRPr="0068588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26A58" w:rsidRPr="0068588A">
              <w:rPr>
                <w:sz w:val="24"/>
                <w:szCs w:val="24"/>
                <w:shd w:val="clear" w:color="auto" w:fill="FFFFFF"/>
              </w:rPr>
              <w:t>формі</w:t>
            </w:r>
            <w:proofErr w:type="spellEnd"/>
            <w:r w:rsidR="00126A58" w:rsidRPr="0068588A">
              <w:rPr>
                <w:sz w:val="24"/>
                <w:szCs w:val="24"/>
                <w:shd w:val="clear" w:color="auto" w:fill="FFFFFF"/>
              </w:rPr>
              <w:t>;</w:t>
            </w:r>
          </w:p>
          <w:p w:rsidR="00856E89" w:rsidRPr="00856E89" w:rsidRDefault="00856E89" w:rsidP="00856E89">
            <w:pPr>
              <w:rPr>
                <w:sz w:val="24"/>
                <w:szCs w:val="24"/>
                <w:lang w:val="uk-UA" w:eastAsia="uk-UA"/>
              </w:rPr>
            </w:pPr>
            <w:r w:rsidRPr="00856E89">
              <w:rPr>
                <w:sz w:val="24"/>
                <w:szCs w:val="24"/>
                <w:lang w:val="uk-UA" w:eastAsia="uk-UA"/>
              </w:rPr>
              <w:t>3) письмову заяву, в якій повідомляє про те, що до неї 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856E89" w:rsidRPr="00856E89" w:rsidRDefault="00856E89" w:rsidP="00856E89">
            <w:pPr>
              <w:rPr>
                <w:sz w:val="24"/>
                <w:szCs w:val="24"/>
                <w:lang w:val="uk-UA" w:eastAsia="uk-UA"/>
              </w:rPr>
            </w:pPr>
            <w:r w:rsidRPr="00856E89">
              <w:rPr>
                <w:sz w:val="24"/>
                <w:szCs w:val="24"/>
                <w:lang w:val="uk-UA" w:eastAsia="uk-UA"/>
              </w:rPr>
              <w:t>4) копію (копії) документа (документів) про освіту;</w:t>
            </w:r>
          </w:p>
          <w:p w:rsidR="00856E89" w:rsidRPr="00856E89" w:rsidRDefault="00856E89" w:rsidP="00856E89">
            <w:pPr>
              <w:rPr>
                <w:sz w:val="24"/>
                <w:szCs w:val="24"/>
                <w:lang w:val="uk-UA" w:eastAsia="uk-UA"/>
              </w:rPr>
            </w:pPr>
            <w:r w:rsidRPr="00856E89">
              <w:rPr>
                <w:sz w:val="24"/>
                <w:szCs w:val="24"/>
                <w:lang w:val="uk-UA" w:eastAsia="uk-UA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</w:r>
          </w:p>
          <w:p w:rsidR="00856E89" w:rsidRPr="00856E89" w:rsidRDefault="00856E89" w:rsidP="00856E89">
            <w:pPr>
              <w:rPr>
                <w:sz w:val="24"/>
                <w:szCs w:val="24"/>
                <w:lang w:val="uk-UA" w:eastAsia="uk-UA"/>
              </w:rPr>
            </w:pPr>
            <w:r w:rsidRPr="00856E89">
              <w:rPr>
                <w:sz w:val="24"/>
                <w:szCs w:val="24"/>
                <w:lang w:val="uk-UA" w:eastAsia="uk-UA"/>
              </w:rPr>
              <w:t>6) заповнену особову картку встановленого зразка;</w:t>
            </w:r>
          </w:p>
          <w:p w:rsidR="00856E89" w:rsidRPr="00856E89" w:rsidRDefault="0068588A" w:rsidP="00856E89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7</w:t>
            </w:r>
            <w:r w:rsidR="00856E89" w:rsidRPr="00856E89">
              <w:rPr>
                <w:sz w:val="24"/>
                <w:szCs w:val="24"/>
                <w:lang w:val="uk-UA" w:eastAsia="uk-UA"/>
              </w:rPr>
              <w:t>) декларацію особи, уповноваженої на виконання функцій держави або місцевого самоврядування, за минулий рік.</w:t>
            </w:r>
          </w:p>
          <w:p w:rsidR="00856E89" w:rsidRPr="00856E89" w:rsidRDefault="00856E89" w:rsidP="00856E89">
            <w:pPr>
              <w:rPr>
                <w:sz w:val="24"/>
                <w:szCs w:val="24"/>
                <w:lang w:val="uk-UA" w:eastAsia="uk-UA"/>
              </w:rPr>
            </w:pPr>
          </w:p>
          <w:p w:rsidR="00DB2F27" w:rsidRDefault="00856E89" w:rsidP="00856E89">
            <w:pPr>
              <w:rPr>
                <w:sz w:val="24"/>
                <w:szCs w:val="24"/>
                <w:lang w:val="uk-UA" w:eastAsia="uk-UA"/>
              </w:rPr>
            </w:pPr>
            <w:r w:rsidRPr="00856E89">
              <w:rPr>
                <w:sz w:val="24"/>
                <w:szCs w:val="24"/>
                <w:lang w:val="uk-UA" w:eastAsia="uk-UA"/>
              </w:rPr>
              <w:t>Строк подання документів – 15 календарних днів з дня оприлюднення інформації про проведення конкурсу на офіційному сайті Національного агентства з питань державної служби</w:t>
            </w:r>
          </w:p>
        </w:tc>
      </w:tr>
      <w:tr w:rsidR="00DB2F27" w:rsidRPr="00414CFF" w:rsidTr="00DB2F27"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B2F27" w:rsidRPr="00414CFF" w:rsidRDefault="00DB2F27" w:rsidP="00DB2F27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lastRenderedPageBreak/>
              <w:t>Місце, час та дата проведення конкурсу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F27" w:rsidRPr="00414CFF" w:rsidRDefault="00A21257" w:rsidP="00DB2F27">
            <w:pPr>
              <w:ind w:left="122" w:right="97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21 березня</w:t>
            </w:r>
            <w:r w:rsidR="00DB2F27" w:rsidRPr="00414CFF">
              <w:rPr>
                <w:sz w:val="24"/>
                <w:szCs w:val="24"/>
                <w:lang w:val="uk-UA" w:eastAsia="uk-UA"/>
              </w:rPr>
              <w:t xml:space="preserve"> 201</w:t>
            </w:r>
            <w:r>
              <w:rPr>
                <w:sz w:val="24"/>
                <w:szCs w:val="24"/>
                <w:lang w:val="uk-UA" w:eastAsia="uk-UA"/>
              </w:rPr>
              <w:t>8</w:t>
            </w:r>
            <w:r w:rsidR="00DB2F27" w:rsidRPr="00414CFF">
              <w:rPr>
                <w:sz w:val="24"/>
                <w:szCs w:val="24"/>
                <w:lang w:val="uk-UA" w:eastAsia="uk-UA"/>
              </w:rPr>
              <w:t xml:space="preserve"> року о 10:00</w:t>
            </w:r>
          </w:p>
          <w:p w:rsidR="00DB2F27" w:rsidRPr="00414CFF" w:rsidRDefault="00DB2F27" w:rsidP="00DB2F27">
            <w:pPr>
              <w:ind w:left="122" w:right="97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за адресою: місто Краматорськ,</w:t>
            </w:r>
          </w:p>
          <w:p w:rsidR="00DB2F27" w:rsidRPr="00414CFF" w:rsidRDefault="00DB2F27" w:rsidP="00DB2F27">
            <w:pPr>
              <w:ind w:left="122" w:right="97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вулиця Б. Хмельницького, буд. 11</w:t>
            </w:r>
            <w:r w:rsidRPr="00414CFF">
              <w:rPr>
                <w:color w:val="FF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DB2F27" w:rsidRPr="00414CFF" w:rsidTr="00DB2F27"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B2F27" w:rsidRPr="00414CFF" w:rsidRDefault="00DB2F27" w:rsidP="00DB2F27">
            <w:pPr>
              <w:rPr>
                <w:bCs/>
                <w:sz w:val="24"/>
                <w:szCs w:val="24"/>
                <w:lang w:val="uk-UA" w:eastAsia="uk-UA"/>
              </w:rPr>
            </w:pPr>
            <w:r w:rsidRPr="00414CFF">
              <w:rPr>
                <w:bCs/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F27" w:rsidRPr="00414CFF" w:rsidRDefault="00A21257" w:rsidP="00DB2F27">
            <w:pPr>
              <w:pStyle w:val="a5"/>
              <w:spacing w:before="0" w:beforeAutospacing="0" w:after="0" w:afterAutospacing="0"/>
              <w:ind w:left="122" w:right="97"/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Єрмакова Олена Григорівна</w:t>
            </w:r>
          </w:p>
          <w:p w:rsidR="00DB2F27" w:rsidRPr="00414CFF" w:rsidRDefault="00DB2F27" w:rsidP="00DB2F27">
            <w:pPr>
              <w:pStyle w:val="a5"/>
              <w:spacing w:before="0" w:beforeAutospacing="0" w:after="0" w:afterAutospacing="0"/>
              <w:ind w:left="122" w:right="97"/>
              <w:jc w:val="both"/>
              <w:rPr>
                <w:sz w:val="28"/>
                <w:szCs w:val="28"/>
                <w:lang w:val="uk-UA"/>
              </w:rPr>
            </w:pPr>
            <w:r w:rsidRPr="00414CFF">
              <w:rPr>
                <w:lang w:val="uk-UA"/>
              </w:rPr>
              <w:t xml:space="preserve">06264-7-03-02, </w:t>
            </w:r>
            <w:r w:rsidRPr="00414CFF">
              <w:rPr>
                <w:sz w:val="28"/>
                <w:szCs w:val="28"/>
                <w:lang w:val="uk-UA"/>
              </w:rPr>
              <w:t xml:space="preserve"> </w:t>
            </w:r>
            <w:hyperlink r:id="rId6" w:history="1">
              <w:r w:rsidRPr="00414CFF">
                <w:rPr>
                  <w:rStyle w:val="a3"/>
                  <w:sz w:val="28"/>
                  <w:szCs w:val="28"/>
                  <w:lang w:val="uk-UA"/>
                </w:rPr>
                <w:t>ucz.d@dn.gov.ua</w:t>
              </w:r>
            </w:hyperlink>
          </w:p>
          <w:p w:rsidR="00DB2F27" w:rsidRPr="00414CFF" w:rsidRDefault="00DB2F27" w:rsidP="00DB2F27">
            <w:pPr>
              <w:pStyle w:val="a5"/>
              <w:spacing w:before="0" w:beforeAutospacing="0" w:after="0" w:afterAutospacing="0"/>
              <w:ind w:left="122" w:right="97"/>
              <w:jc w:val="both"/>
              <w:rPr>
                <w:bCs/>
                <w:lang w:val="uk-UA" w:eastAsia="uk-UA"/>
              </w:rPr>
            </w:pPr>
            <w:r w:rsidRPr="00414CFF">
              <w:rPr>
                <w:color w:val="000000"/>
                <w:sz w:val="18"/>
                <w:szCs w:val="18"/>
                <w:lang w:val="uk-UA"/>
              </w:rPr>
              <w:t xml:space="preserve">  </w:t>
            </w:r>
          </w:p>
        </w:tc>
      </w:tr>
    </w:tbl>
    <w:p w:rsidR="004E50E8" w:rsidRPr="00414CFF" w:rsidRDefault="004E50E8" w:rsidP="004E50E8">
      <w:pPr>
        <w:jc w:val="center"/>
        <w:rPr>
          <w:bCs/>
          <w:sz w:val="24"/>
          <w:szCs w:val="24"/>
          <w:lang w:val="uk-UA" w:eastAsia="uk-UA"/>
        </w:rPr>
      </w:pPr>
    </w:p>
    <w:p w:rsidR="004E50E8" w:rsidRPr="00414CFF" w:rsidRDefault="005C50FB" w:rsidP="004E50E8">
      <w:pPr>
        <w:jc w:val="center"/>
        <w:rPr>
          <w:b/>
          <w:bCs/>
          <w:sz w:val="24"/>
          <w:szCs w:val="24"/>
          <w:lang w:val="uk-UA" w:eastAsia="uk-UA"/>
        </w:rPr>
      </w:pPr>
      <w:r w:rsidRPr="00414CFF">
        <w:rPr>
          <w:b/>
          <w:bCs/>
          <w:sz w:val="24"/>
          <w:szCs w:val="24"/>
          <w:lang w:val="uk-UA" w:eastAsia="uk-UA"/>
        </w:rPr>
        <w:t>Кваліфікаційні вимоги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3467"/>
        <w:gridCol w:w="5616"/>
      </w:tblGrid>
      <w:tr w:rsidR="004E50E8" w:rsidRPr="00414CFF" w:rsidTr="00885FD8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414CFF" w:rsidRDefault="004E50E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Загальні вимоги</w:t>
            </w:r>
          </w:p>
        </w:tc>
      </w:tr>
      <w:tr w:rsidR="004E50E8" w:rsidRPr="0096036A" w:rsidTr="00885FD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414CFF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414CFF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414CFF" w:rsidRDefault="00535ADE" w:rsidP="0096036A">
            <w:pPr>
              <w:spacing w:before="100" w:beforeAutospacing="1" w:after="100" w:afterAutospacing="1"/>
              <w:ind w:left="109" w:right="55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Вища освіта за освітньо-кваліфікаційним рівнем не нижче бакалавра або молодшого бакалавра </w:t>
            </w:r>
            <w:r w:rsidR="0096036A">
              <w:rPr>
                <w:sz w:val="24"/>
                <w:szCs w:val="24"/>
                <w:lang w:val="uk-UA" w:eastAsia="uk-UA"/>
              </w:rPr>
              <w:t xml:space="preserve">в </w:t>
            </w:r>
            <w:r>
              <w:rPr>
                <w:sz w:val="24"/>
                <w:szCs w:val="24"/>
                <w:lang w:val="uk-UA" w:eastAsia="uk-UA"/>
              </w:rPr>
              <w:t>галузі знань хімі</w:t>
            </w:r>
            <w:r w:rsidR="0096036A">
              <w:rPr>
                <w:sz w:val="24"/>
                <w:szCs w:val="24"/>
                <w:lang w:val="uk-UA" w:eastAsia="uk-UA"/>
              </w:rPr>
              <w:t>я</w:t>
            </w:r>
            <w:r>
              <w:rPr>
                <w:sz w:val="24"/>
                <w:szCs w:val="24"/>
                <w:lang w:val="uk-UA" w:eastAsia="uk-UA"/>
              </w:rPr>
              <w:t xml:space="preserve"> та</w:t>
            </w:r>
            <w:bookmarkStart w:id="6" w:name="_GoBack"/>
            <w:bookmarkEnd w:id="6"/>
            <w:r>
              <w:rPr>
                <w:sz w:val="24"/>
                <w:szCs w:val="24"/>
                <w:lang w:val="uk-UA" w:eastAsia="uk-UA"/>
              </w:rPr>
              <w:t xml:space="preserve"> біоінженерія </w:t>
            </w:r>
            <w:r w:rsidR="0096036A">
              <w:rPr>
                <w:sz w:val="24"/>
                <w:szCs w:val="24"/>
                <w:lang w:val="uk-UA" w:eastAsia="uk-UA"/>
              </w:rPr>
              <w:t>та/</w:t>
            </w:r>
            <w:r>
              <w:rPr>
                <w:sz w:val="24"/>
                <w:szCs w:val="24"/>
                <w:lang w:val="uk-UA" w:eastAsia="uk-UA"/>
              </w:rPr>
              <w:t>або цивільна безпека</w:t>
            </w:r>
          </w:p>
        </w:tc>
      </w:tr>
      <w:tr w:rsidR="004E50E8" w:rsidRPr="00414CFF" w:rsidTr="00885FD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414CFF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414CFF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414CFF" w:rsidRDefault="00E722E1" w:rsidP="00585A87">
            <w:pPr>
              <w:spacing w:before="100" w:beforeAutospacing="1" w:after="100" w:afterAutospacing="1"/>
              <w:ind w:left="109" w:right="55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4E50E8" w:rsidRPr="00414CFF" w:rsidTr="00885FD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414CFF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414CFF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414CFF" w:rsidRDefault="003315E3" w:rsidP="00585A87">
            <w:pPr>
              <w:spacing w:before="100" w:beforeAutospacing="1" w:after="100" w:afterAutospacing="1"/>
              <w:ind w:left="109" w:right="55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Вільне володіння державною мовою</w:t>
            </w:r>
          </w:p>
        </w:tc>
      </w:tr>
      <w:tr w:rsidR="004E50E8" w:rsidRPr="00414CFF" w:rsidTr="00885FD8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26A58" w:rsidRPr="00126A58" w:rsidRDefault="00126A5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68588A">
              <w:rPr>
                <w:b/>
                <w:sz w:val="24"/>
                <w:szCs w:val="24"/>
                <w:lang w:val="uk-UA" w:eastAsia="uk-UA"/>
              </w:rPr>
              <w:t xml:space="preserve">Вимоги до компетентності </w:t>
            </w:r>
          </w:p>
        </w:tc>
      </w:tr>
      <w:tr w:rsidR="004E50E8" w:rsidRPr="00414CFF" w:rsidTr="00885FD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414CFF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414CFF" w:rsidRDefault="005C50F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C50FB" w:rsidRPr="00082D1C" w:rsidRDefault="005C50FB" w:rsidP="003315E3">
            <w:pPr>
              <w:rPr>
                <w:sz w:val="24"/>
                <w:szCs w:val="24"/>
                <w:lang w:val="uk-UA" w:eastAsia="uk-UA"/>
              </w:rPr>
            </w:pPr>
            <w:r w:rsidRPr="00764E3F">
              <w:rPr>
                <w:sz w:val="24"/>
                <w:szCs w:val="24"/>
                <w:lang w:val="uk-UA" w:eastAsia="uk-UA"/>
              </w:rPr>
              <w:t>Компоненти вимоги</w:t>
            </w:r>
            <w:r w:rsidR="00414CFF" w:rsidRPr="00764E3F">
              <w:rPr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5C50FB" w:rsidRPr="00414CFF" w:rsidTr="00885FD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50FB" w:rsidRPr="00414CFF" w:rsidRDefault="005C50F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50FB" w:rsidRPr="00414CFF" w:rsidRDefault="00082D1C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082D1C">
              <w:rPr>
                <w:sz w:val="24"/>
                <w:szCs w:val="24"/>
                <w:lang w:val="uk-UA" w:eastAsia="uk-UA"/>
              </w:rPr>
              <w:t>Якісн</w:t>
            </w:r>
            <w:r>
              <w:rPr>
                <w:sz w:val="24"/>
                <w:szCs w:val="24"/>
                <w:lang w:val="uk-UA" w:eastAsia="uk-UA"/>
              </w:rPr>
              <w:t>е виконання поставлених завдань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2D1C" w:rsidRDefault="00082D1C" w:rsidP="00585A87">
            <w:pPr>
              <w:pStyle w:val="rvps2"/>
              <w:shd w:val="clear" w:color="auto" w:fill="FFFFFF"/>
              <w:spacing w:before="0" w:beforeAutospacing="0" w:after="0" w:afterAutospacing="0"/>
              <w:ind w:left="95" w:right="147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1) вміння працювати з інформацією;</w:t>
            </w:r>
          </w:p>
          <w:p w:rsidR="00082D1C" w:rsidRDefault="00C95F05" w:rsidP="00585A87">
            <w:pPr>
              <w:pStyle w:val="rvps2"/>
              <w:shd w:val="clear" w:color="auto" w:fill="FFFFFF"/>
              <w:spacing w:before="0" w:beforeAutospacing="0" w:after="0" w:afterAutospacing="0"/>
              <w:ind w:left="95" w:right="147"/>
              <w:jc w:val="both"/>
              <w:textAlignment w:val="baseline"/>
              <w:rPr>
                <w:color w:val="000000"/>
              </w:rPr>
            </w:pPr>
            <w:bookmarkStart w:id="7" w:name="n94"/>
            <w:bookmarkEnd w:id="7"/>
            <w:r>
              <w:rPr>
                <w:color w:val="000000"/>
              </w:rPr>
              <w:t>2) </w:t>
            </w:r>
            <w:r w:rsidR="00082D1C">
              <w:rPr>
                <w:color w:val="000000"/>
              </w:rPr>
              <w:t>здатність працювати в декількох проектах одночасно;</w:t>
            </w:r>
          </w:p>
          <w:p w:rsidR="00082D1C" w:rsidRDefault="00082D1C" w:rsidP="00585A87">
            <w:pPr>
              <w:pStyle w:val="rvps2"/>
              <w:shd w:val="clear" w:color="auto" w:fill="FFFFFF"/>
              <w:spacing w:before="0" w:beforeAutospacing="0" w:after="0" w:afterAutospacing="0"/>
              <w:ind w:left="95" w:right="147"/>
              <w:jc w:val="both"/>
              <w:textAlignment w:val="baseline"/>
              <w:rPr>
                <w:color w:val="000000"/>
              </w:rPr>
            </w:pPr>
            <w:bookmarkStart w:id="8" w:name="n95"/>
            <w:bookmarkEnd w:id="8"/>
            <w:r>
              <w:rPr>
                <w:color w:val="000000"/>
              </w:rPr>
              <w:t>3) орієнтація на досягнення кінцевих результатів;</w:t>
            </w:r>
          </w:p>
          <w:p w:rsidR="00082D1C" w:rsidRDefault="00082D1C" w:rsidP="00585A87">
            <w:pPr>
              <w:pStyle w:val="rvps2"/>
              <w:shd w:val="clear" w:color="auto" w:fill="FFFFFF"/>
              <w:spacing w:before="0" w:beforeAutospacing="0" w:after="0" w:afterAutospacing="0"/>
              <w:ind w:left="95" w:right="147"/>
              <w:jc w:val="both"/>
              <w:textAlignment w:val="baseline"/>
              <w:rPr>
                <w:color w:val="000000"/>
              </w:rPr>
            </w:pPr>
            <w:bookmarkStart w:id="9" w:name="n96"/>
            <w:bookmarkEnd w:id="9"/>
            <w:r>
              <w:rPr>
                <w:color w:val="000000"/>
              </w:rPr>
              <w:t>4) вміння вирішувати комплексні завдання;</w:t>
            </w:r>
          </w:p>
          <w:p w:rsidR="00082D1C" w:rsidRDefault="00082D1C" w:rsidP="00585A87">
            <w:pPr>
              <w:pStyle w:val="rvps2"/>
              <w:shd w:val="clear" w:color="auto" w:fill="FFFFFF"/>
              <w:spacing w:before="0" w:beforeAutospacing="0" w:after="0" w:afterAutospacing="0"/>
              <w:ind w:left="95" w:right="147"/>
              <w:jc w:val="both"/>
              <w:textAlignment w:val="baseline"/>
              <w:rPr>
                <w:color w:val="000000"/>
              </w:rPr>
            </w:pPr>
            <w:bookmarkStart w:id="10" w:name="n97"/>
            <w:bookmarkEnd w:id="10"/>
            <w:r>
              <w:rPr>
                <w:color w:val="000000"/>
              </w:rPr>
              <w:t>5) вміння ефективно використовувати ресурси (у тому числі фінансові і матеріальні);</w:t>
            </w:r>
          </w:p>
          <w:p w:rsidR="005C50FB" w:rsidRPr="00082D1C" w:rsidRDefault="00082D1C" w:rsidP="00585A87">
            <w:pPr>
              <w:pStyle w:val="rvps2"/>
              <w:shd w:val="clear" w:color="auto" w:fill="FFFFFF"/>
              <w:spacing w:before="0" w:beforeAutospacing="0" w:after="0" w:afterAutospacing="0"/>
              <w:ind w:left="95" w:right="147"/>
              <w:jc w:val="both"/>
              <w:textAlignment w:val="baseline"/>
              <w:rPr>
                <w:color w:val="000000"/>
              </w:rPr>
            </w:pPr>
            <w:bookmarkStart w:id="11" w:name="n98"/>
            <w:bookmarkEnd w:id="11"/>
            <w:r>
              <w:rPr>
                <w:color w:val="000000"/>
              </w:rPr>
              <w:t>6) вміння надавати пропозиції, їх аргументувати та презентувати.</w:t>
            </w:r>
          </w:p>
        </w:tc>
      </w:tr>
      <w:tr w:rsidR="005C50FB" w:rsidRPr="00414CFF" w:rsidTr="00885FD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50FB" w:rsidRPr="00082D1C" w:rsidRDefault="00082D1C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082D1C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50FB" w:rsidRPr="00414CFF" w:rsidRDefault="00082D1C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Командна робота та взаємодія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2D1C" w:rsidRPr="00082D1C" w:rsidRDefault="00082D1C" w:rsidP="00585A87">
            <w:pPr>
              <w:ind w:left="95"/>
              <w:rPr>
                <w:sz w:val="24"/>
                <w:szCs w:val="24"/>
                <w:lang w:val="uk-UA" w:eastAsia="uk-UA"/>
              </w:rPr>
            </w:pPr>
            <w:r w:rsidRPr="00082D1C">
              <w:rPr>
                <w:sz w:val="24"/>
                <w:szCs w:val="24"/>
                <w:lang w:val="uk-UA" w:eastAsia="uk-UA"/>
              </w:rPr>
              <w:t>1) вміння працювати в команді;</w:t>
            </w:r>
          </w:p>
          <w:p w:rsidR="00082D1C" w:rsidRPr="00082D1C" w:rsidRDefault="00082D1C" w:rsidP="00585A87">
            <w:pPr>
              <w:ind w:left="95"/>
              <w:rPr>
                <w:sz w:val="24"/>
                <w:szCs w:val="24"/>
                <w:lang w:val="uk-UA" w:eastAsia="uk-UA"/>
              </w:rPr>
            </w:pPr>
            <w:r w:rsidRPr="00082D1C">
              <w:rPr>
                <w:sz w:val="24"/>
                <w:szCs w:val="24"/>
                <w:lang w:val="uk-UA" w:eastAsia="uk-UA"/>
              </w:rPr>
              <w:t>2) вміння ефективної координації з іншими;</w:t>
            </w:r>
          </w:p>
          <w:p w:rsidR="005C50FB" w:rsidRPr="00414CFF" w:rsidRDefault="00082D1C" w:rsidP="00585A87">
            <w:pPr>
              <w:ind w:left="95"/>
              <w:rPr>
                <w:sz w:val="24"/>
                <w:szCs w:val="24"/>
                <w:lang w:val="uk-UA" w:eastAsia="uk-UA"/>
              </w:rPr>
            </w:pPr>
            <w:r w:rsidRPr="00082D1C">
              <w:rPr>
                <w:sz w:val="24"/>
                <w:szCs w:val="24"/>
                <w:lang w:val="uk-UA" w:eastAsia="uk-UA"/>
              </w:rPr>
              <w:t>3) вміння надавати зворотний зв'язок.</w:t>
            </w:r>
          </w:p>
        </w:tc>
      </w:tr>
      <w:tr w:rsidR="00082D1C" w:rsidRPr="00414CFF" w:rsidTr="00885FD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2D1C" w:rsidRPr="00082D1C" w:rsidRDefault="00082D1C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2D1C" w:rsidRDefault="00082D1C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Сприйняття змін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2D1C" w:rsidRPr="00082D1C" w:rsidRDefault="00082D1C" w:rsidP="00585A87">
            <w:pPr>
              <w:ind w:left="95"/>
              <w:rPr>
                <w:sz w:val="24"/>
                <w:szCs w:val="24"/>
                <w:lang w:val="uk-UA" w:eastAsia="uk-UA"/>
              </w:rPr>
            </w:pPr>
            <w:r w:rsidRPr="00082D1C">
              <w:rPr>
                <w:sz w:val="24"/>
                <w:szCs w:val="24"/>
                <w:lang w:val="uk-UA" w:eastAsia="uk-UA"/>
              </w:rPr>
              <w:t>1) виконання плану змін та покращень;</w:t>
            </w:r>
          </w:p>
          <w:p w:rsidR="00082D1C" w:rsidRPr="00082D1C" w:rsidRDefault="00082D1C" w:rsidP="00585A87">
            <w:pPr>
              <w:ind w:left="95"/>
              <w:rPr>
                <w:sz w:val="24"/>
                <w:szCs w:val="24"/>
                <w:lang w:val="uk-UA" w:eastAsia="uk-UA"/>
              </w:rPr>
            </w:pPr>
            <w:r w:rsidRPr="00082D1C">
              <w:rPr>
                <w:sz w:val="24"/>
                <w:szCs w:val="24"/>
                <w:lang w:val="uk-UA" w:eastAsia="uk-UA"/>
              </w:rPr>
              <w:t>2) здатність приймати зміни та змінюватись.</w:t>
            </w:r>
          </w:p>
        </w:tc>
      </w:tr>
      <w:tr w:rsidR="00082D1C" w:rsidRPr="00414CFF" w:rsidTr="00885FD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2D1C" w:rsidRDefault="00082D1C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2D1C" w:rsidRDefault="00082D1C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Технічні вміння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2D1C" w:rsidRPr="00082D1C" w:rsidRDefault="00082D1C" w:rsidP="00585A87">
            <w:pPr>
              <w:ind w:left="95"/>
              <w:rPr>
                <w:sz w:val="24"/>
                <w:szCs w:val="24"/>
                <w:lang w:val="uk-UA" w:eastAsia="uk-UA"/>
              </w:rPr>
            </w:pPr>
            <w:r w:rsidRPr="00082D1C">
              <w:rPr>
                <w:sz w:val="24"/>
                <w:szCs w:val="24"/>
                <w:lang w:val="uk-UA" w:eastAsia="uk-UA"/>
              </w:rPr>
              <w:t>вміння використовувати комп'ютерне обладнання та програмне забезпечення, використовувати офісну техніку</w:t>
            </w:r>
          </w:p>
        </w:tc>
      </w:tr>
      <w:tr w:rsidR="00082D1C" w:rsidRPr="00414CFF" w:rsidTr="00885FD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2D1C" w:rsidRDefault="00082D1C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2D1C" w:rsidRDefault="00082D1C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Особистісні компетенції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2D1C" w:rsidRDefault="00082D1C" w:rsidP="00585A87">
            <w:pPr>
              <w:pStyle w:val="rvps2"/>
              <w:shd w:val="clear" w:color="auto" w:fill="FFFFFF"/>
              <w:spacing w:before="0" w:beforeAutospacing="0" w:after="0" w:afterAutospacing="0"/>
              <w:ind w:left="95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1) відповідальність;</w:t>
            </w:r>
          </w:p>
          <w:p w:rsidR="00082D1C" w:rsidRDefault="00082D1C" w:rsidP="00585A87">
            <w:pPr>
              <w:pStyle w:val="rvps2"/>
              <w:shd w:val="clear" w:color="auto" w:fill="FFFFFF"/>
              <w:spacing w:before="0" w:beforeAutospacing="0" w:after="0" w:afterAutospacing="0"/>
              <w:ind w:left="95"/>
              <w:jc w:val="both"/>
              <w:textAlignment w:val="baseline"/>
              <w:rPr>
                <w:color w:val="000000"/>
              </w:rPr>
            </w:pPr>
            <w:bookmarkStart w:id="12" w:name="n110"/>
            <w:bookmarkEnd w:id="12"/>
            <w:r>
              <w:rPr>
                <w:color w:val="000000"/>
              </w:rPr>
              <w:t>2) системність і самостійність в роботі;</w:t>
            </w:r>
          </w:p>
          <w:p w:rsidR="00082D1C" w:rsidRDefault="00082D1C" w:rsidP="00585A87">
            <w:pPr>
              <w:pStyle w:val="rvps2"/>
              <w:shd w:val="clear" w:color="auto" w:fill="FFFFFF"/>
              <w:spacing w:before="0" w:beforeAutospacing="0" w:after="0" w:afterAutospacing="0"/>
              <w:ind w:left="95"/>
              <w:jc w:val="both"/>
              <w:textAlignment w:val="baseline"/>
              <w:rPr>
                <w:color w:val="000000"/>
              </w:rPr>
            </w:pPr>
            <w:bookmarkStart w:id="13" w:name="n111"/>
            <w:bookmarkEnd w:id="13"/>
            <w:r>
              <w:rPr>
                <w:color w:val="000000"/>
              </w:rPr>
              <w:t>3) уважність до деталей;</w:t>
            </w:r>
          </w:p>
          <w:p w:rsidR="00082D1C" w:rsidRDefault="00082D1C" w:rsidP="00585A87">
            <w:pPr>
              <w:pStyle w:val="rvps2"/>
              <w:shd w:val="clear" w:color="auto" w:fill="FFFFFF"/>
              <w:spacing w:before="0" w:beforeAutospacing="0" w:after="0" w:afterAutospacing="0"/>
              <w:ind w:left="95"/>
              <w:jc w:val="both"/>
              <w:textAlignment w:val="baseline"/>
              <w:rPr>
                <w:color w:val="000000"/>
              </w:rPr>
            </w:pPr>
            <w:bookmarkStart w:id="14" w:name="n112"/>
            <w:bookmarkEnd w:id="14"/>
            <w:r>
              <w:rPr>
                <w:color w:val="000000"/>
              </w:rPr>
              <w:t>4) наполегливість;</w:t>
            </w:r>
          </w:p>
          <w:p w:rsidR="00082D1C" w:rsidRDefault="00082D1C" w:rsidP="00585A87">
            <w:pPr>
              <w:pStyle w:val="rvps2"/>
              <w:shd w:val="clear" w:color="auto" w:fill="FFFFFF"/>
              <w:spacing w:before="0" w:beforeAutospacing="0" w:after="0" w:afterAutospacing="0"/>
              <w:ind w:left="95"/>
              <w:jc w:val="both"/>
              <w:textAlignment w:val="baseline"/>
              <w:rPr>
                <w:color w:val="000000"/>
              </w:rPr>
            </w:pPr>
            <w:bookmarkStart w:id="15" w:name="n113"/>
            <w:bookmarkEnd w:id="15"/>
            <w:r>
              <w:rPr>
                <w:color w:val="000000"/>
              </w:rPr>
              <w:t>5) креативність та ініціативність;</w:t>
            </w:r>
          </w:p>
          <w:p w:rsidR="00082D1C" w:rsidRDefault="00082D1C" w:rsidP="00585A87">
            <w:pPr>
              <w:pStyle w:val="rvps2"/>
              <w:shd w:val="clear" w:color="auto" w:fill="FFFFFF"/>
              <w:spacing w:before="0" w:beforeAutospacing="0" w:after="0" w:afterAutospacing="0"/>
              <w:ind w:left="95"/>
              <w:jc w:val="both"/>
              <w:textAlignment w:val="baseline"/>
              <w:rPr>
                <w:color w:val="000000"/>
              </w:rPr>
            </w:pPr>
            <w:bookmarkStart w:id="16" w:name="n114"/>
            <w:bookmarkEnd w:id="16"/>
            <w:r>
              <w:rPr>
                <w:color w:val="000000"/>
              </w:rPr>
              <w:t>6) орієнтація на саморозвиток;</w:t>
            </w:r>
          </w:p>
          <w:p w:rsidR="00082D1C" w:rsidRDefault="00082D1C" w:rsidP="00585A87">
            <w:pPr>
              <w:pStyle w:val="rvps2"/>
              <w:shd w:val="clear" w:color="auto" w:fill="FFFFFF"/>
              <w:spacing w:before="0" w:beforeAutospacing="0" w:after="0" w:afterAutospacing="0"/>
              <w:ind w:left="95"/>
              <w:jc w:val="both"/>
              <w:textAlignment w:val="baseline"/>
              <w:rPr>
                <w:color w:val="000000"/>
              </w:rPr>
            </w:pPr>
            <w:bookmarkStart w:id="17" w:name="n115"/>
            <w:bookmarkEnd w:id="17"/>
            <w:r>
              <w:rPr>
                <w:color w:val="000000"/>
              </w:rPr>
              <w:t>7) орієнтація на обслуговування;</w:t>
            </w:r>
          </w:p>
          <w:p w:rsidR="00082D1C" w:rsidRPr="00082D1C" w:rsidRDefault="00082D1C" w:rsidP="00585A87">
            <w:pPr>
              <w:pStyle w:val="rvps2"/>
              <w:shd w:val="clear" w:color="auto" w:fill="FFFFFF"/>
              <w:spacing w:before="0" w:beforeAutospacing="0" w:after="0" w:afterAutospacing="0"/>
              <w:ind w:left="95"/>
              <w:jc w:val="both"/>
              <w:textAlignment w:val="baseline"/>
              <w:rPr>
                <w:color w:val="000000"/>
              </w:rPr>
            </w:pPr>
            <w:bookmarkStart w:id="18" w:name="n116"/>
            <w:bookmarkEnd w:id="18"/>
            <w:r>
              <w:rPr>
                <w:color w:val="000000"/>
              </w:rPr>
              <w:t>8) вміння працювати в стресових ситуаціях.</w:t>
            </w:r>
          </w:p>
        </w:tc>
      </w:tr>
      <w:tr w:rsidR="005C50FB" w:rsidRPr="00414CFF" w:rsidTr="00885FD8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50FB" w:rsidRPr="00414CFF" w:rsidRDefault="005C50FB" w:rsidP="005C50FB">
            <w:pPr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14CFF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5C50FB" w:rsidRPr="00414CFF" w:rsidTr="00885FD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50FB" w:rsidRPr="00414CFF" w:rsidRDefault="005C50F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50FB" w:rsidRPr="00764E3F" w:rsidRDefault="005C50F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764E3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50FB" w:rsidRPr="00764E3F" w:rsidRDefault="005C50FB">
            <w:pPr>
              <w:rPr>
                <w:sz w:val="24"/>
                <w:szCs w:val="24"/>
                <w:lang w:val="uk-UA" w:eastAsia="uk-UA"/>
              </w:rPr>
            </w:pPr>
            <w:r w:rsidRPr="00764E3F">
              <w:rPr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4E50E8" w:rsidRPr="00414CFF" w:rsidTr="00885FD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414CFF" w:rsidRDefault="005C50F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50E8" w:rsidRPr="00414CFF" w:rsidRDefault="004E50E8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C50FB" w:rsidRPr="00414CFF" w:rsidRDefault="005C50FB" w:rsidP="00585A87">
            <w:pPr>
              <w:ind w:left="67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Знання</w:t>
            </w:r>
          </w:p>
          <w:p w:rsidR="004E50E8" w:rsidRPr="00414CFF" w:rsidRDefault="004E50E8" w:rsidP="00585A87">
            <w:pPr>
              <w:ind w:left="67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1) Конституці</w:t>
            </w:r>
            <w:r w:rsidR="005C50FB" w:rsidRPr="00414CFF">
              <w:rPr>
                <w:sz w:val="24"/>
                <w:szCs w:val="24"/>
                <w:lang w:val="uk-UA" w:eastAsia="uk-UA"/>
              </w:rPr>
              <w:t>ї</w:t>
            </w:r>
            <w:r w:rsidRPr="00414CFF">
              <w:rPr>
                <w:sz w:val="24"/>
                <w:szCs w:val="24"/>
                <w:lang w:val="uk-UA" w:eastAsia="uk-UA"/>
              </w:rPr>
              <w:t xml:space="preserve"> України;</w:t>
            </w:r>
          </w:p>
          <w:p w:rsidR="004E50E8" w:rsidRPr="00414CFF" w:rsidRDefault="004E50E8" w:rsidP="00585A87">
            <w:pPr>
              <w:ind w:left="67"/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2) Закон</w:t>
            </w:r>
            <w:r w:rsidR="005C50FB" w:rsidRPr="00414CFF">
              <w:rPr>
                <w:sz w:val="24"/>
                <w:szCs w:val="24"/>
                <w:lang w:val="uk-UA" w:eastAsia="uk-UA"/>
              </w:rPr>
              <w:t>у</w:t>
            </w:r>
            <w:r w:rsidRPr="00414CFF">
              <w:rPr>
                <w:sz w:val="24"/>
                <w:szCs w:val="24"/>
                <w:lang w:val="uk-UA" w:eastAsia="uk-UA"/>
              </w:rPr>
              <w:t xml:space="preserve"> України «Про державну службу»;</w:t>
            </w:r>
          </w:p>
          <w:p w:rsidR="004E50E8" w:rsidRPr="00414CFF" w:rsidRDefault="004E50E8" w:rsidP="00585A87">
            <w:pPr>
              <w:ind w:left="67"/>
              <w:rPr>
                <w:sz w:val="24"/>
                <w:szCs w:val="24"/>
                <w:highlight w:val="yellow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3) Закон</w:t>
            </w:r>
            <w:r w:rsidR="005C50FB" w:rsidRPr="00414CFF">
              <w:rPr>
                <w:sz w:val="24"/>
                <w:szCs w:val="24"/>
                <w:lang w:val="uk-UA" w:eastAsia="uk-UA"/>
              </w:rPr>
              <w:t>у</w:t>
            </w:r>
            <w:r w:rsidRPr="00414CFF">
              <w:rPr>
                <w:sz w:val="24"/>
                <w:szCs w:val="24"/>
                <w:lang w:val="uk-UA" w:eastAsia="uk-UA"/>
              </w:rPr>
              <w:t xml:space="preserve"> України «Про запобігання корупції»</w:t>
            </w:r>
          </w:p>
        </w:tc>
      </w:tr>
      <w:tr w:rsidR="00885FD8" w:rsidRPr="0096036A" w:rsidTr="00885FD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FD8" w:rsidRPr="00414CFF" w:rsidRDefault="00885FD8" w:rsidP="00885FD8">
            <w:pPr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FD8" w:rsidRPr="00414CFF" w:rsidRDefault="00885FD8" w:rsidP="00885FD8">
            <w:pPr>
              <w:rPr>
                <w:sz w:val="24"/>
                <w:szCs w:val="24"/>
                <w:lang w:val="uk-UA" w:eastAsia="uk-UA"/>
              </w:rPr>
            </w:pPr>
            <w:r w:rsidRPr="00414CFF">
              <w:rPr>
                <w:sz w:val="24"/>
                <w:szCs w:val="24"/>
                <w:lang w:val="uk-UA" w:eastAsia="uk-UA"/>
              </w:rPr>
              <w:t xml:space="preserve">Знання спеціального законодавства, що пов’язане із </w:t>
            </w:r>
            <w:r w:rsidRPr="00414CFF">
              <w:rPr>
                <w:sz w:val="24"/>
                <w:szCs w:val="24"/>
                <w:lang w:val="uk-UA" w:eastAsia="uk-UA"/>
              </w:rPr>
              <w:lastRenderedPageBreak/>
              <w:t>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FD8" w:rsidRDefault="00885FD8" w:rsidP="00885FD8">
            <w:pPr>
              <w:ind w:left="67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1) Кодекс Цивільного захисту України;</w:t>
            </w:r>
          </w:p>
          <w:p w:rsidR="00885FD8" w:rsidRDefault="00885FD8" w:rsidP="00885FD8">
            <w:pPr>
              <w:ind w:left="67"/>
              <w:rPr>
                <w:sz w:val="24"/>
                <w:szCs w:val="24"/>
                <w:lang w:val="uk-UA" w:eastAsia="uk-UA"/>
              </w:rPr>
            </w:pPr>
            <w:r w:rsidRPr="00C95F05">
              <w:rPr>
                <w:sz w:val="24"/>
                <w:szCs w:val="24"/>
                <w:lang w:val="uk-UA" w:eastAsia="uk-UA"/>
              </w:rPr>
              <w:t>2</w:t>
            </w:r>
            <w:r>
              <w:rPr>
                <w:sz w:val="24"/>
                <w:szCs w:val="24"/>
                <w:lang w:val="uk-UA" w:eastAsia="uk-UA"/>
              </w:rPr>
              <w:t xml:space="preserve">) Закони України «Про місцеві державні </w:t>
            </w:r>
            <w:r>
              <w:rPr>
                <w:sz w:val="24"/>
                <w:szCs w:val="24"/>
                <w:lang w:val="uk-UA" w:eastAsia="uk-UA"/>
              </w:rPr>
              <w:lastRenderedPageBreak/>
              <w:t>адміністрації», «Про військово-цивільні адміністрації» «Про очищення влади»;</w:t>
            </w:r>
          </w:p>
          <w:p w:rsidR="00885FD8" w:rsidRDefault="00885FD8" w:rsidP="00885FD8">
            <w:pPr>
              <w:shd w:val="clear" w:color="auto" w:fill="FFFFFF"/>
              <w:ind w:left="54" w:right="11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3) </w:t>
            </w:r>
            <w:hyperlink r:id="rId7" w:tgtFrame="_blank" w:history="1">
              <w:r w:rsidRPr="00912695">
                <w:rPr>
                  <w:rStyle w:val="a3"/>
                  <w:color w:val="auto"/>
                  <w:sz w:val="24"/>
                  <w:szCs w:val="24"/>
                  <w:u w:val="none"/>
                  <w:lang w:val="uk-UA"/>
                </w:rPr>
                <w:t>Пос</w:t>
              </w:r>
              <w:r>
                <w:rPr>
                  <w:rStyle w:val="a3"/>
                  <w:color w:val="auto"/>
                  <w:sz w:val="24"/>
                  <w:szCs w:val="24"/>
                  <w:u w:val="none"/>
                  <w:lang w:val="uk-UA"/>
                </w:rPr>
                <w:t>танова КМУ від 19 серпня 2002 року</w:t>
              </w:r>
              <w:r w:rsidRPr="00912695">
                <w:rPr>
                  <w:rStyle w:val="a3"/>
                  <w:color w:val="auto"/>
                  <w:sz w:val="24"/>
                  <w:szCs w:val="24"/>
                  <w:u w:val="none"/>
                  <w:lang w:val="uk-UA"/>
                </w:rPr>
                <w:t xml:space="preserve"> №</w:t>
              </w:r>
              <w:r>
                <w:rPr>
                  <w:rStyle w:val="a3"/>
                  <w:color w:val="auto"/>
                  <w:sz w:val="24"/>
                  <w:szCs w:val="24"/>
                  <w:u w:val="none"/>
                  <w:lang w:val="uk-UA"/>
                </w:rPr>
                <w:t> </w:t>
              </w:r>
              <w:r w:rsidRPr="00912695">
                <w:rPr>
                  <w:rStyle w:val="a3"/>
                  <w:color w:val="auto"/>
                  <w:sz w:val="24"/>
                  <w:szCs w:val="24"/>
                  <w:u w:val="none"/>
                  <w:lang w:val="uk-UA"/>
                </w:rPr>
                <w:t>1200</w:t>
              </w:r>
            </w:hyperlink>
            <w:r w:rsidRPr="00912695">
              <w:rPr>
                <w:sz w:val="24"/>
                <w:szCs w:val="24"/>
              </w:rPr>
              <w:t> </w:t>
            </w:r>
            <w:r w:rsidRPr="00912695">
              <w:rPr>
                <w:sz w:val="24"/>
                <w:szCs w:val="24"/>
                <w:lang w:val="uk-UA"/>
              </w:rPr>
              <w:t>«Про затвердження Порядку забезпечення населення і працівників формувань та спеціалізованих служб цивільного захисту засобами індивідуального захисту, приладами радіаційної та хімічної розвідки, дозиметричного і хімічного контролю»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5FD8" w:rsidRPr="00912695" w:rsidRDefault="00885FD8" w:rsidP="00885FD8">
            <w:pPr>
              <w:shd w:val="clear" w:color="auto" w:fill="FFFFFF"/>
              <w:ind w:left="59" w:right="11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4) </w:t>
            </w:r>
            <w:r w:rsidRPr="00912695">
              <w:rPr>
                <w:sz w:val="24"/>
                <w:szCs w:val="24"/>
                <w:lang w:val="uk-UA"/>
              </w:rPr>
              <w:t xml:space="preserve">Спільний наказ МНС, </w:t>
            </w:r>
            <w:proofErr w:type="spellStart"/>
            <w:r w:rsidRPr="00912695">
              <w:rPr>
                <w:sz w:val="24"/>
                <w:szCs w:val="24"/>
                <w:lang w:val="uk-UA"/>
              </w:rPr>
              <w:t>Мінагрополітики</w:t>
            </w:r>
            <w:proofErr w:type="spellEnd"/>
            <w:r w:rsidRPr="00912695">
              <w:rPr>
                <w:sz w:val="24"/>
                <w:szCs w:val="24"/>
                <w:lang w:val="uk-UA"/>
              </w:rPr>
              <w:t>, Мінекономі</w:t>
            </w:r>
            <w:r>
              <w:rPr>
                <w:sz w:val="24"/>
                <w:szCs w:val="24"/>
                <w:lang w:val="uk-UA"/>
              </w:rPr>
              <w:t xml:space="preserve">ки, </w:t>
            </w:r>
            <w:proofErr w:type="spellStart"/>
            <w:r>
              <w:rPr>
                <w:sz w:val="24"/>
                <w:szCs w:val="24"/>
                <w:lang w:val="uk-UA"/>
              </w:rPr>
              <w:t>Мінприроди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від 27.03.2001 № </w:t>
            </w:r>
            <w:r w:rsidRPr="00912695">
              <w:rPr>
                <w:sz w:val="24"/>
                <w:szCs w:val="24"/>
                <w:lang w:val="uk-UA"/>
              </w:rPr>
              <w:t>73/82/64/122 «Про затвердження Методики прогнозування наслідків виливу (викиду) небезпечних хімічних речовин при аваріях на промислових об’єктах і транспорті» (зареєстрований в Міністерстві юстиції від 10.04.2001 №326/5517)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5FD8" w:rsidRDefault="00885FD8" w:rsidP="00885FD8">
            <w:pPr>
              <w:ind w:left="67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5) </w:t>
            </w:r>
            <w:r w:rsidRPr="00912695">
              <w:rPr>
                <w:sz w:val="24"/>
                <w:szCs w:val="24"/>
                <w:lang w:val="uk-UA" w:eastAsia="uk-UA"/>
              </w:rPr>
              <w:t>Наказ МНС України від 06.08.2002 № 186 «Про введення в дію Методики спостережень щодо оцінки радіаційної та хімічної обстановки» (зареєстрований в Міністерстві юстиції 29.08.2002 № 708/6996)</w:t>
            </w:r>
            <w:r>
              <w:rPr>
                <w:sz w:val="24"/>
                <w:szCs w:val="24"/>
                <w:lang w:val="uk-UA" w:eastAsia="uk-UA"/>
              </w:rPr>
              <w:t>.</w:t>
            </w:r>
          </w:p>
          <w:p w:rsidR="00885FD8" w:rsidRDefault="00885FD8" w:rsidP="00885FD8">
            <w:pPr>
              <w:ind w:left="67" w:right="98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6) </w:t>
            </w:r>
            <w:r w:rsidRPr="00912695">
              <w:rPr>
                <w:sz w:val="24"/>
                <w:szCs w:val="24"/>
                <w:lang w:val="uk-UA" w:eastAsia="uk-UA"/>
              </w:rPr>
              <w:t>Наказ МНС України від 03.02.2005 № 59 «Про затвердження Порядку видачі непрацюючому населенню засобів індивідуального захисту органів дихання від бойових отруйних речовин» (зареєстрований в Міністерстві юстиції 14.02.2005 №222/10502)</w:t>
            </w:r>
            <w:r>
              <w:rPr>
                <w:sz w:val="24"/>
                <w:szCs w:val="24"/>
                <w:lang w:val="uk-UA" w:eastAsia="uk-UA"/>
              </w:rPr>
              <w:t>.</w:t>
            </w:r>
          </w:p>
          <w:p w:rsidR="00885FD8" w:rsidRDefault="00885FD8" w:rsidP="00885FD8">
            <w:pPr>
              <w:ind w:left="67" w:right="98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7) </w:t>
            </w:r>
            <w:r w:rsidRPr="00912695">
              <w:rPr>
                <w:sz w:val="24"/>
                <w:szCs w:val="24"/>
                <w:lang w:val="uk-UA" w:eastAsia="uk-UA"/>
              </w:rPr>
              <w:t xml:space="preserve">Наказ МНС України від 08.07.2009 № 463 «Про затвердження методичних рекомендацій з організації і проведення </w:t>
            </w:r>
            <w:proofErr w:type="spellStart"/>
            <w:r w:rsidRPr="00912695">
              <w:rPr>
                <w:sz w:val="24"/>
                <w:szCs w:val="24"/>
                <w:lang w:val="uk-UA" w:eastAsia="uk-UA"/>
              </w:rPr>
              <w:t>демеркуризації</w:t>
            </w:r>
            <w:proofErr w:type="spellEnd"/>
            <w:r w:rsidRPr="00912695">
              <w:rPr>
                <w:sz w:val="24"/>
                <w:szCs w:val="24"/>
                <w:lang w:val="uk-UA" w:eastAsia="uk-UA"/>
              </w:rPr>
              <w:t>»</w:t>
            </w:r>
            <w:r>
              <w:rPr>
                <w:sz w:val="24"/>
                <w:szCs w:val="24"/>
                <w:lang w:val="uk-UA" w:eastAsia="uk-UA"/>
              </w:rPr>
              <w:t>.</w:t>
            </w:r>
          </w:p>
          <w:p w:rsidR="00885FD8" w:rsidRPr="00912695" w:rsidRDefault="00885FD8" w:rsidP="00885FD8">
            <w:pPr>
              <w:ind w:left="67" w:right="98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8) </w:t>
            </w:r>
            <w:r w:rsidRPr="00912695">
              <w:rPr>
                <w:sz w:val="24"/>
                <w:szCs w:val="24"/>
                <w:lang w:val="uk-UA" w:eastAsia="uk-UA"/>
              </w:rPr>
              <w:t>«Про затвердження Методичних рекомендацій щодо організації роботи пунктів видачі населенню та особовому складу невоєнізованих формувань засобів радіаційного і хімічного захисту» (Додатки до Наказу МНС № 472)</w:t>
            </w:r>
          </w:p>
          <w:p w:rsidR="00885FD8" w:rsidRPr="00414CFF" w:rsidRDefault="00885FD8" w:rsidP="00885FD8">
            <w:pPr>
              <w:ind w:left="67" w:right="98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9) </w:t>
            </w:r>
            <w:r w:rsidRPr="00912695">
              <w:rPr>
                <w:sz w:val="24"/>
                <w:szCs w:val="24"/>
                <w:lang w:val="uk-UA" w:eastAsia="uk-UA"/>
              </w:rPr>
              <w:t>Наказ МНС України від 11.08.2010 № 649 «Про затвердження Методичних рекомендацій щодо організації роботи розрахунково-аналітичної групи та Методичних рекомендацій щодо організації роботи поста радіацій</w:t>
            </w:r>
            <w:r>
              <w:rPr>
                <w:sz w:val="24"/>
                <w:szCs w:val="24"/>
                <w:lang w:val="uk-UA" w:eastAsia="uk-UA"/>
              </w:rPr>
              <w:t>ного і хімічного спостереження»</w:t>
            </w:r>
          </w:p>
        </w:tc>
      </w:tr>
      <w:tr w:rsidR="000B59DD" w:rsidRPr="0096036A" w:rsidTr="00885FD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9DD" w:rsidRPr="00414CFF" w:rsidRDefault="000B59DD" w:rsidP="000B59DD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9DD" w:rsidRPr="00414CFF" w:rsidRDefault="000B59DD" w:rsidP="000B59DD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Професійні чи технічні знання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9DD" w:rsidRDefault="000B59DD" w:rsidP="000B59DD">
            <w:pPr>
              <w:ind w:left="67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Вміння здійснювати розрахунки зони можливого хімічного зараження, прогнозованої зони хімічного зараження у разі виникнення надзвичайної ситуації з викидом (виливом) небезпечної хімічної речовини</w:t>
            </w:r>
          </w:p>
        </w:tc>
      </w:tr>
    </w:tbl>
    <w:p w:rsidR="004E50E8" w:rsidRDefault="004E50E8" w:rsidP="004E50E8">
      <w:pPr>
        <w:rPr>
          <w:lang w:val="uk-UA"/>
        </w:rPr>
      </w:pPr>
    </w:p>
    <w:p w:rsidR="00C2281C" w:rsidRPr="00414CFF" w:rsidRDefault="00C2281C" w:rsidP="004E50E8">
      <w:pPr>
        <w:rPr>
          <w:lang w:val="uk-UA"/>
        </w:rPr>
      </w:pPr>
    </w:p>
    <w:p w:rsidR="00082D1C" w:rsidRPr="00DB2F27" w:rsidRDefault="00C2281C" w:rsidP="00F65423">
      <w:pPr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В.о. н</w:t>
      </w:r>
      <w:r w:rsidR="00214A90" w:rsidRPr="00DB2F27">
        <w:rPr>
          <w:bCs/>
          <w:sz w:val="24"/>
          <w:szCs w:val="24"/>
          <w:lang w:val="uk-UA" w:eastAsia="uk-UA"/>
        </w:rPr>
        <w:t>ачальник</w:t>
      </w:r>
      <w:r>
        <w:rPr>
          <w:bCs/>
          <w:sz w:val="24"/>
          <w:szCs w:val="24"/>
          <w:lang w:val="uk-UA" w:eastAsia="uk-UA"/>
        </w:rPr>
        <w:t>а</w:t>
      </w:r>
      <w:r w:rsidR="00214A90" w:rsidRPr="00DB2F27">
        <w:rPr>
          <w:bCs/>
          <w:sz w:val="24"/>
          <w:szCs w:val="24"/>
          <w:lang w:val="uk-UA" w:eastAsia="uk-UA"/>
        </w:rPr>
        <w:t xml:space="preserve"> </w:t>
      </w:r>
      <w:r w:rsidR="00082D1C" w:rsidRPr="00DB2F27">
        <w:rPr>
          <w:bCs/>
          <w:sz w:val="24"/>
          <w:szCs w:val="24"/>
          <w:lang w:val="uk-UA" w:eastAsia="uk-UA"/>
        </w:rPr>
        <w:t xml:space="preserve">відділу інженерного, </w:t>
      </w:r>
    </w:p>
    <w:p w:rsidR="00082D1C" w:rsidRPr="00DB2F27" w:rsidRDefault="00082D1C" w:rsidP="00F65423">
      <w:pPr>
        <w:rPr>
          <w:bCs/>
          <w:sz w:val="24"/>
          <w:szCs w:val="24"/>
          <w:lang w:val="uk-UA" w:eastAsia="uk-UA"/>
        </w:rPr>
      </w:pPr>
      <w:r w:rsidRPr="00DB2F27">
        <w:rPr>
          <w:bCs/>
          <w:sz w:val="24"/>
          <w:szCs w:val="24"/>
          <w:lang w:val="uk-UA" w:eastAsia="uk-UA"/>
        </w:rPr>
        <w:t xml:space="preserve">радіаційного, хімічного, біологічного </w:t>
      </w:r>
    </w:p>
    <w:p w:rsidR="00082D1C" w:rsidRPr="00DB2F27" w:rsidRDefault="00082D1C" w:rsidP="00F65423">
      <w:pPr>
        <w:rPr>
          <w:bCs/>
          <w:sz w:val="24"/>
          <w:szCs w:val="24"/>
          <w:lang w:val="uk-UA" w:eastAsia="uk-UA"/>
        </w:rPr>
      </w:pPr>
      <w:r w:rsidRPr="00DB2F27">
        <w:rPr>
          <w:bCs/>
          <w:sz w:val="24"/>
          <w:szCs w:val="24"/>
          <w:lang w:val="uk-UA" w:eastAsia="uk-UA"/>
        </w:rPr>
        <w:t xml:space="preserve">захисту та укриття населення </w:t>
      </w:r>
    </w:p>
    <w:p w:rsidR="00082D1C" w:rsidRPr="00DB2F27" w:rsidRDefault="00082D1C" w:rsidP="00F65423">
      <w:pPr>
        <w:rPr>
          <w:bCs/>
          <w:sz w:val="24"/>
          <w:szCs w:val="24"/>
          <w:lang w:val="uk-UA" w:eastAsia="uk-UA"/>
        </w:rPr>
      </w:pPr>
      <w:r w:rsidRPr="00DB2F27">
        <w:rPr>
          <w:bCs/>
          <w:sz w:val="24"/>
          <w:szCs w:val="24"/>
          <w:lang w:val="uk-UA" w:eastAsia="uk-UA"/>
        </w:rPr>
        <w:t>управління організації цивільного</w:t>
      </w:r>
    </w:p>
    <w:p w:rsidR="004E50E8" w:rsidRPr="00DB2F27" w:rsidRDefault="00082D1C" w:rsidP="00F65423">
      <w:pPr>
        <w:rPr>
          <w:sz w:val="24"/>
          <w:szCs w:val="24"/>
          <w:lang w:val="uk-UA"/>
        </w:rPr>
      </w:pPr>
      <w:r w:rsidRPr="00DB2F27">
        <w:rPr>
          <w:bCs/>
          <w:sz w:val="24"/>
          <w:szCs w:val="24"/>
          <w:lang w:val="uk-UA" w:eastAsia="uk-UA"/>
        </w:rPr>
        <w:t>захисту населення і території</w:t>
      </w:r>
      <w:r w:rsidRPr="00DB2F27">
        <w:rPr>
          <w:bCs/>
          <w:sz w:val="24"/>
          <w:szCs w:val="24"/>
          <w:lang w:val="uk-UA" w:eastAsia="uk-UA"/>
        </w:rPr>
        <w:tab/>
      </w:r>
      <w:r w:rsidRPr="00DB2F27">
        <w:rPr>
          <w:bCs/>
          <w:sz w:val="24"/>
          <w:szCs w:val="24"/>
          <w:lang w:val="uk-UA" w:eastAsia="uk-UA"/>
        </w:rPr>
        <w:tab/>
      </w:r>
      <w:r w:rsidRPr="00DB2F27">
        <w:rPr>
          <w:bCs/>
          <w:sz w:val="24"/>
          <w:szCs w:val="24"/>
          <w:lang w:val="uk-UA" w:eastAsia="uk-UA"/>
        </w:rPr>
        <w:tab/>
      </w:r>
      <w:r w:rsidRPr="00DB2F27">
        <w:rPr>
          <w:bCs/>
          <w:sz w:val="24"/>
          <w:szCs w:val="24"/>
          <w:lang w:val="uk-UA" w:eastAsia="uk-UA"/>
        </w:rPr>
        <w:tab/>
      </w:r>
      <w:r w:rsidRPr="00DB2F27">
        <w:rPr>
          <w:bCs/>
          <w:sz w:val="24"/>
          <w:szCs w:val="24"/>
          <w:lang w:val="uk-UA" w:eastAsia="uk-UA"/>
        </w:rPr>
        <w:tab/>
      </w:r>
      <w:r w:rsidRPr="00DB2F27">
        <w:rPr>
          <w:bCs/>
          <w:sz w:val="24"/>
          <w:szCs w:val="24"/>
          <w:lang w:val="uk-UA" w:eastAsia="uk-UA"/>
        </w:rPr>
        <w:tab/>
      </w:r>
      <w:r w:rsidR="00C2281C">
        <w:rPr>
          <w:bCs/>
          <w:sz w:val="24"/>
          <w:szCs w:val="24"/>
          <w:lang w:val="uk-UA" w:eastAsia="uk-UA"/>
        </w:rPr>
        <w:tab/>
      </w:r>
      <w:r w:rsidR="003F6A2E">
        <w:rPr>
          <w:bCs/>
          <w:sz w:val="24"/>
          <w:szCs w:val="24"/>
          <w:lang w:val="uk-UA" w:eastAsia="uk-UA"/>
        </w:rPr>
        <w:t>Д.В. Петлін</w:t>
      </w:r>
    </w:p>
    <w:p w:rsidR="008052CD" w:rsidRPr="00DB2F27" w:rsidRDefault="008052CD" w:rsidP="008052CD">
      <w:pPr>
        <w:jc w:val="center"/>
        <w:rPr>
          <w:sz w:val="24"/>
          <w:szCs w:val="24"/>
          <w:lang w:val="uk-UA" w:eastAsia="uk-UA"/>
        </w:rPr>
      </w:pPr>
    </w:p>
    <w:sectPr w:rsidR="008052CD" w:rsidRPr="00DB2F27" w:rsidSect="00C2281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706D02"/>
    <w:multiLevelType w:val="hybridMultilevel"/>
    <w:tmpl w:val="6E460CEE"/>
    <w:lvl w:ilvl="0" w:tplc="9064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3462B"/>
    <w:multiLevelType w:val="hybridMultilevel"/>
    <w:tmpl w:val="144AB43A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8AAB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88D404C"/>
    <w:multiLevelType w:val="hybridMultilevel"/>
    <w:tmpl w:val="8A987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E2441"/>
    <w:multiLevelType w:val="hybridMultilevel"/>
    <w:tmpl w:val="2892B34E"/>
    <w:lvl w:ilvl="0" w:tplc="B64629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auto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BC4C7D"/>
    <w:multiLevelType w:val="hybridMultilevel"/>
    <w:tmpl w:val="AE243706"/>
    <w:lvl w:ilvl="0" w:tplc="3D4E609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1"/>
  </w:num>
  <w:num w:numId="9">
    <w:abstractNumId w:val="2"/>
  </w:num>
  <w:num w:numId="10">
    <w:abstractNumId w:val="2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30"/>
    <w:rsid w:val="00021B89"/>
    <w:rsid w:val="00074457"/>
    <w:rsid w:val="00082D1C"/>
    <w:rsid w:val="000B59DD"/>
    <w:rsid w:val="000D7D4C"/>
    <w:rsid w:val="00102118"/>
    <w:rsid w:val="00126A58"/>
    <w:rsid w:val="001D6E03"/>
    <w:rsid w:val="00214A90"/>
    <w:rsid w:val="002657A6"/>
    <w:rsid w:val="002A41DF"/>
    <w:rsid w:val="002C5935"/>
    <w:rsid w:val="003315E3"/>
    <w:rsid w:val="003F6A2E"/>
    <w:rsid w:val="00414CFF"/>
    <w:rsid w:val="00443D05"/>
    <w:rsid w:val="004E2AED"/>
    <w:rsid w:val="004E50E8"/>
    <w:rsid w:val="00533F61"/>
    <w:rsid w:val="00535ADE"/>
    <w:rsid w:val="00585A87"/>
    <w:rsid w:val="005C50FB"/>
    <w:rsid w:val="005C7EBF"/>
    <w:rsid w:val="005D1DD9"/>
    <w:rsid w:val="0063405B"/>
    <w:rsid w:val="0068588A"/>
    <w:rsid w:val="0070438F"/>
    <w:rsid w:val="00705B0D"/>
    <w:rsid w:val="00764E3F"/>
    <w:rsid w:val="008052CD"/>
    <w:rsid w:val="00823690"/>
    <w:rsid w:val="00856E89"/>
    <w:rsid w:val="00885FD8"/>
    <w:rsid w:val="0096036A"/>
    <w:rsid w:val="00986530"/>
    <w:rsid w:val="009E2933"/>
    <w:rsid w:val="00A21257"/>
    <w:rsid w:val="00A260C3"/>
    <w:rsid w:val="00A4432E"/>
    <w:rsid w:val="00A63A74"/>
    <w:rsid w:val="00A936AD"/>
    <w:rsid w:val="00BB1B08"/>
    <w:rsid w:val="00C01994"/>
    <w:rsid w:val="00C2281C"/>
    <w:rsid w:val="00C30662"/>
    <w:rsid w:val="00C95F05"/>
    <w:rsid w:val="00DB2F27"/>
    <w:rsid w:val="00E45BC8"/>
    <w:rsid w:val="00E722E1"/>
    <w:rsid w:val="00E808B7"/>
    <w:rsid w:val="00F53E85"/>
    <w:rsid w:val="00F65423"/>
    <w:rsid w:val="00FE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E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50E8"/>
    <w:pPr>
      <w:keepNext/>
      <w:ind w:right="-199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4E50E8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E50E8"/>
    <w:pPr>
      <w:keepNext/>
      <w:spacing w:line="360" w:lineRule="auto"/>
      <w:jc w:val="both"/>
      <w:outlineLvl w:val="2"/>
    </w:pPr>
    <w:rPr>
      <w:b/>
      <w:lang w:val="uk-UA"/>
    </w:rPr>
  </w:style>
  <w:style w:type="paragraph" w:styleId="5">
    <w:name w:val="heading 5"/>
    <w:basedOn w:val="a"/>
    <w:next w:val="a"/>
    <w:link w:val="50"/>
    <w:unhideWhenUsed/>
    <w:qFormat/>
    <w:rsid w:val="004E50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E50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E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50E8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E50E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4E50E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E50E8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semiHidden/>
    <w:unhideWhenUsed/>
    <w:rsid w:val="004E50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50E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4E50E8"/>
    <w:rPr>
      <w:rFonts w:ascii="Courier New" w:eastAsia="Courier New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4E50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semiHidden/>
    <w:unhideWhenUsed/>
    <w:rsid w:val="004E50E8"/>
    <w:pPr>
      <w:jc w:val="center"/>
    </w:pPr>
    <w:rPr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4E50E8"/>
    <w:pPr>
      <w:ind w:firstLine="708"/>
      <w:jc w:val="both"/>
    </w:pPr>
    <w:rPr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4E50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E50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940"/>
    </w:pPr>
    <w:rPr>
      <w:bCs/>
      <w:sz w:val="26"/>
      <w:lang w:val="uk-UA" w:eastAsia="uk-UA"/>
    </w:rPr>
  </w:style>
  <w:style w:type="character" w:customStyle="1" w:styleId="32">
    <w:name w:val="Основной текст с отступом 3 Знак"/>
    <w:basedOn w:val="a0"/>
    <w:link w:val="31"/>
    <w:semiHidden/>
    <w:rsid w:val="004E50E8"/>
    <w:rPr>
      <w:rFonts w:ascii="Times New Roman" w:eastAsia="Times New Roman" w:hAnsi="Times New Roman" w:cs="Times New Roman"/>
      <w:bCs/>
      <w:sz w:val="26"/>
      <w:szCs w:val="20"/>
      <w:lang w:val="uk-UA" w:eastAsia="uk-UA"/>
    </w:rPr>
  </w:style>
  <w:style w:type="paragraph" w:styleId="aa">
    <w:name w:val="Balloon Text"/>
    <w:basedOn w:val="a"/>
    <w:link w:val="ab"/>
    <w:semiHidden/>
    <w:unhideWhenUsed/>
    <w:rsid w:val="004E50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E50E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50E8"/>
    <w:pPr>
      <w:ind w:left="720"/>
      <w:contextualSpacing/>
    </w:pPr>
    <w:rPr>
      <w:sz w:val="20"/>
      <w:lang w:val="uk-UA"/>
    </w:rPr>
  </w:style>
  <w:style w:type="paragraph" w:customStyle="1" w:styleId="11">
    <w:name w:val="çàãîëîâîê 1"/>
    <w:basedOn w:val="a"/>
    <w:next w:val="a"/>
    <w:rsid w:val="004E50E8"/>
    <w:pPr>
      <w:keepNext/>
      <w:spacing w:line="360" w:lineRule="auto"/>
      <w:jc w:val="center"/>
    </w:pPr>
    <w:rPr>
      <w:b/>
      <w:sz w:val="32"/>
      <w:lang w:val="uk-UA"/>
    </w:rPr>
  </w:style>
  <w:style w:type="paragraph" w:customStyle="1" w:styleId="12">
    <w:name w:val="Обычный1"/>
    <w:rsid w:val="004E50E8"/>
    <w:pPr>
      <w:widowControl w:val="0"/>
      <w:snapToGrid w:val="0"/>
      <w:spacing w:after="0" w:line="240" w:lineRule="auto"/>
      <w:ind w:firstLine="38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rvps2">
    <w:name w:val="rvps2"/>
    <w:basedOn w:val="a"/>
    <w:rsid w:val="004E50E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4E50E8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Нормальний текст"/>
    <w:basedOn w:val="a"/>
    <w:rsid w:val="004E50E8"/>
    <w:pPr>
      <w:spacing w:before="120"/>
      <w:ind w:firstLine="567"/>
    </w:pPr>
    <w:rPr>
      <w:rFonts w:ascii="Antiqua" w:eastAsia="Calibri" w:hAnsi="Antiqua"/>
      <w:sz w:val="26"/>
      <w:lang w:val="uk-UA"/>
    </w:rPr>
  </w:style>
  <w:style w:type="paragraph" w:customStyle="1" w:styleId="ae">
    <w:name w:val="Назва документа"/>
    <w:basedOn w:val="a"/>
    <w:next w:val="ad"/>
    <w:rsid w:val="004E50E8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rvps14">
    <w:name w:val="rvps14"/>
    <w:basedOn w:val="a"/>
    <w:rsid w:val="004E50E8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13">
    <w:name w:val="Знак примечания1"/>
    <w:basedOn w:val="a0"/>
    <w:rsid w:val="004E50E8"/>
    <w:rPr>
      <w:sz w:val="16"/>
      <w:szCs w:val="16"/>
    </w:rPr>
  </w:style>
  <w:style w:type="character" w:customStyle="1" w:styleId="apple-converted-space">
    <w:name w:val="apple-converted-space"/>
    <w:basedOn w:val="a0"/>
    <w:rsid w:val="004E50E8"/>
  </w:style>
  <w:style w:type="character" w:customStyle="1" w:styleId="rvts0">
    <w:name w:val="rvts0"/>
    <w:rsid w:val="004E50E8"/>
    <w:rPr>
      <w:rFonts w:ascii="Times New Roman" w:hAnsi="Times New Roman" w:cs="Times New Roman" w:hint="default"/>
    </w:rPr>
  </w:style>
  <w:style w:type="character" w:customStyle="1" w:styleId="rvts15">
    <w:name w:val="rvts15"/>
    <w:rsid w:val="004E50E8"/>
    <w:rPr>
      <w:rFonts w:ascii="Times New Roman" w:hAnsi="Times New Roman" w:cs="Times New Roman" w:hint="default"/>
    </w:rPr>
  </w:style>
  <w:style w:type="character" w:customStyle="1" w:styleId="FontStyle30">
    <w:name w:val="Font Style30"/>
    <w:rsid w:val="004E50E8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E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50E8"/>
    <w:pPr>
      <w:keepNext/>
      <w:ind w:right="-199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4E50E8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E50E8"/>
    <w:pPr>
      <w:keepNext/>
      <w:spacing w:line="360" w:lineRule="auto"/>
      <w:jc w:val="both"/>
      <w:outlineLvl w:val="2"/>
    </w:pPr>
    <w:rPr>
      <w:b/>
      <w:lang w:val="uk-UA"/>
    </w:rPr>
  </w:style>
  <w:style w:type="paragraph" w:styleId="5">
    <w:name w:val="heading 5"/>
    <w:basedOn w:val="a"/>
    <w:next w:val="a"/>
    <w:link w:val="50"/>
    <w:unhideWhenUsed/>
    <w:qFormat/>
    <w:rsid w:val="004E50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E50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E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50E8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E50E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4E50E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E50E8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semiHidden/>
    <w:unhideWhenUsed/>
    <w:rsid w:val="004E50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50E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4E50E8"/>
    <w:rPr>
      <w:rFonts w:ascii="Courier New" w:eastAsia="Courier New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4E50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semiHidden/>
    <w:unhideWhenUsed/>
    <w:rsid w:val="004E50E8"/>
    <w:pPr>
      <w:jc w:val="center"/>
    </w:pPr>
    <w:rPr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4E50E8"/>
    <w:pPr>
      <w:ind w:firstLine="708"/>
      <w:jc w:val="both"/>
    </w:pPr>
    <w:rPr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rsid w:val="004E50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4E50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E50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4E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940"/>
    </w:pPr>
    <w:rPr>
      <w:bCs/>
      <w:sz w:val="26"/>
      <w:lang w:val="uk-UA" w:eastAsia="uk-UA"/>
    </w:rPr>
  </w:style>
  <w:style w:type="character" w:customStyle="1" w:styleId="32">
    <w:name w:val="Основной текст с отступом 3 Знак"/>
    <w:basedOn w:val="a0"/>
    <w:link w:val="31"/>
    <w:semiHidden/>
    <w:rsid w:val="004E50E8"/>
    <w:rPr>
      <w:rFonts w:ascii="Times New Roman" w:eastAsia="Times New Roman" w:hAnsi="Times New Roman" w:cs="Times New Roman"/>
      <w:bCs/>
      <w:sz w:val="26"/>
      <w:szCs w:val="20"/>
      <w:lang w:val="uk-UA" w:eastAsia="uk-UA"/>
    </w:rPr>
  </w:style>
  <w:style w:type="paragraph" w:styleId="aa">
    <w:name w:val="Balloon Text"/>
    <w:basedOn w:val="a"/>
    <w:link w:val="ab"/>
    <w:semiHidden/>
    <w:unhideWhenUsed/>
    <w:rsid w:val="004E50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E50E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50E8"/>
    <w:pPr>
      <w:ind w:left="720"/>
      <w:contextualSpacing/>
    </w:pPr>
    <w:rPr>
      <w:sz w:val="20"/>
      <w:lang w:val="uk-UA"/>
    </w:rPr>
  </w:style>
  <w:style w:type="paragraph" w:customStyle="1" w:styleId="11">
    <w:name w:val="çàãîëîâîê 1"/>
    <w:basedOn w:val="a"/>
    <w:next w:val="a"/>
    <w:rsid w:val="004E50E8"/>
    <w:pPr>
      <w:keepNext/>
      <w:spacing w:line="360" w:lineRule="auto"/>
      <w:jc w:val="center"/>
    </w:pPr>
    <w:rPr>
      <w:b/>
      <w:sz w:val="32"/>
      <w:lang w:val="uk-UA"/>
    </w:rPr>
  </w:style>
  <w:style w:type="paragraph" w:customStyle="1" w:styleId="12">
    <w:name w:val="Обычный1"/>
    <w:rsid w:val="004E50E8"/>
    <w:pPr>
      <w:widowControl w:val="0"/>
      <w:snapToGrid w:val="0"/>
      <w:spacing w:after="0" w:line="240" w:lineRule="auto"/>
      <w:ind w:firstLine="38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rvps2">
    <w:name w:val="rvps2"/>
    <w:basedOn w:val="a"/>
    <w:rsid w:val="004E50E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4E50E8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Нормальний текст"/>
    <w:basedOn w:val="a"/>
    <w:rsid w:val="004E50E8"/>
    <w:pPr>
      <w:spacing w:before="120"/>
      <w:ind w:firstLine="567"/>
    </w:pPr>
    <w:rPr>
      <w:rFonts w:ascii="Antiqua" w:eastAsia="Calibri" w:hAnsi="Antiqua"/>
      <w:sz w:val="26"/>
      <w:lang w:val="uk-UA"/>
    </w:rPr>
  </w:style>
  <w:style w:type="paragraph" w:customStyle="1" w:styleId="ae">
    <w:name w:val="Назва документа"/>
    <w:basedOn w:val="a"/>
    <w:next w:val="ad"/>
    <w:rsid w:val="004E50E8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rvps14">
    <w:name w:val="rvps14"/>
    <w:basedOn w:val="a"/>
    <w:rsid w:val="004E50E8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13">
    <w:name w:val="Знак примечания1"/>
    <w:basedOn w:val="a0"/>
    <w:rsid w:val="004E50E8"/>
    <w:rPr>
      <w:sz w:val="16"/>
      <w:szCs w:val="16"/>
    </w:rPr>
  </w:style>
  <w:style w:type="character" w:customStyle="1" w:styleId="apple-converted-space">
    <w:name w:val="apple-converted-space"/>
    <w:basedOn w:val="a0"/>
    <w:rsid w:val="004E50E8"/>
  </w:style>
  <w:style w:type="character" w:customStyle="1" w:styleId="rvts0">
    <w:name w:val="rvts0"/>
    <w:rsid w:val="004E50E8"/>
    <w:rPr>
      <w:rFonts w:ascii="Times New Roman" w:hAnsi="Times New Roman" w:cs="Times New Roman" w:hint="default"/>
    </w:rPr>
  </w:style>
  <w:style w:type="character" w:customStyle="1" w:styleId="rvts15">
    <w:name w:val="rvts15"/>
    <w:rsid w:val="004E50E8"/>
    <w:rPr>
      <w:rFonts w:ascii="Times New Roman" w:hAnsi="Times New Roman" w:cs="Times New Roman" w:hint="default"/>
    </w:rPr>
  </w:style>
  <w:style w:type="character" w:customStyle="1" w:styleId="FontStyle30">
    <w:name w:val="Font Style30"/>
    <w:rsid w:val="004E50E8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1200-200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cz.d@dn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Коцюба Ольга Василівна</cp:lastModifiedBy>
  <cp:revision>25</cp:revision>
  <dcterms:created xsi:type="dcterms:W3CDTF">2017-09-07T12:44:00Z</dcterms:created>
  <dcterms:modified xsi:type="dcterms:W3CDTF">2018-02-28T09:58:00Z</dcterms:modified>
</cp:coreProperties>
</file>