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2" w:rsidRDefault="00A157A2" w:rsidP="00A157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A2">
        <w:rPr>
          <w:rFonts w:ascii="Times New Roman" w:hAnsi="Times New Roman" w:cs="Times New Roman"/>
          <w:b/>
          <w:sz w:val="28"/>
          <w:szCs w:val="28"/>
        </w:rPr>
        <w:t>ДО УВАГИ</w:t>
      </w:r>
    </w:p>
    <w:p w:rsidR="00A157A2" w:rsidRPr="00A157A2" w:rsidRDefault="00A157A2" w:rsidP="00A157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7A2">
        <w:rPr>
          <w:rFonts w:ascii="Times New Roman" w:hAnsi="Times New Roman" w:cs="Times New Roman"/>
          <w:b/>
          <w:sz w:val="28"/>
          <w:szCs w:val="28"/>
          <w:lang w:val="uk-UA"/>
        </w:rPr>
        <w:t>суб’єктів малого та середнього</w:t>
      </w:r>
    </w:p>
    <w:p w:rsidR="00A157A2" w:rsidRDefault="00A157A2" w:rsidP="00A157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7A2">
        <w:rPr>
          <w:rFonts w:ascii="Times New Roman" w:hAnsi="Times New Roman" w:cs="Times New Roman"/>
          <w:b/>
          <w:sz w:val="28"/>
          <w:szCs w:val="28"/>
          <w:lang w:val="uk-UA"/>
        </w:rPr>
        <w:t>підприємництва Донецької області</w:t>
      </w:r>
    </w:p>
    <w:p w:rsidR="00263A9C" w:rsidRDefault="00263A9C" w:rsidP="00A157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853" w:rsidRDefault="000E6853" w:rsidP="000E68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9168CE2" wp14:editId="31279836">
            <wp:extent cx="2581275" cy="933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17" w:rsidRPr="00A157A2" w:rsidRDefault="00E70782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7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E40" w:rsidRPr="00A157A2">
        <w:rPr>
          <w:rFonts w:ascii="Times New Roman" w:hAnsi="Times New Roman" w:cs="Times New Roman"/>
          <w:sz w:val="28"/>
          <w:szCs w:val="28"/>
          <w:lang w:val="uk-UA"/>
        </w:rPr>
        <w:t>14 квітня</w:t>
      </w:r>
      <w:r w:rsidR="001F78D2" w:rsidRPr="00A157A2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року у м.</w:t>
      </w:r>
      <w:r w:rsidR="00527E40" w:rsidRPr="00A157A2">
        <w:rPr>
          <w:rFonts w:ascii="Times New Roman" w:hAnsi="Times New Roman" w:cs="Times New Roman"/>
          <w:sz w:val="28"/>
          <w:szCs w:val="28"/>
          <w:lang w:val="uk-UA"/>
        </w:rPr>
        <w:t xml:space="preserve"> Краматорськ підписано Меморандум про співпрацю між Донецькою обладміністрацією та </w:t>
      </w:r>
      <w:r w:rsidR="000E68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CC72EB">
        <w:rPr>
          <w:rFonts w:ascii="Times New Roman" w:hAnsi="Times New Roman" w:cs="Times New Roman"/>
          <w:b/>
          <w:sz w:val="28"/>
          <w:szCs w:val="28"/>
          <w:lang w:val="uk-UA"/>
        </w:rPr>
        <w:t>ПАТ КБ «</w:t>
      </w:r>
      <w:r w:rsidR="00CC72EB" w:rsidRPr="00CC72EB">
        <w:rPr>
          <w:rFonts w:ascii="Times New Roman" w:hAnsi="Times New Roman" w:cs="Times New Roman"/>
          <w:b/>
          <w:sz w:val="28"/>
          <w:szCs w:val="28"/>
          <w:lang w:val="uk-UA"/>
        </w:rPr>
        <w:t>ПРИВАТБАНК</w:t>
      </w:r>
      <w:r w:rsidR="000E685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27E40" w:rsidRPr="00A157A2">
        <w:rPr>
          <w:rFonts w:ascii="Times New Roman" w:hAnsi="Times New Roman" w:cs="Times New Roman"/>
          <w:sz w:val="28"/>
          <w:szCs w:val="28"/>
          <w:lang w:val="uk-UA"/>
        </w:rPr>
        <w:t xml:space="preserve">. Меморандумом передбачено реалізацію механізму часткової компенсації з обласного бюджету відсоткових ставок за наданими </w:t>
      </w:r>
      <w:r w:rsidR="00CC72EB">
        <w:rPr>
          <w:rFonts w:ascii="Times New Roman" w:hAnsi="Times New Roman" w:cs="Times New Roman"/>
          <w:b/>
          <w:sz w:val="28"/>
          <w:szCs w:val="28"/>
          <w:lang w:val="uk-UA"/>
        </w:rPr>
        <w:t>ПАТ КБ «</w:t>
      </w:r>
      <w:r w:rsidR="00CC72EB" w:rsidRPr="00CC72EB">
        <w:rPr>
          <w:rFonts w:ascii="Times New Roman" w:hAnsi="Times New Roman" w:cs="Times New Roman"/>
          <w:b/>
          <w:sz w:val="28"/>
          <w:szCs w:val="28"/>
          <w:lang w:val="uk-UA"/>
        </w:rPr>
        <w:t>ПРИВАТБАНК</w:t>
      </w:r>
      <w:r w:rsidR="00CC72E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кредитами.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здешевити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="00527E40" w:rsidRPr="00A157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7E40" w:rsidRPr="00A157A2">
        <w:rPr>
          <w:rFonts w:ascii="Times New Roman" w:hAnsi="Times New Roman" w:cs="Times New Roman"/>
          <w:sz w:val="28"/>
          <w:szCs w:val="28"/>
        </w:rPr>
        <w:t>ідприємця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за одним кредитом у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527E40" w:rsidRPr="00A157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27E40" w:rsidRPr="00A157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125%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облікової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ставки НБУ, яка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діяла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на дату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кредитом, але не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70% ставки за кредитом,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установленої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банком,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надав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кредит, і не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1F78D2" w:rsidRPr="00A157A2">
        <w:rPr>
          <w:rFonts w:ascii="Times New Roman" w:hAnsi="Times New Roman" w:cs="Times New Roman"/>
          <w:sz w:val="28"/>
          <w:szCs w:val="28"/>
        </w:rPr>
        <w:t>,</w:t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500 </w:t>
      </w:r>
      <w:r w:rsidR="001F78D2" w:rsidRPr="00A157A2">
        <w:rPr>
          <w:rFonts w:ascii="Times New Roman" w:hAnsi="Times New Roman" w:cs="Times New Roman"/>
          <w:sz w:val="28"/>
          <w:szCs w:val="28"/>
        </w:rPr>
        <w:t>тис.</w:t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на одного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позич</w:t>
      </w:r>
      <w:r w:rsidR="00D345D0" w:rsidRPr="00A157A2">
        <w:rPr>
          <w:rFonts w:ascii="Times New Roman" w:hAnsi="Times New Roman" w:cs="Times New Roman"/>
          <w:sz w:val="28"/>
          <w:szCs w:val="28"/>
        </w:rPr>
        <w:t>альника</w:t>
      </w:r>
      <w:proofErr w:type="spellEnd"/>
      <w:r w:rsidR="00D345D0" w:rsidRPr="00A15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45D0" w:rsidRPr="00A157A2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="00D345D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5D0" w:rsidRPr="00A157A2">
        <w:rPr>
          <w:rFonts w:ascii="Times New Roman" w:hAnsi="Times New Roman" w:cs="Times New Roman"/>
          <w:sz w:val="28"/>
          <w:szCs w:val="28"/>
        </w:rPr>
        <w:t>компенсацій</w:t>
      </w:r>
      <w:proofErr w:type="spellEnd"/>
      <w:r w:rsidR="00D345D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E40" w:rsidRPr="00A157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7E40" w:rsidRPr="00A157A2">
        <w:rPr>
          <w:rFonts w:ascii="Times New Roman" w:hAnsi="Times New Roman" w:cs="Times New Roman"/>
          <w:sz w:val="28"/>
          <w:szCs w:val="28"/>
        </w:rPr>
        <w:t>ідприємець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>.</w:t>
      </w:r>
    </w:p>
    <w:p w:rsidR="00632717" w:rsidRPr="00A157A2" w:rsidRDefault="00CC72EB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="00527E40" w:rsidRPr="00A157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7E40" w:rsidRPr="00A157A2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малого та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r w:rsidR="000E68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ПАТ КБ «</w:t>
      </w:r>
      <w:r w:rsidRPr="00CC72EB">
        <w:rPr>
          <w:rFonts w:ascii="Times New Roman" w:hAnsi="Times New Roman" w:cs="Times New Roman"/>
          <w:b/>
          <w:sz w:val="28"/>
          <w:szCs w:val="28"/>
          <w:lang w:val="uk-UA"/>
        </w:rPr>
        <w:t>ПРИВАТБАНК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реалізовані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>:</w:t>
      </w:r>
    </w:p>
    <w:p w:rsidR="00632717" w:rsidRPr="00A157A2" w:rsidRDefault="00527E40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7A2">
        <w:rPr>
          <w:rFonts w:ascii="Times New Roman" w:hAnsi="Times New Roman" w:cs="Times New Roman"/>
          <w:sz w:val="28"/>
          <w:szCs w:val="28"/>
        </w:rPr>
        <w:t>1</w:t>
      </w:r>
      <w:r w:rsidRPr="00CC72EB">
        <w:rPr>
          <w:rFonts w:ascii="Times New Roman" w:hAnsi="Times New Roman" w:cs="Times New Roman"/>
          <w:b/>
          <w:sz w:val="28"/>
          <w:szCs w:val="28"/>
        </w:rPr>
        <w:t>. «КУБ»</w:t>
      </w:r>
      <w:r w:rsidRPr="00A157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беззаставного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на суму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50 000 до 500 000 грн.</w:t>
      </w:r>
    </w:p>
    <w:p w:rsidR="00632717" w:rsidRPr="00A157A2" w:rsidRDefault="00527E40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7A2">
        <w:rPr>
          <w:rFonts w:ascii="Times New Roman" w:hAnsi="Times New Roman" w:cs="Times New Roman"/>
          <w:sz w:val="28"/>
          <w:szCs w:val="28"/>
        </w:rPr>
        <w:t>2</w:t>
      </w:r>
      <w:r w:rsidRPr="00CC72E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C72EB">
        <w:rPr>
          <w:rFonts w:ascii="Times New Roman" w:hAnsi="Times New Roman" w:cs="Times New Roman"/>
          <w:b/>
          <w:sz w:val="28"/>
          <w:szCs w:val="28"/>
        </w:rPr>
        <w:t>Поновлювана</w:t>
      </w:r>
      <w:proofErr w:type="spellEnd"/>
      <w:r w:rsidRPr="00CC7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2EB">
        <w:rPr>
          <w:rFonts w:ascii="Times New Roman" w:hAnsi="Times New Roman" w:cs="Times New Roman"/>
          <w:b/>
          <w:sz w:val="28"/>
          <w:szCs w:val="28"/>
        </w:rPr>
        <w:t>кредитна</w:t>
      </w:r>
      <w:proofErr w:type="spellEnd"/>
      <w:r w:rsidRPr="00CC7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2EB">
        <w:rPr>
          <w:rFonts w:ascii="Times New Roman" w:hAnsi="Times New Roman" w:cs="Times New Roman"/>
          <w:b/>
          <w:sz w:val="28"/>
          <w:szCs w:val="28"/>
        </w:rPr>
        <w:t>лінія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заставний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500 000 до 2 </w:t>
      </w:r>
      <w:proofErr w:type="gramStart"/>
      <w:r w:rsidRPr="00A157A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157A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32717" w:rsidRPr="00A157A2" w:rsidRDefault="00527E40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7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C72EB">
        <w:rPr>
          <w:rFonts w:ascii="Times New Roman" w:hAnsi="Times New Roman" w:cs="Times New Roman"/>
          <w:b/>
          <w:sz w:val="28"/>
          <w:szCs w:val="28"/>
        </w:rPr>
        <w:t>Лізинг</w:t>
      </w:r>
      <w:proofErr w:type="spellEnd"/>
      <w:r w:rsidRPr="00CC72EB">
        <w:rPr>
          <w:rFonts w:ascii="Times New Roman" w:hAnsi="Times New Roman" w:cs="Times New Roman"/>
          <w:b/>
          <w:sz w:val="28"/>
          <w:szCs w:val="28"/>
        </w:rPr>
        <w:t xml:space="preserve"> с/г </w:t>
      </w:r>
      <w:proofErr w:type="spellStart"/>
      <w:proofErr w:type="gramStart"/>
      <w:r w:rsidRPr="00CC72EB">
        <w:rPr>
          <w:rFonts w:ascii="Times New Roman" w:hAnsi="Times New Roman" w:cs="Times New Roman"/>
          <w:b/>
          <w:sz w:val="28"/>
          <w:szCs w:val="28"/>
        </w:rPr>
        <w:t>техн</w:t>
      </w:r>
      <w:proofErr w:type="gramEnd"/>
      <w:r w:rsidRPr="00CC72EB">
        <w:rPr>
          <w:rFonts w:ascii="Times New Roman" w:hAnsi="Times New Roman" w:cs="Times New Roman"/>
          <w:b/>
          <w:sz w:val="28"/>
          <w:szCs w:val="28"/>
        </w:rPr>
        <w:t>іки</w:t>
      </w:r>
      <w:proofErr w:type="spellEnd"/>
      <w:r w:rsidRPr="00CC72EB">
        <w:rPr>
          <w:rFonts w:ascii="Times New Roman" w:hAnsi="Times New Roman" w:cs="Times New Roman"/>
          <w:b/>
          <w:sz w:val="28"/>
          <w:szCs w:val="28"/>
        </w:rPr>
        <w:t xml:space="preserve">, транспорту, </w:t>
      </w:r>
      <w:proofErr w:type="spellStart"/>
      <w:r w:rsidRPr="00CC72EB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57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157A2">
        <w:rPr>
          <w:rFonts w:ascii="Times New Roman" w:hAnsi="Times New Roman" w:cs="Times New Roman"/>
          <w:sz w:val="28"/>
          <w:szCs w:val="28"/>
        </w:rPr>
        <w:t xml:space="preserve"> 150 000 до 30 млн грн.</w:t>
      </w:r>
    </w:p>
    <w:p w:rsidR="00632717" w:rsidRPr="00A157A2" w:rsidRDefault="00A157A2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r w:rsidR="00CC72EB">
        <w:rPr>
          <w:rFonts w:ascii="Times New Roman" w:hAnsi="Times New Roman" w:cs="Times New Roman"/>
          <w:b/>
          <w:sz w:val="28"/>
          <w:szCs w:val="28"/>
          <w:lang w:val="uk-UA"/>
        </w:rPr>
        <w:t>ПАТ КБ «</w:t>
      </w:r>
      <w:r w:rsidR="00CC72EB" w:rsidRPr="00CC72EB">
        <w:rPr>
          <w:rFonts w:ascii="Times New Roman" w:hAnsi="Times New Roman" w:cs="Times New Roman"/>
          <w:b/>
          <w:sz w:val="28"/>
          <w:szCs w:val="28"/>
          <w:lang w:val="uk-UA"/>
        </w:rPr>
        <w:t>ПРИВАТБАНК</w:t>
      </w:r>
      <w:r w:rsidR="00CC72E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>, як «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Кредитний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ліміт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Гарантовані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», «Кредит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депозит», а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кредит для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агросектора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E40" w:rsidRPr="00A157A2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="00527E40" w:rsidRPr="00A157A2">
        <w:rPr>
          <w:rFonts w:ascii="Times New Roman" w:hAnsi="Times New Roman" w:cs="Times New Roman"/>
          <w:sz w:val="28"/>
          <w:szCs w:val="28"/>
        </w:rPr>
        <w:t>.</w:t>
      </w:r>
    </w:p>
    <w:p w:rsidR="00632717" w:rsidRPr="00A157A2" w:rsidRDefault="00632717" w:rsidP="00E70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717" w:rsidRDefault="00632717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853" w:rsidRDefault="000E6853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853" w:rsidRDefault="000E6853" w:rsidP="00E70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853" w:rsidRPr="000E6853" w:rsidRDefault="000E6853" w:rsidP="000E6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0F7A1C7" wp14:editId="57060B16">
            <wp:extent cx="1771650" cy="971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9C" w:rsidRPr="000E6853" w:rsidRDefault="00263A9C" w:rsidP="00E707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3A9C" w:rsidRPr="000E6853" w:rsidRDefault="000E6853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E68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ПАТ «</w:t>
      </w:r>
      <w:r w:rsidR="00263A9C" w:rsidRPr="000E68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Ощадбанк</w:t>
      </w:r>
      <w:r w:rsidRPr="000E68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посилює підтримку мікро-, малого та середнього бізнесу (ММСБ), зокрема підприємств агропромислового комплексу, поліпшивши умови кредитування на придбання транспортних засобів та обладнання (як нових, так і тих, що були в користуванні). Придбати в кредит можна легкові та вантажні автомобілі, автобуси, спецтехніку,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дорожньо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-будівельні машини, трактори, комбайни, іншу сільськогосподарську техніку та навісне обладнання, виробниче та промислове устаткування.</w:t>
      </w:r>
    </w:p>
    <w:p w:rsidR="00263A9C" w:rsidRPr="000E6853" w:rsidRDefault="00263A9C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Мінімальний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первинний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внесок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зменшено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30 до 25 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відсотків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вартості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транспортного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засобу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обладнання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максимальний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строк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експлуатації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сільгосптехніки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була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використанні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збільшено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5 до 10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років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Забезпеченням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кредитом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виступає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</w:t>
      </w:r>
      <w:proofErr w:type="gram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іка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придбавається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63A9C" w:rsidRPr="000E6853" w:rsidRDefault="00263A9C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</w:t>
      </w:r>
      <w:proofErr w:type="gram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ім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того,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транспортні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засоби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обладнання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були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використанні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відтепер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придбати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кредит у будь-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якого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суб’єкта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господарювання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не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лише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спеціалізованих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продавців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3A9C" w:rsidRPr="000E6853" w:rsidRDefault="00263A9C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Наразі для сільгоспвиробників сегмента ММСБ діють спеціальні умови кредитування на придбання нової та вживаної техніки.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Кредити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надаються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строком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5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років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акційною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ставкою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17,75% </w:t>
      </w:r>
      <w:proofErr w:type="spellStart"/>
      <w:proofErr w:type="gram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ічних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3A9C" w:rsidRPr="000E6853" w:rsidRDefault="000E6853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E68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ПАТ «Ощадбанк»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також уклав перші партнерські угоди з національними виробниками та імпортерами сільськогосподарської та іншої техніки.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Завдяки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отримати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кредит на </w:t>
      </w:r>
      <w:proofErr w:type="spellStart"/>
      <w:proofErr w:type="gram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ільгових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процентна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ставка в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випадку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становитиме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263A9C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12%.</w:t>
      </w:r>
    </w:p>
    <w:p w:rsidR="00263A9C" w:rsidRPr="000E6853" w:rsidRDefault="00263A9C" w:rsidP="00263A9C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Детальніше про спеціальні умови для аграріїв –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gtFrame="_blank" w:history="1">
        <w:r w:rsidRPr="000E685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на офіційному сайті</w:t>
        </w:r>
      </w:hyperlink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в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Контакт-центрі за </w:t>
      </w:r>
      <w:proofErr w:type="spellStart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.: 0-800-210-800 (безкоштовно зі стаціонарних та мобільних телефонів по території України) та в любому відділенні </w:t>
      </w:r>
      <w:r w:rsidR="000E6853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</w:t>
      </w:r>
      <w:r w:rsidR="000E6853" w:rsidRPr="000E68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ПАТ «Ощадбанк»</w:t>
      </w:r>
      <w:r w:rsidR="000E6853"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E6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міста.</w:t>
      </w:r>
    </w:p>
    <w:p w:rsidR="00263A9C" w:rsidRPr="000E6853" w:rsidRDefault="00263A9C" w:rsidP="00263A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263A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A9C" w:rsidRDefault="00263A9C" w:rsidP="00263A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3A9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2717"/>
    <w:rsid w:val="000E6853"/>
    <w:rsid w:val="001F78D2"/>
    <w:rsid w:val="00263A9C"/>
    <w:rsid w:val="00527E40"/>
    <w:rsid w:val="00632717"/>
    <w:rsid w:val="0075436C"/>
    <w:rsid w:val="009D4E96"/>
    <w:rsid w:val="00A157A2"/>
    <w:rsid w:val="00CC72EB"/>
    <w:rsid w:val="00D345D0"/>
    <w:rsid w:val="00E17306"/>
    <w:rsid w:val="00E70782"/>
    <w:rsid w:val="00F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70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7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63A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63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70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7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63A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63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chadbank.ua/ua/corporate/credit/osbb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17</cp:revision>
  <cp:lastPrinted>2017-05-26T13:01:00Z</cp:lastPrinted>
  <dcterms:created xsi:type="dcterms:W3CDTF">2017-05-26T11:18:00Z</dcterms:created>
  <dcterms:modified xsi:type="dcterms:W3CDTF">2017-05-26T13:55:00Z</dcterms:modified>
</cp:coreProperties>
</file>