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B1" w:rsidRPr="00CA770A" w:rsidRDefault="00CC73B1" w:rsidP="00CC73B1">
      <w:pPr>
        <w:spacing w:after="120"/>
        <w:ind w:firstLine="720"/>
        <w:jc w:val="both"/>
        <w:rPr>
          <w:b/>
          <w:lang w:val="uk-UA"/>
        </w:rPr>
      </w:pPr>
      <w:r w:rsidRPr="00CA770A">
        <w:rPr>
          <w:b/>
          <w:lang w:val="uk-UA"/>
        </w:rPr>
        <w:t xml:space="preserve">                                         ПЕРЕЛІК ДОКУМЕНТІВ,</w:t>
      </w:r>
    </w:p>
    <w:p w:rsidR="004F5B66" w:rsidRPr="00CA770A" w:rsidRDefault="00CC73B1" w:rsidP="004F5B66">
      <w:pPr>
        <w:spacing w:after="120"/>
        <w:ind w:firstLine="720"/>
        <w:jc w:val="center"/>
        <w:rPr>
          <w:b/>
          <w:lang w:val="uk-UA"/>
        </w:rPr>
      </w:pPr>
      <w:r w:rsidRPr="00CA770A">
        <w:rPr>
          <w:b/>
          <w:lang w:val="uk-UA"/>
        </w:rPr>
        <w:t>які надаються к</w:t>
      </w:r>
      <w:r w:rsidR="004F5B66" w:rsidRPr="00CA770A">
        <w:rPr>
          <w:b/>
          <w:lang w:val="uk-UA"/>
        </w:rPr>
        <w:t>андидатами для участі у конкурсі з надання фінансової підтримки суб’єктам малого підприємництва на реалізацію проектів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 Суб’єкти малого підприємництва, які бажають взяти участь у конкурсному відборі (далі – учасники конкурсного відбору</w:t>
      </w:r>
      <w:r w:rsidRPr="00CC73B1">
        <w:rPr>
          <w:b/>
          <w:sz w:val="25"/>
          <w:szCs w:val="25"/>
          <w:lang w:val="uk-UA"/>
        </w:rPr>
        <w:t>), протягом терміну, визначеного в оголошенні для подачі документів</w:t>
      </w:r>
      <w:r w:rsidRPr="00CC73B1">
        <w:rPr>
          <w:sz w:val="25"/>
          <w:szCs w:val="25"/>
          <w:lang w:val="uk-UA"/>
        </w:rPr>
        <w:t>, подають до конкурсної комісії такі документи: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 xml:space="preserve">1) заяву на участь у конкурсному відборі за </w:t>
      </w:r>
      <w:r w:rsidR="00CA770A" w:rsidRPr="00CC73B1">
        <w:rPr>
          <w:sz w:val="25"/>
          <w:szCs w:val="25"/>
          <w:lang w:val="uk-UA"/>
        </w:rPr>
        <w:t xml:space="preserve">визначеною </w:t>
      </w:r>
      <w:r w:rsidRPr="00CC73B1">
        <w:rPr>
          <w:sz w:val="25"/>
          <w:szCs w:val="25"/>
          <w:lang w:val="uk-UA"/>
        </w:rPr>
        <w:t xml:space="preserve">формою; 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2) бізнес-план з фінансово-економічним обґрунтуванням проекту, який повинен містити наступну інформацію: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назву, мету, вартість проекту, соціальні та екологічні наслідки його впровадження;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створення нових робочих місць за умови збереження наявного персоналу;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 xml:space="preserve">фінансово-економічні показники роботи учасника конкурсного відбору за попередній рік та останній звітний період поточного року; 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фінансово-економічні показники ефективності проекту (фактичне збільшення обсягів виробництва, відрахувань до бюджету, досягнутий рівень рентабельності, термін окупності);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рівень заробітної плати працівників, що будуть працевлаштовані на нові робочі місця, та/або динаміка зміни рівня середньомісячної заробітної плати одного штатног</w:t>
      </w:r>
      <w:bookmarkStart w:id="0" w:name="_GoBack"/>
      <w:bookmarkEnd w:id="0"/>
      <w:r w:rsidRPr="00CC73B1">
        <w:rPr>
          <w:sz w:val="25"/>
          <w:szCs w:val="25"/>
          <w:lang w:val="uk-UA"/>
        </w:rPr>
        <w:t>о працівника;</w:t>
      </w:r>
    </w:p>
    <w:p w:rsidR="00CC73B1" w:rsidRPr="00CC73B1" w:rsidRDefault="00CC73B1" w:rsidP="00CA770A">
      <w:pPr>
        <w:spacing w:after="120"/>
        <w:ind w:left="709" w:firstLine="425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впровадження енергозберігаючих заходів, їх обґрунтування та оцінка економічної ефективності від їх впровадження;</w:t>
      </w:r>
    </w:p>
    <w:p w:rsidR="00CC73B1" w:rsidRPr="00CC73B1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3) календарний план реалізації проекту;</w:t>
      </w:r>
    </w:p>
    <w:p w:rsidR="00CC73B1" w:rsidRPr="00CC73B1" w:rsidRDefault="00CC73B1" w:rsidP="00CC73B1">
      <w:pPr>
        <w:spacing w:after="120"/>
        <w:ind w:firstLine="709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 xml:space="preserve">4) довідку про банківські реквізити, видану банківською установою, у якій відкрито розрахунковий рахунок, та виписку за розрахунковими рахунками (у разі наявності), по яких проводились операції протягом 6 місяців, що передують даті подання документів; </w:t>
      </w:r>
    </w:p>
    <w:p w:rsidR="00CA770A" w:rsidRDefault="00CC73B1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>5) довідк</w:t>
      </w:r>
      <w:r w:rsidR="00CA770A">
        <w:rPr>
          <w:sz w:val="25"/>
          <w:szCs w:val="25"/>
          <w:lang w:val="uk-UA"/>
        </w:rPr>
        <w:t>у</w:t>
      </w:r>
      <w:r w:rsidRPr="00CC73B1">
        <w:rPr>
          <w:sz w:val="25"/>
          <w:szCs w:val="25"/>
          <w:lang w:val="uk-UA"/>
        </w:rPr>
        <w:t xml:space="preserve"> про відсутність простроченої заборгованості зі сплати податків, зборів, інших обов’язкових платежів, внесків до фондів загальнообов’язкового соціального страхування</w:t>
      </w:r>
      <w:r w:rsidR="00CA770A">
        <w:rPr>
          <w:sz w:val="25"/>
          <w:szCs w:val="25"/>
          <w:lang w:val="uk-UA"/>
        </w:rPr>
        <w:t>;</w:t>
      </w:r>
      <w:r w:rsidRPr="00CC73B1">
        <w:rPr>
          <w:sz w:val="25"/>
          <w:szCs w:val="25"/>
          <w:lang w:val="uk-UA"/>
        </w:rPr>
        <w:t xml:space="preserve"> 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6) </w:t>
      </w:r>
      <w:r w:rsidRPr="00CC73B1">
        <w:rPr>
          <w:sz w:val="25"/>
          <w:szCs w:val="25"/>
          <w:lang w:val="uk-UA"/>
        </w:rPr>
        <w:t>довідк</w:t>
      </w:r>
      <w:r>
        <w:rPr>
          <w:sz w:val="25"/>
          <w:szCs w:val="25"/>
          <w:lang w:val="uk-UA"/>
        </w:rPr>
        <w:t>у</w:t>
      </w:r>
      <w:r w:rsidRPr="00CC73B1">
        <w:rPr>
          <w:sz w:val="25"/>
          <w:szCs w:val="25"/>
          <w:lang w:val="uk-UA"/>
        </w:rPr>
        <w:t xml:space="preserve"> про відсутність </w:t>
      </w:r>
      <w:r>
        <w:rPr>
          <w:sz w:val="25"/>
          <w:szCs w:val="25"/>
          <w:lang w:val="uk-UA"/>
        </w:rPr>
        <w:t>заборгованості і</w:t>
      </w:r>
      <w:r w:rsidR="00CC73B1" w:rsidRPr="00CC73B1">
        <w:rPr>
          <w:sz w:val="25"/>
          <w:szCs w:val="25"/>
          <w:lang w:val="uk-UA"/>
        </w:rPr>
        <w:t>з виплати заробітної плати;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7</w:t>
      </w:r>
      <w:r w:rsidR="00CC73B1" w:rsidRPr="00CC73B1">
        <w:rPr>
          <w:sz w:val="25"/>
          <w:szCs w:val="25"/>
          <w:lang w:val="uk-UA"/>
        </w:rPr>
        <w:t>) документ, що підтверджує статус учасника антитерористичної операції – для суб’єктів малого підприємництва - фізичних осіб – підприємців, які мають статус учасника антитерористичної операції;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8</w:t>
      </w:r>
      <w:r w:rsidR="00CC73B1" w:rsidRPr="00CC73B1">
        <w:rPr>
          <w:sz w:val="25"/>
          <w:szCs w:val="25"/>
          <w:lang w:val="uk-UA"/>
        </w:rPr>
        <w:t>) документ, що підтверджує статус внутрішньо переміщеної особи – для суб’єктів малого підприємництва - фізичних осіб – підприємців, які мають статус внутрішньо переміщеної особи;</w:t>
      </w:r>
    </w:p>
    <w:p w:rsidR="00CC73B1" w:rsidRPr="00CC73B1" w:rsidRDefault="00CA770A" w:rsidP="00CC73B1">
      <w:pPr>
        <w:spacing w:after="120"/>
        <w:ind w:firstLine="720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9</w:t>
      </w:r>
      <w:r w:rsidR="00CC73B1" w:rsidRPr="00CC73B1">
        <w:rPr>
          <w:sz w:val="25"/>
          <w:szCs w:val="25"/>
          <w:lang w:val="uk-UA"/>
        </w:rPr>
        <w:t>) довідку про отримані доходи з моменту реєстрації підприємницької діяльності – для суб’єктів малого підприємництва, які розпочали підприємницьку діяльність не раніше 2015 року.</w:t>
      </w:r>
    </w:p>
    <w:p w:rsidR="00287948" w:rsidRPr="00CC73B1" w:rsidRDefault="00CC73B1" w:rsidP="00CC73B1">
      <w:pPr>
        <w:spacing w:after="120"/>
        <w:ind w:firstLine="720"/>
        <w:jc w:val="both"/>
        <w:rPr>
          <w:b/>
          <w:sz w:val="25"/>
          <w:szCs w:val="25"/>
          <w:lang w:val="uk-UA"/>
        </w:rPr>
      </w:pPr>
      <w:r w:rsidRPr="00CC73B1">
        <w:rPr>
          <w:sz w:val="25"/>
          <w:szCs w:val="25"/>
          <w:lang w:val="uk-UA"/>
        </w:rPr>
        <w:t xml:space="preserve">Кожен претендент може подати заяву на отримання </w:t>
      </w:r>
      <w:r w:rsidRPr="00CC73B1">
        <w:rPr>
          <w:b/>
          <w:sz w:val="25"/>
          <w:szCs w:val="25"/>
          <w:lang w:val="uk-UA"/>
        </w:rPr>
        <w:t>тільки одного виду фінансової державної підтримки, що надається за рахунок коштів обласного бюджету</w:t>
      </w:r>
      <w:r w:rsidRPr="00CC73B1">
        <w:rPr>
          <w:sz w:val="25"/>
          <w:szCs w:val="25"/>
          <w:lang w:val="uk-UA"/>
        </w:rPr>
        <w:t xml:space="preserve"> у вигляді фінансової підтримки або часткової компенсації відсоткових ставок за кредитами, що надаються на реалізацію проектів  суб’єктів малого і середнього підприємництва. </w:t>
      </w:r>
      <w:r w:rsidRPr="00CC73B1">
        <w:rPr>
          <w:b/>
          <w:sz w:val="25"/>
          <w:szCs w:val="25"/>
          <w:lang w:val="uk-UA"/>
        </w:rPr>
        <w:t>Учасники конкурсного відбору забезпечують повноту і достовірність відомостей в наданих до конкурсної комісії документах.</w:t>
      </w:r>
    </w:p>
    <w:sectPr w:rsidR="00287948" w:rsidRPr="00CC73B1" w:rsidSect="004F5B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6D"/>
    <w:rsid w:val="00287948"/>
    <w:rsid w:val="004F5B66"/>
    <w:rsid w:val="0053666D"/>
    <w:rsid w:val="00AA7108"/>
    <w:rsid w:val="00CA770A"/>
    <w:rsid w:val="00CC29C9"/>
    <w:rsid w:val="00C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BC54-5F67-4168-AEA3-AC88C099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1829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2017-05-15T14:13:00Z</cp:lastPrinted>
  <dcterms:created xsi:type="dcterms:W3CDTF">2017-05-23T13:26:00Z</dcterms:created>
  <dcterms:modified xsi:type="dcterms:W3CDTF">2017-06-01T07:20:00Z</dcterms:modified>
</cp:coreProperties>
</file>