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9A" w:rsidRPr="00D30E1C" w:rsidRDefault="00E90C9A" w:rsidP="00A25CFE">
      <w:pPr>
        <w:tabs>
          <w:tab w:val="left" w:pos="993"/>
        </w:tabs>
        <w:ind w:left="6237"/>
        <w:rPr>
          <w:sz w:val="28"/>
          <w:szCs w:val="28"/>
          <w:lang w:val="uk-UA"/>
        </w:rPr>
      </w:pPr>
      <w:r w:rsidRPr="00D30E1C">
        <w:rPr>
          <w:sz w:val="28"/>
          <w:szCs w:val="28"/>
          <w:lang w:val="uk-UA"/>
        </w:rPr>
        <w:t xml:space="preserve">ЗАТВЕРДЖЕНО  </w:t>
      </w:r>
    </w:p>
    <w:p w:rsidR="00E90C9A" w:rsidRPr="00D30E1C" w:rsidRDefault="00E90C9A" w:rsidP="00A25CFE">
      <w:pPr>
        <w:tabs>
          <w:tab w:val="left" w:pos="993"/>
        </w:tabs>
        <w:ind w:left="6237"/>
        <w:rPr>
          <w:sz w:val="28"/>
          <w:szCs w:val="28"/>
          <w:lang w:val="uk-UA"/>
        </w:rPr>
      </w:pPr>
      <w:r w:rsidRPr="00D30E1C">
        <w:rPr>
          <w:sz w:val="28"/>
          <w:szCs w:val="28"/>
          <w:lang w:val="uk-UA"/>
        </w:rPr>
        <w:t xml:space="preserve">Розпорядження голови </w:t>
      </w:r>
      <w:r w:rsidR="00A72FFB">
        <w:rPr>
          <w:sz w:val="28"/>
          <w:szCs w:val="28"/>
          <w:lang w:val="uk-UA"/>
        </w:rPr>
        <w:t>облдержадміністрації</w:t>
      </w:r>
      <w:r w:rsidRPr="00D30E1C">
        <w:rPr>
          <w:sz w:val="28"/>
          <w:szCs w:val="28"/>
          <w:lang w:val="uk-UA"/>
        </w:rPr>
        <w:t>, керівника</w:t>
      </w:r>
      <w:r>
        <w:rPr>
          <w:sz w:val="28"/>
          <w:szCs w:val="28"/>
          <w:lang w:val="uk-UA"/>
        </w:rPr>
        <w:t xml:space="preserve"> обласної</w:t>
      </w:r>
      <w:r w:rsidRPr="00D30E1C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E90C9A" w:rsidRPr="00D30E1C" w:rsidRDefault="00BF0F50" w:rsidP="00A25CFE">
      <w:pPr>
        <w:tabs>
          <w:tab w:val="left" w:pos="993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серпня 2017 року № 997</w:t>
      </w:r>
    </w:p>
    <w:p w:rsidR="00E90C9A" w:rsidRPr="00D30E1C" w:rsidRDefault="00E90C9A" w:rsidP="00A25CFE">
      <w:pPr>
        <w:keepNext/>
        <w:keepLines/>
        <w:tabs>
          <w:tab w:val="left" w:pos="993"/>
        </w:tabs>
        <w:ind w:left="6237"/>
        <w:jc w:val="center"/>
        <w:rPr>
          <w:b/>
          <w:sz w:val="28"/>
          <w:szCs w:val="28"/>
          <w:lang w:val="uk-UA"/>
        </w:rPr>
      </w:pPr>
    </w:p>
    <w:p w:rsidR="00E90C9A" w:rsidRPr="00D30E1C" w:rsidRDefault="00E90C9A" w:rsidP="000A773F">
      <w:pPr>
        <w:keepNext/>
        <w:keepLines/>
        <w:tabs>
          <w:tab w:val="left" w:pos="993"/>
        </w:tabs>
        <w:ind w:firstLine="709"/>
        <w:rPr>
          <w:b/>
          <w:sz w:val="28"/>
          <w:szCs w:val="28"/>
          <w:lang w:val="uk-UA"/>
        </w:rPr>
      </w:pPr>
    </w:p>
    <w:tbl>
      <w:tblPr>
        <w:tblW w:w="98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626"/>
        <w:gridCol w:w="5244"/>
      </w:tblGrid>
      <w:tr w:rsidR="009470D1" w:rsidRPr="009470D1" w:rsidTr="009510C6">
        <w:trPr>
          <w:trHeight w:val="540"/>
        </w:trPr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0D1" w:rsidRPr="009470D1" w:rsidRDefault="009470D1" w:rsidP="009470D1">
            <w:pPr>
              <w:tabs>
                <w:tab w:val="left" w:pos="4860"/>
                <w:tab w:val="left" w:pos="7740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D1" w:rsidRPr="009470D1" w:rsidRDefault="009470D1" w:rsidP="009470D1">
            <w:pPr>
              <w:snapToGri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Зареєстровано</w:t>
            </w:r>
          </w:p>
          <w:p w:rsidR="009470D1" w:rsidRPr="009470D1" w:rsidRDefault="009470D1" w:rsidP="009470D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в Головному територіальному управлінні юстиції у Донецькій області</w:t>
            </w:r>
          </w:p>
          <w:p w:rsidR="009470D1" w:rsidRPr="009470D1" w:rsidRDefault="009470D1" w:rsidP="009470D1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30 серпня 2017 року за № 153/2360</w:t>
            </w:r>
          </w:p>
          <w:p w:rsidR="009470D1" w:rsidRPr="009470D1" w:rsidRDefault="009470D1" w:rsidP="009470D1">
            <w:pPr>
              <w:snapToGri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Уповноважена особа органу</w:t>
            </w:r>
          </w:p>
          <w:p w:rsidR="009470D1" w:rsidRPr="009470D1" w:rsidRDefault="009470D1" w:rsidP="009470D1">
            <w:pPr>
              <w:snapToGri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державної реєстрації</w:t>
            </w:r>
          </w:p>
          <w:p w:rsidR="009470D1" w:rsidRPr="009470D1" w:rsidRDefault="009470D1" w:rsidP="009470D1">
            <w:pPr>
              <w:snapToGrid w:val="0"/>
              <w:jc w:val="right"/>
              <w:rPr>
                <w:rFonts w:eastAsia="Calibri" w:cs="Times New Roman CYR"/>
                <w:b/>
                <w:sz w:val="28"/>
                <w:szCs w:val="28"/>
                <w:lang w:val="uk-UA" w:eastAsia="en-US"/>
              </w:rPr>
            </w:pPr>
            <w:r w:rsidRPr="009470D1">
              <w:rPr>
                <w:rFonts w:eastAsia="Calibri"/>
                <w:sz w:val="28"/>
                <w:szCs w:val="28"/>
                <w:lang w:val="uk-UA" w:eastAsia="en-US"/>
              </w:rPr>
              <w:t>О.В. Павлова</w:t>
            </w:r>
          </w:p>
        </w:tc>
      </w:tr>
    </w:tbl>
    <w:p w:rsidR="009470D1" w:rsidRPr="009470D1" w:rsidRDefault="009470D1" w:rsidP="009470D1">
      <w:pPr>
        <w:widowControl w:val="0"/>
        <w:tabs>
          <w:tab w:val="left" w:pos="3299"/>
        </w:tabs>
        <w:spacing w:line="180" w:lineRule="exact"/>
        <w:jc w:val="both"/>
        <w:rPr>
          <w:bCs/>
          <w:color w:val="000000"/>
          <w:sz w:val="16"/>
          <w:szCs w:val="16"/>
          <w:lang w:val="uk-UA" w:eastAsia="x-none"/>
        </w:rPr>
      </w:pPr>
    </w:p>
    <w:p w:rsidR="009470D1" w:rsidRPr="009470D1" w:rsidRDefault="009470D1" w:rsidP="009470D1">
      <w:pPr>
        <w:widowControl w:val="0"/>
        <w:tabs>
          <w:tab w:val="left" w:pos="3299"/>
        </w:tabs>
        <w:spacing w:line="180" w:lineRule="exact"/>
        <w:jc w:val="both"/>
        <w:rPr>
          <w:bCs/>
          <w:color w:val="000000"/>
          <w:sz w:val="16"/>
          <w:szCs w:val="16"/>
          <w:lang w:val="uk-UA" w:eastAsia="x-none"/>
        </w:rPr>
      </w:pPr>
    </w:p>
    <w:p w:rsidR="00E90C9A" w:rsidRDefault="00E90C9A" w:rsidP="00A72FFB">
      <w:pPr>
        <w:keepNext/>
        <w:keepLines/>
        <w:ind w:firstLine="709"/>
        <w:jc w:val="center"/>
        <w:rPr>
          <w:b/>
          <w:sz w:val="28"/>
          <w:szCs w:val="28"/>
          <w:lang w:val="uk-UA"/>
        </w:rPr>
      </w:pPr>
    </w:p>
    <w:p w:rsidR="00E90C9A" w:rsidRDefault="00E90C9A" w:rsidP="00A72FFB">
      <w:pPr>
        <w:keepNext/>
        <w:keepLines/>
        <w:ind w:firstLine="709"/>
        <w:jc w:val="center"/>
        <w:rPr>
          <w:b/>
          <w:sz w:val="28"/>
          <w:szCs w:val="28"/>
          <w:lang w:val="uk-UA"/>
        </w:rPr>
      </w:pPr>
    </w:p>
    <w:p w:rsidR="00E90C9A" w:rsidRPr="00D30E1C" w:rsidRDefault="00E90C9A" w:rsidP="00A72FFB">
      <w:pPr>
        <w:keepNext/>
        <w:keepLines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D30E1C">
        <w:rPr>
          <w:b/>
          <w:sz w:val="28"/>
          <w:szCs w:val="28"/>
          <w:lang w:val="uk-UA"/>
        </w:rPr>
        <w:t>ПОЛОЖЕННЯ</w:t>
      </w:r>
    </w:p>
    <w:p w:rsidR="00E90C9A" w:rsidRPr="00A25CFE" w:rsidRDefault="00E90C9A" w:rsidP="00A72FFB">
      <w:pPr>
        <w:keepNext/>
        <w:keepLines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A25CFE">
        <w:rPr>
          <w:b/>
          <w:sz w:val="28"/>
          <w:szCs w:val="28"/>
          <w:lang w:val="uk-UA"/>
        </w:rPr>
        <w:t xml:space="preserve">про </w:t>
      </w:r>
      <w:bookmarkStart w:id="0" w:name="_GoBack"/>
      <w:r w:rsidRPr="00A25CFE">
        <w:rPr>
          <w:b/>
          <w:sz w:val="28"/>
          <w:szCs w:val="28"/>
          <w:lang w:val="uk-UA"/>
        </w:rPr>
        <w:t>обласний конкурс журналістських робіт на краще висвітлення тематики реформи місцевого самоврядування, децентралізації влади</w:t>
      </w:r>
    </w:p>
    <w:p w:rsidR="00E90C9A" w:rsidRPr="00A25CFE" w:rsidRDefault="00E90C9A" w:rsidP="00A72FFB">
      <w:pPr>
        <w:keepNext/>
        <w:keepLines/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A25CFE">
        <w:rPr>
          <w:b/>
          <w:sz w:val="28"/>
          <w:szCs w:val="28"/>
          <w:lang w:val="uk-UA"/>
        </w:rPr>
        <w:t>та кращих практик територіальних громад Донецької області</w:t>
      </w:r>
      <w:bookmarkEnd w:id="0"/>
    </w:p>
    <w:p w:rsidR="00E90C9A" w:rsidRPr="0060603E" w:rsidRDefault="00E90C9A" w:rsidP="00A72FFB">
      <w:pPr>
        <w:keepNext/>
        <w:keepLines/>
        <w:ind w:firstLine="709"/>
        <w:jc w:val="center"/>
        <w:rPr>
          <w:b/>
          <w:sz w:val="18"/>
          <w:szCs w:val="18"/>
          <w:lang w:val="uk-UA"/>
        </w:rPr>
      </w:pPr>
    </w:p>
    <w:p w:rsidR="00E90C9A" w:rsidRPr="00D30E1C" w:rsidRDefault="00E90C9A" w:rsidP="00A72FFB">
      <w:pPr>
        <w:tabs>
          <w:tab w:val="left" w:pos="284"/>
        </w:tabs>
        <w:ind w:firstLine="709"/>
        <w:jc w:val="center"/>
        <w:rPr>
          <w:sz w:val="28"/>
          <w:szCs w:val="28"/>
        </w:rPr>
      </w:pPr>
      <w:r w:rsidRPr="00A25CFE">
        <w:rPr>
          <w:sz w:val="28"/>
          <w:szCs w:val="28"/>
          <w:lang w:val="uk-UA"/>
        </w:rPr>
        <w:t xml:space="preserve">І. </w:t>
      </w:r>
      <w:proofErr w:type="spellStart"/>
      <w:r w:rsidRPr="00A25CFE">
        <w:rPr>
          <w:sz w:val="28"/>
          <w:szCs w:val="28"/>
        </w:rPr>
        <w:t>Загальні</w:t>
      </w:r>
      <w:proofErr w:type="spellEnd"/>
      <w:r w:rsidRPr="00A25CFE">
        <w:rPr>
          <w:sz w:val="28"/>
          <w:szCs w:val="28"/>
        </w:rPr>
        <w:t xml:space="preserve"> </w:t>
      </w:r>
      <w:proofErr w:type="spellStart"/>
      <w:r w:rsidRPr="00A25CFE">
        <w:rPr>
          <w:sz w:val="28"/>
          <w:szCs w:val="28"/>
        </w:rPr>
        <w:t>положення</w:t>
      </w:r>
      <w:proofErr w:type="spellEnd"/>
    </w:p>
    <w:p w:rsidR="00E90C9A" w:rsidRPr="0060603E" w:rsidRDefault="00E90C9A" w:rsidP="00A72FFB">
      <w:pPr>
        <w:pStyle w:val="a3"/>
        <w:tabs>
          <w:tab w:val="left" w:pos="284"/>
        </w:tabs>
        <w:ind w:left="0" w:firstLine="709"/>
        <w:rPr>
          <w:sz w:val="18"/>
          <w:szCs w:val="18"/>
        </w:rPr>
      </w:pPr>
    </w:p>
    <w:p w:rsidR="00E90C9A" w:rsidRPr="00D30E1C" w:rsidRDefault="00E90C9A" w:rsidP="00A72FFB">
      <w:pPr>
        <w:pStyle w:val="a3"/>
        <w:numPr>
          <w:ilvl w:val="0"/>
          <w:numId w:val="38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D30E1C">
        <w:rPr>
          <w:sz w:val="28"/>
          <w:szCs w:val="28"/>
        </w:rPr>
        <w:t>Це Положення визначає умови, порядок організації та проведення обласного конкурсу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(далі – Конкурс).</w:t>
      </w:r>
    </w:p>
    <w:p w:rsidR="00E90C9A" w:rsidRPr="0060603E" w:rsidRDefault="00E90C9A" w:rsidP="00A72FFB">
      <w:pPr>
        <w:pStyle w:val="a3"/>
        <w:tabs>
          <w:tab w:val="left" w:pos="993"/>
        </w:tabs>
        <w:spacing w:after="240"/>
        <w:ind w:left="0" w:firstLine="709"/>
        <w:jc w:val="both"/>
        <w:rPr>
          <w:sz w:val="14"/>
          <w:szCs w:val="14"/>
        </w:rPr>
      </w:pPr>
    </w:p>
    <w:p w:rsidR="00E90C9A" w:rsidRPr="00D30E1C" w:rsidRDefault="00E90C9A" w:rsidP="00A72FFB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D30E1C">
        <w:rPr>
          <w:sz w:val="28"/>
          <w:szCs w:val="28"/>
        </w:rPr>
        <w:t>Мета Конкурсу – сприяти демократичним змінам в Донецькій області через збільшення прихильності населення до реформи місцевого самоврядування та децентралізації влади шляхом підвищення обізнаності громадян з перевагами та здобутками реформи, а також кращими практиками, ініціативами й позитивними зрушеннями в розвитку громад через публікації, радіо- та телепрограми, розміщені у національних, регіональних та місцевих засобах масової інформації (ЗМІ).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Завдання Конкурсу:</w:t>
      </w:r>
    </w:p>
    <w:p w:rsidR="00E90C9A" w:rsidRPr="00FA1494" w:rsidRDefault="00E90C9A" w:rsidP="00A72FF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збільшити кількість та </w:t>
      </w:r>
      <w:r w:rsidR="004D67F2" w:rsidRPr="00FA1494">
        <w:rPr>
          <w:sz w:val="28"/>
          <w:szCs w:val="28"/>
        </w:rPr>
        <w:t xml:space="preserve">підвищити </w:t>
      </w:r>
      <w:r w:rsidRPr="00FA1494">
        <w:rPr>
          <w:sz w:val="28"/>
          <w:szCs w:val="28"/>
        </w:rPr>
        <w:t>якість інформаційних матеріалів у ЗМІ щодо переваг та здобутків реформи місцевого самоврядування та підсилити інтерес представників національних, регіональних та місцевих ЗМІ до висвітлення інформації про кращі практики та результати вдосконалення системи місцевого самоврядування в громадах Донецької області;</w:t>
      </w:r>
    </w:p>
    <w:p w:rsidR="00E90C9A" w:rsidRPr="00FA1494" w:rsidRDefault="00E90C9A" w:rsidP="00A72FF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поширити позитивний досвід впровадження реформи місцевого самоврядування та децентралізації влади, а також кращих практик громад та </w:t>
      </w:r>
      <w:r w:rsidRPr="00FA1494">
        <w:rPr>
          <w:sz w:val="28"/>
          <w:szCs w:val="28"/>
        </w:rPr>
        <w:lastRenderedPageBreak/>
        <w:t xml:space="preserve">органів місцевого самоврядування Донецької області, спрямованих на </w:t>
      </w:r>
      <w:r w:rsidR="007E39C3" w:rsidRPr="00FA1494">
        <w:rPr>
          <w:sz w:val="28"/>
          <w:szCs w:val="28"/>
        </w:rPr>
        <w:t>підвищення</w:t>
      </w:r>
      <w:r w:rsidRPr="00FA1494">
        <w:rPr>
          <w:sz w:val="28"/>
          <w:szCs w:val="28"/>
        </w:rPr>
        <w:t xml:space="preserve"> ефективності місцевої влади, розбудову спроможності громад та збільшення добробуту населення;</w:t>
      </w:r>
    </w:p>
    <w:p w:rsidR="00E90C9A" w:rsidRPr="00FA1494" w:rsidRDefault="00E90C9A" w:rsidP="00A72FF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привернути увагу населення області до широкого спектру позитивних аспектів та прикладів розвитку громад області.</w:t>
      </w:r>
    </w:p>
    <w:p w:rsidR="00E90C9A" w:rsidRPr="0060603E" w:rsidRDefault="00E90C9A" w:rsidP="00A72FFB">
      <w:pPr>
        <w:pStyle w:val="a3"/>
        <w:tabs>
          <w:tab w:val="left" w:pos="993"/>
        </w:tabs>
        <w:ind w:left="0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8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Конкурс започатковується Донецькою обласною державною адміністрацією, </w:t>
      </w:r>
      <w:r w:rsidR="007E39C3" w:rsidRPr="00FA1494">
        <w:rPr>
          <w:sz w:val="28"/>
          <w:szCs w:val="28"/>
        </w:rPr>
        <w:t xml:space="preserve">обласною </w:t>
      </w:r>
      <w:r w:rsidRPr="00FA1494">
        <w:rPr>
          <w:sz w:val="28"/>
          <w:szCs w:val="28"/>
        </w:rPr>
        <w:t>військово-цивільною адміністрацією</w:t>
      </w:r>
      <w:r w:rsidR="007E39C3" w:rsidRPr="00FA1494">
        <w:rPr>
          <w:sz w:val="28"/>
          <w:szCs w:val="28"/>
        </w:rPr>
        <w:t>.</w:t>
      </w:r>
      <w:r w:rsidRPr="00FA1494">
        <w:rPr>
          <w:sz w:val="28"/>
          <w:szCs w:val="28"/>
        </w:rPr>
        <w:t xml:space="preserve"> </w:t>
      </w:r>
      <w:r w:rsidR="007E39C3" w:rsidRPr="00FA1494">
        <w:rPr>
          <w:sz w:val="28"/>
          <w:szCs w:val="28"/>
        </w:rPr>
        <w:t>Б</w:t>
      </w:r>
      <w:r w:rsidRPr="00FA1494">
        <w:rPr>
          <w:sz w:val="28"/>
          <w:szCs w:val="28"/>
        </w:rPr>
        <w:t>езпосередня організація та проведення здійснюється департаментом інформаційної та внутрішньої політики облдержадміністрації (далі – Департамент) за участ</w:t>
      </w:r>
      <w:r w:rsidR="007E39C3" w:rsidRPr="00FA1494">
        <w:rPr>
          <w:sz w:val="28"/>
          <w:szCs w:val="28"/>
        </w:rPr>
        <w:t>і</w:t>
      </w:r>
      <w:r w:rsidRPr="00FA1494">
        <w:rPr>
          <w:sz w:val="28"/>
          <w:szCs w:val="28"/>
        </w:rPr>
        <w:t xml:space="preserve"> представників Програми Ради Європи «Децентралізація і територіальна консолідація в Україні» (за згодою).</w:t>
      </w:r>
    </w:p>
    <w:p w:rsidR="00E90C9A" w:rsidRPr="0060603E" w:rsidRDefault="00E90C9A" w:rsidP="00A72FFB">
      <w:pPr>
        <w:pStyle w:val="a3"/>
        <w:tabs>
          <w:tab w:val="left" w:pos="993"/>
        </w:tabs>
        <w:spacing w:after="240"/>
        <w:ind w:left="0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Захист персональних даних учасників Конкурсу здійснюється з урахуванням вимог чинного законодавства.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sz w:val="14"/>
          <w:szCs w:val="14"/>
        </w:rPr>
      </w:pPr>
    </w:p>
    <w:p w:rsidR="00E90C9A" w:rsidRPr="00FA1494" w:rsidRDefault="00E90C9A" w:rsidP="00A72FFB">
      <w:pPr>
        <w:pStyle w:val="xfmc2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A1494">
        <w:rPr>
          <w:color w:val="000000"/>
          <w:sz w:val="28"/>
          <w:szCs w:val="28"/>
        </w:rPr>
        <w:t xml:space="preserve">До участі в </w:t>
      </w:r>
      <w:r w:rsidR="007E39C3" w:rsidRPr="00FA1494">
        <w:rPr>
          <w:color w:val="000000"/>
          <w:sz w:val="28"/>
          <w:szCs w:val="28"/>
        </w:rPr>
        <w:t>К</w:t>
      </w:r>
      <w:r w:rsidRPr="00FA1494">
        <w:rPr>
          <w:color w:val="000000"/>
          <w:sz w:val="28"/>
          <w:szCs w:val="28"/>
        </w:rPr>
        <w:t xml:space="preserve">онкурсі не допускаються </w:t>
      </w:r>
      <w:r w:rsidR="007E39C3" w:rsidRPr="00FA1494">
        <w:rPr>
          <w:color w:val="000000"/>
          <w:sz w:val="28"/>
          <w:szCs w:val="28"/>
        </w:rPr>
        <w:t>роботи</w:t>
      </w:r>
      <w:r w:rsidRPr="00FA1494">
        <w:rPr>
          <w:color w:val="000000"/>
          <w:sz w:val="28"/>
          <w:szCs w:val="28"/>
        </w:rPr>
        <w:t>, що містять політичну рекламу, а також пропагують насильство, релігійну та етнічну ворожнечу, здатні зробити негативний вплив на суспільну мораль і становлять загрозу фізичному, інтелектуальному і морально-психологічному стану населення.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color w:val="000000"/>
          <w:sz w:val="14"/>
          <w:szCs w:val="14"/>
        </w:rPr>
      </w:pPr>
    </w:p>
    <w:p w:rsidR="00E90C9A" w:rsidRPr="00FA1494" w:rsidRDefault="00E90C9A" w:rsidP="00A72FFB">
      <w:pPr>
        <w:pStyle w:val="xfmc3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A1494">
        <w:rPr>
          <w:color w:val="000000"/>
          <w:sz w:val="28"/>
          <w:szCs w:val="28"/>
        </w:rPr>
        <w:t xml:space="preserve"> Не допускається подання </w:t>
      </w:r>
      <w:r w:rsidR="00DC730B" w:rsidRPr="00FA1494">
        <w:rPr>
          <w:color w:val="000000"/>
          <w:sz w:val="28"/>
          <w:szCs w:val="28"/>
        </w:rPr>
        <w:t xml:space="preserve">учасниками </w:t>
      </w:r>
      <w:r w:rsidRPr="00FA1494">
        <w:rPr>
          <w:color w:val="000000"/>
          <w:sz w:val="28"/>
          <w:szCs w:val="28"/>
        </w:rPr>
        <w:t xml:space="preserve">на конкурс </w:t>
      </w:r>
      <w:r w:rsidR="007E39C3" w:rsidRPr="00FA1494">
        <w:rPr>
          <w:color w:val="000000"/>
          <w:sz w:val="28"/>
          <w:szCs w:val="28"/>
        </w:rPr>
        <w:t>робіт</w:t>
      </w:r>
      <w:r w:rsidR="00DC730B">
        <w:rPr>
          <w:color w:val="000000"/>
          <w:sz w:val="28"/>
          <w:szCs w:val="28"/>
        </w:rPr>
        <w:t>,</w:t>
      </w:r>
      <w:r w:rsidRPr="00FA1494">
        <w:rPr>
          <w:color w:val="000000"/>
          <w:sz w:val="28"/>
          <w:szCs w:val="28"/>
        </w:rPr>
        <w:t xml:space="preserve"> які є передруком, копіями, </w:t>
      </w:r>
      <w:proofErr w:type="spellStart"/>
      <w:r w:rsidRPr="00FA1494">
        <w:rPr>
          <w:color w:val="000000"/>
          <w:sz w:val="28"/>
          <w:szCs w:val="28"/>
        </w:rPr>
        <w:t>ремейками</w:t>
      </w:r>
      <w:proofErr w:type="spellEnd"/>
      <w:r w:rsidRPr="00FA1494">
        <w:rPr>
          <w:color w:val="000000"/>
          <w:sz w:val="28"/>
          <w:szCs w:val="28"/>
        </w:rPr>
        <w:t xml:space="preserve"> і </w:t>
      </w:r>
      <w:proofErr w:type="spellStart"/>
      <w:r w:rsidRPr="00FA1494">
        <w:rPr>
          <w:color w:val="000000"/>
          <w:sz w:val="28"/>
          <w:szCs w:val="28"/>
        </w:rPr>
        <w:t>т.п</w:t>
      </w:r>
      <w:proofErr w:type="spellEnd"/>
      <w:r w:rsidRPr="00FA1494">
        <w:rPr>
          <w:color w:val="000000"/>
          <w:sz w:val="28"/>
          <w:szCs w:val="28"/>
        </w:rPr>
        <w:t>. аналогічних за змістом матеріалів інших ЗМІ. Такі матеріали знімаються з конкурсу на будь-якому його етапі.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color w:val="000000"/>
          <w:sz w:val="14"/>
          <w:szCs w:val="14"/>
        </w:rPr>
      </w:pPr>
    </w:p>
    <w:p w:rsidR="008B093C" w:rsidRPr="00FA1494" w:rsidRDefault="00E90C9A" w:rsidP="008B093C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FA1494">
        <w:rPr>
          <w:color w:val="000000"/>
          <w:sz w:val="28"/>
          <w:szCs w:val="28"/>
          <w:shd w:val="clear" w:color="auto" w:fill="FFFFFF"/>
        </w:rPr>
        <w:t> </w:t>
      </w:r>
      <w:r w:rsidR="008B093C" w:rsidRPr="00FA1494">
        <w:rPr>
          <w:color w:val="000000"/>
          <w:sz w:val="28"/>
          <w:szCs w:val="28"/>
        </w:rPr>
        <w:t>Кожен учасник Конкурсу самостійно відповіда</w:t>
      </w:r>
      <w:r w:rsidR="00DC730B">
        <w:rPr>
          <w:color w:val="000000"/>
          <w:sz w:val="28"/>
          <w:szCs w:val="28"/>
        </w:rPr>
        <w:t>є</w:t>
      </w:r>
      <w:r w:rsidR="008B093C" w:rsidRPr="00FA1494">
        <w:rPr>
          <w:color w:val="000000"/>
          <w:sz w:val="28"/>
          <w:szCs w:val="28"/>
        </w:rPr>
        <w:t xml:space="preserve"> за дотримання авторських і суміжних прав відповідно до законодавства України.</w:t>
      </w:r>
    </w:p>
    <w:p w:rsidR="00E90C9A" w:rsidRPr="0060603E" w:rsidRDefault="00E90C9A" w:rsidP="00A72FFB">
      <w:pPr>
        <w:pStyle w:val="a3"/>
        <w:ind w:left="709" w:firstLine="709"/>
        <w:jc w:val="both"/>
        <w:rPr>
          <w:sz w:val="18"/>
          <w:szCs w:val="18"/>
        </w:rPr>
      </w:pPr>
    </w:p>
    <w:p w:rsidR="00E90C9A" w:rsidRPr="00FA1494" w:rsidRDefault="00E90C9A" w:rsidP="00A72FFB">
      <w:pPr>
        <w:pStyle w:val="a3"/>
        <w:tabs>
          <w:tab w:val="left" w:pos="284"/>
        </w:tabs>
        <w:spacing w:after="240"/>
        <w:ind w:left="0" w:firstLine="709"/>
        <w:jc w:val="center"/>
        <w:rPr>
          <w:sz w:val="28"/>
          <w:szCs w:val="28"/>
        </w:rPr>
      </w:pPr>
      <w:r w:rsidRPr="00FA1494">
        <w:rPr>
          <w:sz w:val="28"/>
          <w:szCs w:val="28"/>
        </w:rPr>
        <w:t>ІІ. Терміни та інші модальності проведення Конкурсу</w:t>
      </w:r>
    </w:p>
    <w:p w:rsidR="00E90C9A" w:rsidRPr="0060603E" w:rsidRDefault="00E90C9A" w:rsidP="00A72FFB">
      <w:pPr>
        <w:pStyle w:val="a3"/>
        <w:tabs>
          <w:tab w:val="left" w:pos="284"/>
          <w:tab w:val="left" w:pos="993"/>
        </w:tabs>
        <w:spacing w:after="240"/>
        <w:ind w:left="0" w:firstLine="709"/>
        <w:rPr>
          <w:sz w:val="18"/>
          <w:szCs w:val="18"/>
        </w:rPr>
      </w:pPr>
    </w:p>
    <w:p w:rsidR="00E90C9A" w:rsidRPr="00FA1494" w:rsidRDefault="00E90C9A" w:rsidP="00A72FFB">
      <w:pPr>
        <w:pStyle w:val="a3"/>
        <w:numPr>
          <w:ilvl w:val="0"/>
          <w:numId w:val="28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Дата початку Конкурсу – день публікації оголошення про нього. Оголошення про Конкурс і умови його проведення оприлюднюються на офіційному сайті облдержадміністрації та через інші засоби масової інформації.</w:t>
      </w:r>
    </w:p>
    <w:p w:rsidR="00E90C9A" w:rsidRPr="0060603E" w:rsidRDefault="00E90C9A" w:rsidP="00A72FFB">
      <w:pPr>
        <w:pStyle w:val="a3"/>
        <w:tabs>
          <w:tab w:val="left" w:pos="993"/>
          <w:tab w:val="left" w:pos="1134"/>
        </w:tabs>
        <w:spacing w:after="240"/>
        <w:ind w:left="0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Дата завершення прийому заявок та робіт на участь у конкурсі – </w:t>
      </w:r>
      <w:r w:rsidRPr="00FA1494">
        <w:rPr>
          <w:sz w:val="28"/>
          <w:szCs w:val="28"/>
        </w:rPr>
        <w:br/>
        <w:t xml:space="preserve">31 жовтня 2017 року. </w:t>
      </w:r>
    </w:p>
    <w:p w:rsidR="00E90C9A" w:rsidRPr="0060603E" w:rsidRDefault="00E90C9A" w:rsidP="00A72FFB">
      <w:pPr>
        <w:pStyle w:val="a3"/>
        <w:tabs>
          <w:tab w:val="left" w:pos="993"/>
        </w:tabs>
        <w:spacing w:after="240"/>
        <w:ind w:left="0"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Кінцева дата підведення результатів Конкурсу та </w:t>
      </w:r>
      <w:r w:rsidR="009E2477" w:rsidRPr="00FA1494">
        <w:rPr>
          <w:sz w:val="28"/>
          <w:szCs w:val="28"/>
        </w:rPr>
        <w:t>відзначення</w:t>
      </w:r>
      <w:r w:rsidRPr="00FA1494">
        <w:rPr>
          <w:sz w:val="28"/>
          <w:szCs w:val="28"/>
        </w:rPr>
        <w:t xml:space="preserve"> призерів – 15 грудня 2017 року.</w:t>
      </w:r>
    </w:p>
    <w:p w:rsidR="00E90C9A" w:rsidRPr="0060603E" w:rsidRDefault="00E90C9A" w:rsidP="00A72FFB">
      <w:pPr>
        <w:pStyle w:val="a3"/>
        <w:ind w:firstLine="709"/>
        <w:rPr>
          <w:sz w:val="18"/>
          <w:szCs w:val="18"/>
        </w:rPr>
      </w:pPr>
    </w:p>
    <w:p w:rsidR="00E90C9A" w:rsidRPr="00FA1494" w:rsidRDefault="00E90C9A" w:rsidP="00A72FFB">
      <w:pPr>
        <w:tabs>
          <w:tab w:val="left" w:pos="284"/>
        </w:tabs>
        <w:ind w:firstLine="709"/>
        <w:contextualSpacing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>ІІІ. Учасники та номінації Конкурсу</w:t>
      </w:r>
    </w:p>
    <w:p w:rsidR="00E90C9A" w:rsidRPr="0060603E" w:rsidRDefault="00E90C9A" w:rsidP="00A72FFB">
      <w:pPr>
        <w:tabs>
          <w:tab w:val="left" w:pos="284"/>
          <w:tab w:val="left" w:pos="993"/>
        </w:tabs>
        <w:ind w:firstLine="709"/>
        <w:contextualSpacing/>
        <w:jc w:val="center"/>
        <w:rPr>
          <w:b/>
          <w:sz w:val="18"/>
          <w:szCs w:val="18"/>
          <w:lang w:val="uk-UA"/>
        </w:rPr>
      </w:pPr>
    </w:p>
    <w:p w:rsidR="00E90C9A" w:rsidRPr="00FA1494" w:rsidRDefault="00E90C9A" w:rsidP="00A72FFB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Учасниками Конкурсу є автори </w:t>
      </w:r>
      <w:r w:rsidR="007E39C3" w:rsidRPr="00FA1494">
        <w:rPr>
          <w:sz w:val="28"/>
          <w:szCs w:val="28"/>
        </w:rPr>
        <w:t>робіт</w:t>
      </w:r>
      <w:r w:rsidRPr="00FA1494">
        <w:rPr>
          <w:sz w:val="28"/>
          <w:szCs w:val="28"/>
        </w:rPr>
        <w:t xml:space="preserve">, розміщених вперше у визначений </w:t>
      </w:r>
      <w:r w:rsidR="007E39C3" w:rsidRPr="00FA1494">
        <w:rPr>
          <w:sz w:val="28"/>
          <w:szCs w:val="28"/>
        </w:rPr>
        <w:t>в</w:t>
      </w:r>
      <w:r w:rsidRPr="00FA1494">
        <w:rPr>
          <w:sz w:val="28"/>
          <w:szCs w:val="28"/>
        </w:rPr>
        <w:t xml:space="preserve"> оголошенні про Конкурс період у національних, регіональних та місцевих друкованих та електронних ЗМІ усіх типів (</w:t>
      </w:r>
      <w:proofErr w:type="spellStart"/>
      <w:r w:rsidRPr="00FA1494">
        <w:rPr>
          <w:sz w:val="28"/>
          <w:szCs w:val="28"/>
        </w:rPr>
        <w:t>теле</w:t>
      </w:r>
      <w:proofErr w:type="spellEnd"/>
      <w:r w:rsidRPr="00FA1494">
        <w:rPr>
          <w:sz w:val="28"/>
          <w:szCs w:val="28"/>
        </w:rPr>
        <w:t>- та радіокомпанії, друковані та онлайн-медіа) та форм власності (державної, приватної, комунальної).</w:t>
      </w:r>
    </w:p>
    <w:p w:rsidR="00E90C9A" w:rsidRPr="0060603E" w:rsidRDefault="00E90C9A" w:rsidP="00A72FFB">
      <w:pPr>
        <w:pStyle w:val="a3"/>
        <w:tabs>
          <w:tab w:val="left" w:pos="993"/>
        </w:tabs>
        <w:spacing w:after="240"/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Призери Конкурсу визначаються в чотирьох номінаціях – «Краща онлайн-публікація», «Краща публікація у друкованих ЗМІ», «Кращий </w:t>
      </w:r>
      <w:proofErr w:type="spellStart"/>
      <w:r w:rsidRPr="00FA1494">
        <w:rPr>
          <w:sz w:val="28"/>
          <w:szCs w:val="28"/>
        </w:rPr>
        <w:lastRenderedPageBreak/>
        <w:t>радіоматеріал</w:t>
      </w:r>
      <w:proofErr w:type="spellEnd"/>
      <w:r w:rsidRPr="00FA1494">
        <w:rPr>
          <w:sz w:val="28"/>
          <w:szCs w:val="28"/>
        </w:rPr>
        <w:t xml:space="preserve">», «Кращий </w:t>
      </w:r>
      <w:r w:rsidRPr="00FA1494">
        <w:rPr>
          <w:spacing w:val="-6"/>
          <w:sz w:val="28"/>
          <w:szCs w:val="28"/>
        </w:rPr>
        <w:t>відеоматеріал</w:t>
      </w:r>
      <w:r w:rsidRPr="00FA1494">
        <w:rPr>
          <w:sz w:val="28"/>
          <w:szCs w:val="28"/>
        </w:rPr>
        <w:t xml:space="preserve">». Конкурсні матеріали оцінюються в межах номінацій відповідно до типу ЗМІ. </w:t>
      </w:r>
    </w:p>
    <w:p w:rsidR="00E90C9A" w:rsidRPr="0060603E" w:rsidRDefault="00E90C9A" w:rsidP="00A72FFB">
      <w:pPr>
        <w:pStyle w:val="a3"/>
        <w:ind w:firstLine="709"/>
        <w:rPr>
          <w:sz w:val="18"/>
          <w:szCs w:val="18"/>
        </w:rPr>
      </w:pPr>
    </w:p>
    <w:p w:rsidR="00E90C9A" w:rsidRPr="00FA1494" w:rsidRDefault="00E90C9A" w:rsidP="00A72FFB">
      <w:pPr>
        <w:tabs>
          <w:tab w:val="left" w:pos="284"/>
        </w:tabs>
        <w:ind w:firstLine="709"/>
        <w:contextualSpacing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>І</w:t>
      </w:r>
      <w:r w:rsidRPr="00FA1494">
        <w:rPr>
          <w:sz w:val="28"/>
          <w:szCs w:val="28"/>
          <w:lang w:val="en-US"/>
        </w:rPr>
        <w:t>V</w:t>
      </w:r>
      <w:r w:rsidR="007E39C3" w:rsidRPr="00FA1494">
        <w:rPr>
          <w:sz w:val="28"/>
          <w:szCs w:val="28"/>
          <w:lang w:val="uk-UA"/>
        </w:rPr>
        <w:t>.</w:t>
      </w:r>
      <w:r w:rsidRPr="00FA1494">
        <w:rPr>
          <w:sz w:val="28"/>
          <w:szCs w:val="28"/>
          <w:lang w:val="uk-UA"/>
        </w:rPr>
        <w:t xml:space="preserve"> Загальні умови участі у Конкурсі</w:t>
      </w:r>
    </w:p>
    <w:p w:rsidR="00E90C9A" w:rsidRPr="0060603E" w:rsidRDefault="00E90C9A" w:rsidP="00A72FFB">
      <w:pPr>
        <w:tabs>
          <w:tab w:val="left" w:pos="284"/>
        </w:tabs>
        <w:ind w:firstLine="709"/>
        <w:contextualSpacing/>
        <w:jc w:val="center"/>
        <w:rPr>
          <w:sz w:val="18"/>
          <w:szCs w:val="18"/>
          <w:lang w:val="uk-UA"/>
        </w:rPr>
      </w:pPr>
    </w:p>
    <w:p w:rsidR="00E90C9A" w:rsidRPr="00FA1494" w:rsidRDefault="00E90C9A" w:rsidP="00A72FFB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Для участі у Конкурсі </w:t>
      </w:r>
      <w:r w:rsidR="00DC730B">
        <w:rPr>
          <w:sz w:val="28"/>
          <w:szCs w:val="28"/>
        </w:rPr>
        <w:t>його учаснику</w:t>
      </w:r>
      <w:r w:rsidRPr="00FA1494">
        <w:rPr>
          <w:sz w:val="28"/>
          <w:szCs w:val="28"/>
        </w:rPr>
        <w:t xml:space="preserve"> до 31 жовтня 2017 року </w:t>
      </w:r>
      <w:r w:rsidR="00DC730B" w:rsidRPr="00FA1494">
        <w:rPr>
          <w:sz w:val="28"/>
          <w:szCs w:val="28"/>
        </w:rPr>
        <w:t xml:space="preserve">необхідно </w:t>
      </w:r>
      <w:r w:rsidRPr="00FA1494">
        <w:rPr>
          <w:sz w:val="28"/>
          <w:szCs w:val="28"/>
        </w:rPr>
        <w:t>заповнити та подати до Департаменту</w:t>
      </w:r>
      <w:r w:rsidRPr="00FA1494">
        <w:rPr>
          <w:color w:val="FF0000"/>
          <w:sz w:val="28"/>
          <w:szCs w:val="28"/>
        </w:rPr>
        <w:t xml:space="preserve"> </w:t>
      </w:r>
      <w:r w:rsidR="00DC730B">
        <w:rPr>
          <w:sz w:val="28"/>
          <w:szCs w:val="28"/>
        </w:rPr>
        <w:t>заявку</w:t>
      </w:r>
      <w:r w:rsidRPr="00FA1494">
        <w:rPr>
          <w:sz w:val="28"/>
          <w:szCs w:val="28"/>
        </w:rPr>
        <w:t xml:space="preserve"> відповідно до обраної номінації, згідно з додатком 1 до цього Положення та одну роботу (публікацію, аудіо- </w:t>
      </w:r>
      <w:r w:rsidR="007E39C3" w:rsidRPr="00FA1494">
        <w:rPr>
          <w:sz w:val="28"/>
          <w:szCs w:val="28"/>
        </w:rPr>
        <w:t>або</w:t>
      </w:r>
      <w:r w:rsidRPr="00FA1494">
        <w:rPr>
          <w:sz w:val="28"/>
          <w:szCs w:val="28"/>
        </w:rPr>
        <w:t xml:space="preserve"> відеозапис). Форми заявок розміщуються на сайті облдержадміністрації</w:t>
      </w:r>
      <w:r w:rsidR="00831463">
        <w:rPr>
          <w:sz w:val="28"/>
          <w:szCs w:val="28"/>
        </w:rPr>
        <w:t xml:space="preserve"> в розділі «Новини»</w:t>
      </w:r>
      <w:r w:rsidRPr="00FA1494">
        <w:rPr>
          <w:sz w:val="28"/>
          <w:szCs w:val="28"/>
        </w:rPr>
        <w:t>.</w:t>
      </w:r>
    </w:p>
    <w:p w:rsidR="00E90C9A" w:rsidRPr="0060603E" w:rsidRDefault="00E90C9A" w:rsidP="00A72FFB">
      <w:pPr>
        <w:pStyle w:val="a3"/>
        <w:tabs>
          <w:tab w:val="left" w:pos="993"/>
        </w:tabs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2"/>
        </w:numPr>
        <w:tabs>
          <w:tab w:val="left" w:pos="142"/>
          <w:tab w:val="left" w:pos="284"/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Кожен учасник може подати на Конкурс не більше однієї роботи за кожною з номінацій, оформивши їх окремими конкурсними заявками.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2"/>
        </w:numPr>
        <w:tabs>
          <w:tab w:val="left" w:pos="993"/>
        </w:tabs>
        <w:spacing w:before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На Конкурс приймаються роботи, що висвітлюють аспекти процесу реформування місцевого самоврядування та децентралізації влади та відповідають наступній тематиці:</w:t>
      </w:r>
    </w:p>
    <w:p w:rsidR="00E90C9A" w:rsidRPr="00FA1494" w:rsidRDefault="00E90C9A" w:rsidP="00A72FFB">
      <w:pPr>
        <w:tabs>
          <w:tab w:val="left" w:pos="451"/>
        </w:tabs>
        <w:ind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реформа </w:t>
      </w:r>
      <w:proofErr w:type="spellStart"/>
      <w:r w:rsidRPr="00FA1494">
        <w:rPr>
          <w:sz w:val="28"/>
          <w:szCs w:val="28"/>
        </w:rPr>
        <w:t>місцевого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самоврядування</w:t>
      </w:r>
      <w:proofErr w:type="spellEnd"/>
      <w:r w:rsidRPr="00FA1494">
        <w:rPr>
          <w:sz w:val="28"/>
          <w:szCs w:val="28"/>
        </w:rPr>
        <w:t xml:space="preserve"> та </w:t>
      </w:r>
      <w:proofErr w:type="spellStart"/>
      <w:r w:rsidRPr="00FA1494">
        <w:rPr>
          <w:sz w:val="28"/>
          <w:szCs w:val="28"/>
        </w:rPr>
        <w:t>територіальної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організації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влади</w:t>
      </w:r>
      <w:proofErr w:type="spellEnd"/>
      <w:r w:rsidRPr="00FA1494">
        <w:rPr>
          <w:sz w:val="28"/>
          <w:szCs w:val="28"/>
        </w:rPr>
        <w:t xml:space="preserve"> (мета, </w:t>
      </w:r>
      <w:proofErr w:type="spellStart"/>
      <w:r w:rsidRPr="00FA1494">
        <w:rPr>
          <w:sz w:val="28"/>
          <w:szCs w:val="28"/>
        </w:rPr>
        <w:t>завдання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зміст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очікувані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результати</w:t>
      </w:r>
      <w:proofErr w:type="spellEnd"/>
      <w:r w:rsidRPr="00FA1494">
        <w:rPr>
          <w:sz w:val="28"/>
          <w:szCs w:val="28"/>
        </w:rPr>
        <w:t xml:space="preserve"> та </w:t>
      </w:r>
      <w:proofErr w:type="spellStart"/>
      <w:r w:rsidRPr="00FA1494">
        <w:rPr>
          <w:sz w:val="28"/>
          <w:szCs w:val="28"/>
        </w:rPr>
        <w:t>переваги</w:t>
      </w:r>
      <w:proofErr w:type="spellEnd"/>
      <w:r w:rsidRPr="00FA1494">
        <w:rPr>
          <w:sz w:val="28"/>
          <w:szCs w:val="28"/>
        </w:rPr>
        <w:t xml:space="preserve"> реформ, </w:t>
      </w:r>
      <w:proofErr w:type="spellStart"/>
      <w:r w:rsidRPr="00FA1494">
        <w:rPr>
          <w:sz w:val="28"/>
          <w:szCs w:val="28"/>
        </w:rPr>
        <w:t>спрямованих</w:t>
      </w:r>
      <w:proofErr w:type="spellEnd"/>
      <w:r w:rsidRPr="00FA1494">
        <w:rPr>
          <w:sz w:val="28"/>
          <w:szCs w:val="28"/>
        </w:rPr>
        <w:t xml:space="preserve"> на </w:t>
      </w:r>
      <w:proofErr w:type="spellStart"/>
      <w:r w:rsidRPr="00FA1494">
        <w:rPr>
          <w:sz w:val="28"/>
          <w:szCs w:val="28"/>
        </w:rPr>
        <w:t>децентралізацію</w:t>
      </w:r>
      <w:proofErr w:type="spellEnd"/>
      <w:r w:rsidRPr="00FA1494">
        <w:rPr>
          <w:sz w:val="28"/>
          <w:szCs w:val="28"/>
        </w:rPr>
        <w:t xml:space="preserve"> та </w:t>
      </w:r>
      <w:proofErr w:type="spellStart"/>
      <w:r w:rsidRPr="00FA1494">
        <w:rPr>
          <w:sz w:val="28"/>
          <w:szCs w:val="28"/>
        </w:rPr>
        <w:t>розбудову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місцевого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самоврядування</w:t>
      </w:r>
      <w:proofErr w:type="spellEnd"/>
      <w:r w:rsidRPr="00FA1494">
        <w:rPr>
          <w:sz w:val="28"/>
          <w:szCs w:val="28"/>
          <w:lang w:val="uk-UA"/>
        </w:rPr>
        <w:t>)</w:t>
      </w:r>
      <w:r w:rsidRPr="00FA1494">
        <w:rPr>
          <w:sz w:val="28"/>
          <w:szCs w:val="28"/>
        </w:rPr>
        <w:t xml:space="preserve">; </w:t>
      </w:r>
    </w:p>
    <w:p w:rsidR="00E90C9A" w:rsidRPr="00FA1494" w:rsidRDefault="00E90C9A" w:rsidP="00A72FFB">
      <w:pPr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добровільне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об’єднання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територіальних</w:t>
      </w:r>
      <w:proofErr w:type="spellEnd"/>
      <w:r w:rsidRPr="00FA1494">
        <w:rPr>
          <w:sz w:val="28"/>
          <w:szCs w:val="28"/>
        </w:rPr>
        <w:t xml:space="preserve"> громад (</w:t>
      </w:r>
      <w:proofErr w:type="spellStart"/>
      <w:r w:rsidRPr="00FA1494">
        <w:rPr>
          <w:sz w:val="28"/>
          <w:szCs w:val="28"/>
        </w:rPr>
        <w:t>реалізація</w:t>
      </w:r>
      <w:proofErr w:type="spellEnd"/>
      <w:r w:rsidRPr="00FA1494">
        <w:rPr>
          <w:sz w:val="28"/>
          <w:szCs w:val="28"/>
        </w:rPr>
        <w:t xml:space="preserve"> Закону </w:t>
      </w:r>
      <w:proofErr w:type="spellStart"/>
      <w:r w:rsidRPr="00FA1494">
        <w:rPr>
          <w:sz w:val="28"/>
          <w:szCs w:val="28"/>
        </w:rPr>
        <w:t>України</w:t>
      </w:r>
      <w:proofErr w:type="spellEnd"/>
      <w:r w:rsidRPr="00FA1494">
        <w:rPr>
          <w:sz w:val="28"/>
          <w:szCs w:val="28"/>
        </w:rPr>
        <w:t xml:space="preserve"> «Про </w:t>
      </w:r>
      <w:proofErr w:type="spellStart"/>
      <w:r w:rsidRPr="00FA1494">
        <w:rPr>
          <w:sz w:val="28"/>
          <w:szCs w:val="28"/>
        </w:rPr>
        <w:t>добровільне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об’єднання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територіальних</w:t>
      </w:r>
      <w:proofErr w:type="spellEnd"/>
      <w:r w:rsidRPr="00FA1494">
        <w:rPr>
          <w:sz w:val="28"/>
          <w:szCs w:val="28"/>
        </w:rPr>
        <w:t xml:space="preserve"> громад»); </w:t>
      </w:r>
    </w:p>
    <w:p w:rsidR="00E90C9A" w:rsidRPr="00FA1494" w:rsidRDefault="00E90C9A" w:rsidP="00A72FFB">
      <w:pPr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співпраця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територіальних</w:t>
      </w:r>
      <w:proofErr w:type="spellEnd"/>
      <w:r w:rsidRPr="00FA1494">
        <w:rPr>
          <w:sz w:val="28"/>
          <w:szCs w:val="28"/>
        </w:rPr>
        <w:t xml:space="preserve"> громад (</w:t>
      </w:r>
      <w:proofErr w:type="spellStart"/>
      <w:r w:rsidRPr="00FA1494">
        <w:rPr>
          <w:sz w:val="28"/>
          <w:szCs w:val="28"/>
        </w:rPr>
        <w:t>реалізація</w:t>
      </w:r>
      <w:proofErr w:type="spellEnd"/>
      <w:r w:rsidRPr="00FA1494">
        <w:rPr>
          <w:sz w:val="28"/>
          <w:szCs w:val="28"/>
        </w:rPr>
        <w:t xml:space="preserve"> Закону </w:t>
      </w:r>
      <w:proofErr w:type="spellStart"/>
      <w:r w:rsidRPr="00FA1494">
        <w:rPr>
          <w:sz w:val="28"/>
          <w:szCs w:val="28"/>
        </w:rPr>
        <w:t>України</w:t>
      </w:r>
      <w:proofErr w:type="spellEnd"/>
      <w:r w:rsidRPr="00FA1494">
        <w:rPr>
          <w:sz w:val="28"/>
          <w:szCs w:val="28"/>
        </w:rPr>
        <w:t xml:space="preserve"> «Про </w:t>
      </w:r>
      <w:proofErr w:type="spellStart"/>
      <w:r w:rsidRPr="00FA1494">
        <w:rPr>
          <w:sz w:val="28"/>
          <w:szCs w:val="28"/>
        </w:rPr>
        <w:t>співробітництво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територіальних</w:t>
      </w:r>
      <w:proofErr w:type="spellEnd"/>
      <w:r w:rsidRPr="00FA1494">
        <w:rPr>
          <w:sz w:val="28"/>
          <w:szCs w:val="28"/>
        </w:rPr>
        <w:t xml:space="preserve"> громад»); </w:t>
      </w:r>
    </w:p>
    <w:p w:rsidR="00E90C9A" w:rsidRPr="00FA1494" w:rsidRDefault="00E90C9A" w:rsidP="00A72FFB">
      <w:pPr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фінансова</w:t>
      </w:r>
      <w:proofErr w:type="spellEnd"/>
      <w:r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  <w:lang w:val="uk-UA"/>
        </w:rPr>
        <w:t xml:space="preserve">та податкова </w:t>
      </w:r>
      <w:proofErr w:type="spellStart"/>
      <w:r w:rsidRPr="00FA1494">
        <w:rPr>
          <w:sz w:val="28"/>
          <w:szCs w:val="28"/>
        </w:rPr>
        <w:t>децентралізація</w:t>
      </w:r>
      <w:proofErr w:type="spellEnd"/>
      <w:r w:rsidRPr="00FA1494">
        <w:rPr>
          <w:sz w:val="28"/>
          <w:szCs w:val="28"/>
        </w:rPr>
        <w:t xml:space="preserve"> (</w:t>
      </w:r>
      <w:proofErr w:type="spellStart"/>
      <w:r w:rsidRPr="00FA1494">
        <w:rPr>
          <w:sz w:val="28"/>
          <w:szCs w:val="28"/>
        </w:rPr>
        <w:t>здобутки</w:t>
      </w:r>
      <w:proofErr w:type="spellEnd"/>
      <w:r w:rsidRPr="00FA1494">
        <w:rPr>
          <w:sz w:val="28"/>
          <w:szCs w:val="28"/>
        </w:rPr>
        <w:t xml:space="preserve"> громад </w:t>
      </w:r>
      <w:proofErr w:type="spellStart"/>
      <w:r w:rsidRPr="00FA1494">
        <w:rPr>
          <w:sz w:val="28"/>
          <w:szCs w:val="28"/>
        </w:rPr>
        <w:t>від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реалізації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положень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оновлених</w:t>
      </w:r>
      <w:proofErr w:type="spellEnd"/>
      <w:r w:rsidRPr="00FA1494">
        <w:rPr>
          <w:sz w:val="28"/>
          <w:szCs w:val="28"/>
        </w:rPr>
        <w:t xml:space="preserve"> Бюджетного та </w:t>
      </w:r>
      <w:proofErr w:type="spellStart"/>
      <w:r w:rsidRPr="00FA1494">
        <w:rPr>
          <w:sz w:val="28"/>
          <w:szCs w:val="28"/>
        </w:rPr>
        <w:t>Податкового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кодексів</w:t>
      </w:r>
      <w:proofErr w:type="spellEnd"/>
      <w:r w:rsidR="00835009" w:rsidRPr="00FA1494">
        <w:rPr>
          <w:sz w:val="28"/>
          <w:szCs w:val="28"/>
          <w:lang w:val="uk-UA"/>
        </w:rPr>
        <w:t xml:space="preserve"> України</w:t>
      </w:r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нової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регіональної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політики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включно</w:t>
      </w:r>
      <w:proofErr w:type="spellEnd"/>
      <w:r w:rsidRPr="00FA1494">
        <w:rPr>
          <w:sz w:val="28"/>
          <w:szCs w:val="28"/>
        </w:rPr>
        <w:t xml:space="preserve"> з </w:t>
      </w:r>
      <w:proofErr w:type="spellStart"/>
      <w:r w:rsidRPr="00FA1494">
        <w:rPr>
          <w:sz w:val="28"/>
          <w:szCs w:val="28"/>
        </w:rPr>
        <w:t>функціонуванням</w:t>
      </w:r>
      <w:proofErr w:type="spellEnd"/>
      <w:r w:rsidRPr="00FA1494">
        <w:rPr>
          <w:sz w:val="28"/>
          <w:szCs w:val="28"/>
        </w:rPr>
        <w:t xml:space="preserve"> Державного фонду </w:t>
      </w:r>
      <w:proofErr w:type="spellStart"/>
      <w:r w:rsidRPr="00FA1494">
        <w:rPr>
          <w:sz w:val="28"/>
          <w:szCs w:val="28"/>
        </w:rPr>
        <w:t>регіонального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розвитку</w:t>
      </w:r>
      <w:proofErr w:type="spellEnd"/>
      <w:r w:rsidRPr="00FA1494">
        <w:rPr>
          <w:sz w:val="28"/>
          <w:szCs w:val="28"/>
        </w:rPr>
        <w:t>);</w:t>
      </w:r>
    </w:p>
    <w:p w:rsidR="00E90C9A" w:rsidRPr="00FA1494" w:rsidRDefault="00E90C9A" w:rsidP="00A72FFB">
      <w:pPr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кращі</w:t>
      </w:r>
      <w:proofErr w:type="spellEnd"/>
      <w:r w:rsidRPr="00FA1494">
        <w:rPr>
          <w:sz w:val="28"/>
          <w:szCs w:val="28"/>
        </w:rPr>
        <w:t xml:space="preserve"> практики громад та </w:t>
      </w:r>
      <w:proofErr w:type="spellStart"/>
      <w:r w:rsidRPr="00FA1494">
        <w:rPr>
          <w:sz w:val="28"/>
          <w:szCs w:val="28"/>
        </w:rPr>
        <w:t>органів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місцевого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самоврядування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="00835009" w:rsidRPr="00FA1494">
        <w:rPr>
          <w:sz w:val="28"/>
          <w:szCs w:val="28"/>
        </w:rPr>
        <w:t>області</w:t>
      </w:r>
      <w:proofErr w:type="spellEnd"/>
      <w:r w:rsidR="00835009"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  <w:lang w:val="uk-UA"/>
        </w:rPr>
        <w:t>(досвід</w:t>
      </w:r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органів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місцевого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самоврядування</w:t>
      </w:r>
      <w:proofErr w:type="spellEnd"/>
      <w:r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  <w:lang w:val="uk-UA"/>
        </w:rPr>
        <w:t xml:space="preserve">Донецької області </w:t>
      </w:r>
      <w:r w:rsidRPr="00FA1494">
        <w:rPr>
          <w:sz w:val="28"/>
          <w:szCs w:val="28"/>
        </w:rPr>
        <w:t xml:space="preserve">з </w:t>
      </w:r>
      <w:proofErr w:type="spellStart"/>
      <w:r w:rsidRPr="00FA1494">
        <w:rPr>
          <w:sz w:val="28"/>
          <w:szCs w:val="28"/>
        </w:rPr>
        <w:t>питань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соціально-економічного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розвитку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територій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їх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відповідність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європейським</w:t>
      </w:r>
      <w:proofErr w:type="spellEnd"/>
      <w:r w:rsidRPr="00FA1494">
        <w:rPr>
          <w:sz w:val="28"/>
          <w:szCs w:val="28"/>
        </w:rPr>
        <w:t xml:space="preserve"> стандартам і </w:t>
      </w:r>
      <w:proofErr w:type="spellStart"/>
      <w:r w:rsidRPr="00FA1494">
        <w:rPr>
          <w:sz w:val="28"/>
          <w:szCs w:val="28"/>
        </w:rPr>
        <w:t>світовим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тенденціям</w:t>
      </w:r>
      <w:proofErr w:type="spellEnd"/>
      <w:r w:rsidRPr="00FA1494">
        <w:rPr>
          <w:sz w:val="28"/>
          <w:szCs w:val="28"/>
          <w:lang w:val="uk-UA"/>
        </w:rPr>
        <w:t>)</w:t>
      </w:r>
      <w:r w:rsidR="00835009" w:rsidRPr="00FA1494">
        <w:rPr>
          <w:sz w:val="28"/>
          <w:szCs w:val="28"/>
        </w:rPr>
        <w:t>;</w:t>
      </w:r>
    </w:p>
    <w:p w:rsidR="00E90C9A" w:rsidRPr="00FA1494" w:rsidRDefault="00E90C9A" w:rsidP="00A72FFB">
      <w:pPr>
        <w:ind w:firstLine="709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 xml:space="preserve">принцип </w:t>
      </w:r>
      <w:proofErr w:type="spellStart"/>
      <w:r w:rsidRPr="00FA1494">
        <w:rPr>
          <w:sz w:val="28"/>
          <w:szCs w:val="28"/>
          <w:lang w:val="uk-UA"/>
        </w:rPr>
        <w:t>субсидіарності</w:t>
      </w:r>
      <w:proofErr w:type="spellEnd"/>
      <w:r w:rsidRPr="00FA1494">
        <w:rPr>
          <w:sz w:val="28"/>
          <w:szCs w:val="28"/>
          <w:lang w:val="uk-UA"/>
        </w:rPr>
        <w:t xml:space="preserve"> та розмежування повноважень (ресурсна підтримка місцевого і регіонального розвитку, забезпечення балансу загальнодержавних інтересів з інтересами населення регіонів і територіальних громад).</w:t>
      </w:r>
    </w:p>
    <w:p w:rsidR="00E90C9A" w:rsidRPr="0060603E" w:rsidRDefault="00E90C9A" w:rsidP="00A72FFB">
      <w:pPr>
        <w:ind w:firstLine="709"/>
        <w:jc w:val="both"/>
        <w:rPr>
          <w:sz w:val="18"/>
          <w:szCs w:val="18"/>
        </w:rPr>
      </w:pPr>
    </w:p>
    <w:p w:rsidR="00E90C9A" w:rsidRPr="00FA1494" w:rsidRDefault="00E90C9A" w:rsidP="00A72FFB">
      <w:pPr>
        <w:pStyle w:val="a3"/>
        <w:tabs>
          <w:tab w:val="left" w:pos="142"/>
          <w:tab w:val="left" w:pos="284"/>
        </w:tabs>
        <w:ind w:left="0" w:firstLine="709"/>
        <w:jc w:val="center"/>
        <w:rPr>
          <w:sz w:val="28"/>
          <w:szCs w:val="28"/>
        </w:rPr>
      </w:pPr>
      <w:r w:rsidRPr="00FA1494">
        <w:rPr>
          <w:sz w:val="28"/>
          <w:szCs w:val="28"/>
          <w:lang w:val="en-US"/>
        </w:rPr>
        <w:t>V</w:t>
      </w:r>
      <w:r w:rsidRPr="00FA1494">
        <w:rPr>
          <w:sz w:val="28"/>
          <w:szCs w:val="28"/>
        </w:rPr>
        <w:t xml:space="preserve">. Вимоги до </w:t>
      </w:r>
      <w:r w:rsidR="00835009" w:rsidRPr="00FA1494">
        <w:rPr>
          <w:sz w:val="28"/>
          <w:szCs w:val="28"/>
        </w:rPr>
        <w:t>к</w:t>
      </w:r>
      <w:r w:rsidRPr="00FA1494">
        <w:rPr>
          <w:sz w:val="28"/>
          <w:szCs w:val="28"/>
        </w:rPr>
        <w:t>онкурсних медіа матеріалів</w:t>
      </w:r>
    </w:p>
    <w:p w:rsidR="00E90C9A" w:rsidRPr="0060603E" w:rsidRDefault="00E90C9A" w:rsidP="00A72FFB">
      <w:pPr>
        <w:pStyle w:val="a3"/>
        <w:tabs>
          <w:tab w:val="left" w:pos="142"/>
          <w:tab w:val="left" w:pos="284"/>
          <w:tab w:val="left" w:pos="993"/>
        </w:tabs>
        <w:ind w:left="0" w:firstLine="709"/>
        <w:rPr>
          <w:sz w:val="18"/>
          <w:szCs w:val="18"/>
        </w:rPr>
      </w:pPr>
    </w:p>
    <w:p w:rsidR="00E90C9A" w:rsidRPr="00FA1494" w:rsidRDefault="00E90C9A" w:rsidP="00A72FFB">
      <w:pPr>
        <w:pStyle w:val="a3"/>
        <w:numPr>
          <w:ilvl w:val="0"/>
          <w:numId w:val="37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Подані на Конкурс матеріали повинні відповідати таким основним </w:t>
      </w:r>
      <w:r w:rsidR="00835009" w:rsidRPr="00FA1494">
        <w:rPr>
          <w:sz w:val="28"/>
          <w:szCs w:val="28"/>
        </w:rPr>
        <w:t>вимогам</w:t>
      </w:r>
      <w:r w:rsidRPr="00FA1494">
        <w:rPr>
          <w:sz w:val="28"/>
          <w:szCs w:val="28"/>
        </w:rPr>
        <w:t>: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матеріали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мають</w:t>
      </w:r>
      <w:proofErr w:type="spellEnd"/>
      <w:r w:rsidRPr="00FA1494">
        <w:rPr>
          <w:sz w:val="28"/>
          <w:szCs w:val="28"/>
        </w:rPr>
        <w:t xml:space="preserve"> бути </w:t>
      </w:r>
      <w:proofErr w:type="spellStart"/>
      <w:r w:rsidRPr="00FA1494">
        <w:rPr>
          <w:sz w:val="28"/>
          <w:szCs w:val="28"/>
        </w:rPr>
        <w:t>опублікован</w:t>
      </w:r>
      <w:proofErr w:type="spellEnd"/>
      <w:r w:rsidR="00835009" w:rsidRPr="00FA1494">
        <w:rPr>
          <w:sz w:val="28"/>
          <w:szCs w:val="28"/>
          <w:lang w:val="uk-UA"/>
        </w:rPr>
        <w:t>і</w:t>
      </w:r>
      <w:r w:rsidRPr="00FA1494">
        <w:rPr>
          <w:sz w:val="28"/>
          <w:szCs w:val="28"/>
        </w:rPr>
        <w:t xml:space="preserve"> в ЗМІ </w:t>
      </w:r>
      <w:proofErr w:type="spellStart"/>
      <w:r w:rsidRPr="00FA1494">
        <w:rPr>
          <w:sz w:val="28"/>
          <w:szCs w:val="28"/>
        </w:rPr>
        <w:t>вперше</w:t>
      </w:r>
      <w:proofErr w:type="spellEnd"/>
      <w:r w:rsidRPr="00FA1494">
        <w:rPr>
          <w:sz w:val="28"/>
          <w:szCs w:val="28"/>
        </w:rPr>
        <w:t xml:space="preserve"> у 2017 </w:t>
      </w:r>
      <w:proofErr w:type="spellStart"/>
      <w:r w:rsidRPr="00FA1494">
        <w:rPr>
          <w:sz w:val="28"/>
          <w:szCs w:val="28"/>
        </w:rPr>
        <w:t>році</w:t>
      </w:r>
      <w:proofErr w:type="spellEnd"/>
      <w:r w:rsidRPr="00FA1494">
        <w:rPr>
          <w:sz w:val="28"/>
          <w:szCs w:val="28"/>
        </w:rPr>
        <w:t>;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матеріали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відповіда</w:t>
      </w:r>
      <w:r w:rsidR="00835009" w:rsidRPr="00FA1494">
        <w:rPr>
          <w:sz w:val="28"/>
          <w:szCs w:val="28"/>
          <w:lang w:val="uk-UA"/>
        </w:rPr>
        <w:t>ють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тематичним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пріоритетам</w:t>
      </w:r>
      <w:proofErr w:type="spellEnd"/>
      <w:r w:rsidRPr="00FA1494">
        <w:rPr>
          <w:sz w:val="28"/>
          <w:szCs w:val="28"/>
        </w:rPr>
        <w:t xml:space="preserve"> Конкурсу;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матеріали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фахово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висвітлю</w:t>
      </w:r>
      <w:r w:rsidR="00835009" w:rsidRPr="00FA1494">
        <w:rPr>
          <w:sz w:val="28"/>
          <w:szCs w:val="28"/>
          <w:lang w:val="uk-UA"/>
        </w:rPr>
        <w:t>ють</w:t>
      </w:r>
      <w:proofErr w:type="spellEnd"/>
      <w:r w:rsidRPr="00FA1494">
        <w:rPr>
          <w:sz w:val="28"/>
          <w:szCs w:val="28"/>
        </w:rPr>
        <w:t xml:space="preserve"> тематику, </w:t>
      </w:r>
      <w:proofErr w:type="spellStart"/>
      <w:r w:rsidRPr="00FA1494">
        <w:rPr>
          <w:sz w:val="28"/>
          <w:szCs w:val="28"/>
        </w:rPr>
        <w:t>коректно</w:t>
      </w:r>
      <w:proofErr w:type="spellEnd"/>
      <w:r w:rsidRPr="00FA1494">
        <w:rPr>
          <w:sz w:val="28"/>
          <w:szCs w:val="28"/>
        </w:rPr>
        <w:t xml:space="preserve"> </w:t>
      </w:r>
      <w:r w:rsidR="00DC730B">
        <w:rPr>
          <w:sz w:val="28"/>
          <w:szCs w:val="28"/>
          <w:lang w:val="uk-UA"/>
        </w:rPr>
        <w:t>використовуючи</w:t>
      </w:r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необхідну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термінологію</w:t>
      </w:r>
      <w:proofErr w:type="spellEnd"/>
      <w:r w:rsidRPr="00FA1494">
        <w:rPr>
          <w:sz w:val="28"/>
          <w:szCs w:val="28"/>
        </w:rPr>
        <w:t>;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FA1494">
        <w:rPr>
          <w:sz w:val="28"/>
          <w:szCs w:val="28"/>
        </w:rPr>
        <w:t>матеріали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міст</w:t>
      </w:r>
      <w:proofErr w:type="spellEnd"/>
      <w:r w:rsidR="00835009" w:rsidRPr="00FA1494">
        <w:rPr>
          <w:sz w:val="28"/>
          <w:szCs w:val="28"/>
          <w:lang w:val="uk-UA"/>
        </w:rPr>
        <w:t>ять</w:t>
      </w:r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актуальну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інформацію</w:t>
      </w:r>
      <w:proofErr w:type="spellEnd"/>
      <w:r w:rsidRPr="00FA1494">
        <w:rPr>
          <w:sz w:val="28"/>
          <w:szCs w:val="28"/>
        </w:rPr>
        <w:t xml:space="preserve">, яка </w:t>
      </w:r>
      <w:proofErr w:type="spellStart"/>
      <w:r w:rsidRPr="00FA1494">
        <w:rPr>
          <w:sz w:val="28"/>
          <w:szCs w:val="28"/>
        </w:rPr>
        <w:t>сприятиме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розумінню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суті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реформи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висвітлюватиме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кращі</w:t>
      </w:r>
      <w:proofErr w:type="spellEnd"/>
      <w:r w:rsidRPr="00FA1494">
        <w:rPr>
          <w:sz w:val="28"/>
          <w:szCs w:val="28"/>
        </w:rPr>
        <w:t xml:space="preserve"> практики (</w:t>
      </w:r>
      <w:proofErr w:type="spellStart"/>
      <w:r w:rsidRPr="00FA1494">
        <w:rPr>
          <w:sz w:val="28"/>
          <w:szCs w:val="28"/>
        </w:rPr>
        <w:t>здобутки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проекти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програми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корисні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ініціативи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тощо</w:t>
      </w:r>
      <w:proofErr w:type="spellEnd"/>
      <w:r w:rsidRPr="00FA1494">
        <w:rPr>
          <w:sz w:val="28"/>
          <w:szCs w:val="28"/>
        </w:rPr>
        <w:t xml:space="preserve">) </w:t>
      </w:r>
      <w:proofErr w:type="spellStart"/>
      <w:r w:rsidRPr="00FA1494">
        <w:rPr>
          <w:sz w:val="28"/>
          <w:szCs w:val="28"/>
        </w:rPr>
        <w:t>органів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місцевого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самоврядування</w:t>
      </w:r>
      <w:proofErr w:type="spellEnd"/>
      <w:r w:rsidRPr="00FA1494">
        <w:rPr>
          <w:sz w:val="28"/>
          <w:szCs w:val="28"/>
        </w:rPr>
        <w:t xml:space="preserve"> та/</w:t>
      </w:r>
      <w:proofErr w:type="spellStart"/>
      <w:r w:rsidRPr="00FA1494">
        <w:rPr>
          <w:sz w:val="28"/>
          <w:szCs w:val="28"/>
        </w:rPr>
        <w:t>чи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громади</w:t>
      </w:r>
      <w:proofErr w:type="spellEnd"/>
      <w:r w:rsidR="00835009" w:rsidRPr="00FA1494">
        <w:rPr>
          <w:sz w:val="28"/>
          <w:szCs w:val="28"/>
          <w:lang w:val="uk-UA"/>
        </w:rPr>
        <w:t>;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lastRenderedPageBreak/>
        <w:t>автори конкурсних медіа матеріалів дотриму</w:t>
      </w:r>
      <w:r w:rsidR="00835009" w:rsidRPr="00FA1494">
        <w:rPr>
          <w:sz w:val="28"/>
          <w:szCs w:val="28"/>
          <w:lang w:val="uk-UA"/>
        </w:rPr>
        <w:t>ються</w:t>
      </w:r>
      <w:r w:rsidRPr="00FA1494">
        <w:rPr>
          <w:sz w:val="28"/>
          <w:szCs w:val="28"/>
          <w:lang w:val="uk-UA"/>
        </w:rPr>
        <w:t xml:space="preserve"> етичних норм та стандартів журналістики (баланс думок і точок зору, об’єктивність, достовірність (посилання на джерела), відокремлення фактів від коментарів, точність, повнота представлення фактів</w:t>
      </w:r>
      <w:r w:rsidR="00B773E6">
        <w:rPr>
          <w:sz w:val="28"/>
          <w:szCs w:val="28"/>
          <w:lang w:val="uk-UA"/>
        </w:rPr>
        <w:t xml:space="preserve"> та інформації з тематики тощо);</w:t>
      </w:r>
    </w:p>
    <w:p w:rsidR="00E90C9A" w:rsidRPr="00FA1494" w:rsidRDefault="00E90C9A" w:rsidP="00A72FF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FA1494">
        <w:rPr>
          <w:sz w:val="28"/>
          <w:szCs w:val="28"/>
        </w:rPr>
        <w:t>інформація</w:t>
      </w:r>
      <w:proofErr w:type="spellEnd"/>
      <w:r w:rsidRPr="00FA1494">
        <w:rPr>
          <w:sz w:val="28"/>
          <w:szCs w:val="28"/>
        </w:rPr>
        <w:t xml:space="preserve"> у </w:t>
      </w:r>
      <w:proofErr w:type="spellStart"/>
      <w:r w:rsidRPr="00FA1494">
        <w:rPr>
          <w:sz w:val="28"/>
          <w:szCs w:val="28"/>
        </w:rPr>
        <w:t>конкурсних</w:t>
      </w:r>
      <w:proofErr w:type="spellEnd"/>
      <w:r w:rsidRPr="00FA1494">
        <w:rPr>
          <w:sz w:val="28"/>
          <w:szCs w:val="28"/>
        </w:rPr>
        <w:t xml:space="preserve"> роботах </w:t>
      </w:r>
      <w:proofErr w:type="spellStart"/>
      <w:r w:rsidRPr="00FA1494">
        <w:rPr>
          <w:sz w:val="28"/>
          <w:szCs w:val="28"/>
        </w:rPr>
        <w:t>викладена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оригінально</w:t>
      </w:r>
      <w:proofErr w:type="spellEnd"/>
      <w:r w:rsidRPr="00FA1494">
        <w:rPr>
          <w:sz w:val="28"/>
          <w:szCs w:val="28"/>
        </w:rPr>
        <w:t xml:space="preserve">, креативно, з </w:t>
      </w:r>
      <w:proofErr w:type="spellStart"/>
      <w:r w:rsidRPr="00FA1494">
        <w:rPr>
          <w:sz w:val="28"/>
          <w:szCs w:val="28"/>
        </w:rPr>
        <w:t>авторським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підходом</w:t>
      </w:r>
      <w:proofErr w:type="spellEnd"/>
      <w:r w:rsidRPr="00FA1494">
        <w:rPr>
          <w:sz w:val="28"/>
          <w:szCs w:val="28"/>
        </w:rPr>
        <w:t xml:space="preserve">, </w:t>
      </w:r>
      <w:proofErr w:type="spellStart"/>
      <w:r w:rsidRPr="00FA1494">
        <w:rPr>
          <w:sz w:val="28"/>
          <w:szCs w:val="28"/>
        </w:rPr>
        <w:t>враховуючи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цільову</w:t>
      </w:r>
      <w:proofErr w:type="spellEnd"/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аудиторію</w:t>
      </w:r>
      <w:proofErr w:type="spellEnd"/>
      <w:r w:rsidRPr="00FA1494">
        <w:rPr>
          <w:sz w:val="28"/>
          <w:szCs w:val="28"/>
        </w:rPr>
        <w:t xml:space="preserve">. </w:t>
      </w:r>
    </w:p>
    <w:p w:rsidR="00E90C9A" w:rsidRPr="0060603E" w:rsidRDefault="00E90C9A" w:rsidP="00A72FFB">
      <w:pPr>
        <w:pStyle w:val="a3"/>
        <w:tabs>
          <w:tab w:val="left" w:pos="0"/>
          <w:tab w:val="left" w:pos="993"/>
        </w:tabs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Типові технічні вимоги до матеріалів, які учасники Конкурсу подають разом із конкурсною заявкою:</w:t>
      </w:r>
    </w:p>
    <w:p w:rsidR="00E90C9A" w:rsidRPr="00FA1494" w:rsidRDefault="007C4495" w:rsidP="00FA1494">
      <w:pPr>
        <w:pStyle w:val="a3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для матеріалів номінацій</w:t>
      </w:r>
      <w:r w:rsidR="00E90C9A" w:rsidRPr="00FA1494">
        <w:rPr>
          <w:sz w:val="28"/>
          <w:szCs w:val="28"/>
        </w:rPr>
        <w:t xml:space="preserve"> «Краща онлайн-публікація»</w:t>
      </w:r>
      <w:r w:rsidR="00D25B92" w:rsidRPr="00FA1494">
        <w:rPr>
          <w:sz w:val="28"/>
          <w:szCs w:val="28"/>
        </w:rPr>
        <w:t xml:space="preserve"> та «Краща публікація у друкованих ЗМІ»</w:t>
      </w:r>
      <w:r w:rsidR="00E90C9A" w:rsidRPr="00FA1494">
        <w:rPr>
          <w:sz w:val="28"/>
          <w:szCs w:val="28"/>
        </w:rPr>
        <w:t xml:space="preserve">: кількість друкованих знаків публікації – від 2000 до 15000 др. </w:t>
      </w:r>
      <w:proofErr w:type="spellStart"/>
      <w:r w:rsidR="00E90C9A" w:rsidRPr="00FA1494">
        <w:rPr>
          <w:sz w:val="28"/>
          <w:szCs w:val="28"/>
        </w:rPr>
        <w:t>зн</w:t>
      </w:r>
      <w:proofErr w:type="spellEnd"/>
      <w:r w:rsidR="00E90C9A" w:rsidRPr="00FA1494">
        <w:rPr>
          <w:sz w:val="28"/>
          <w:szCs w:val="28"/>
        </w:rPr>
        <w:t>.;</w:t>
      </w:r>
      <w:r w:rsidR="00D25B92" w:rsidRPr="00FA1494">
        <w:rPr>
          <w:sz w:val="28"/>
          <w:szCs w:val="28"/>
        </w:rPr>
        <w:t xml:space="preserve"> </w:t>
      </w:r>
      <w:r w:rsidR="00E90C9A" w:rsidRPr="00FA1494">
        <w:rPr>
          <w:sz w:val="28"/>
          <w:szCs w:val="28"/>
        </w:rPr>
        <w:t xml:space="preserve">загальний обсяг файлу не повинен перевищувати 10 </w:t>
      </w:r>
      <w:proofErr w:type="spellStart"/>
      <w:r w:rsidR="00E90C9A" w:rsidRPr="00FA1494">
        <w:rPr>
          <w:sz w:val="28"/>
          <w:szCs w:val="28"/>
        </w:rPr>
        <w:t>Мб</w:t>
      </w:r>
      <w:proofErr w:type="spellEnd"/>
      <w:r w:rsidR="00E90C9A" w:rsidRPr="00FA1494">
        <w:rPr>
          <w:sz w:val="28"/>
          <w:szCs w:val="28"/>
        </w:rPr>
        <w:t>.</w:t>
      </w:r>
    </w:p>
    <w:p w:rsidR="00E90C9A" w:rsidRPr="00FA1494" w:rsidRDefault="00D25B92" w:rsidP="00FA149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д</w:t>
      </w:r>
      <w:r w:rsidR="00E90C9A" w:rsidRPr="00FA1494">
        <w:rPr>
          <w:sz w:val="28"/>
          <w:szCs w:val="28"/>
        </w:rPr>
        <w:t xml:space="preserve">ля матеріалів номінації «Кращий </w:t>
      </w:r>
      <w:proofErr w:type="spellStart"/>
      <w:r w:rsidR="00E90C9A" w:rsidRPr="00FA1494">
        <w:rPr>
          <w:sz w:val="28"/>
          <w:szCs w:val="28"/>
        </w:rPr>
        <w:t>радіоматеріал</w:t>
      </w:r>
      <w:proofErr w:type="spellEnd"/>
      <w:r w:rsidR="00E90C9A" w:rsidRPr="00FA1494">
        <w:rPr>
          <w:sz w:val="28"/>
          <w:szCs w:val="28"/>
        </w:rPr>
        <w:t>»: хронометраж запису має бути від 1,5 хв. до 20 хв.;</w:t>
      </w:r>
      <w:r w:rsidRPr="00FA1494">
        <w:rPr>
          <w:sz w:val="28"/>
          <w:szCs w:val="28"/>
        </w:rPr>
        <w:t xml:space="preserve"> </w:t>
      </w:r>
      <w:r w:rsidR="00E90C9A" w:rsidRPr="00FA1494">
        <w:rPr>
          <w:sz w:val="28"/>
          <w:szCs w:val="28"/>
        </w:rPr>
        <w:t xml:space="preserve">загальний обсяг файлів не повинен перевищувати 40 </w:t>
      </w:r>
      <w:proofErr w:type="spellStart"/>
      <w:r w:rsidR="00E90C9A" w:rsidRPr="00FA1494">
        <w:rPr>
          <w:sz w:val="28"/>
          <w:szCs w:val="28"/>
        </w:rPr>
        <w:t>Мб</w:t>
      </w:r>
      <w:proofErr w:type="spellEnd"/>
      <w:r w:rsidR="00E90C9A" w:rsidRPr="00FA1494">
        <w:rPr>
          <w:sz w:val="28"/>
          <w:szCs w:val="28"/>
        </w:rPr>
        <w:t>.</w:t>
      </w:r>
    </w:p>
    <w:p w:rsidR="00E90C9A" w:rsidRPr="00FA1494" w:rsidRDefault="00E90C9A" w:rsidP="00FA149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для матеріалів номінації «Кращий відеоматеріал»</w:t>
      </w:r>
      <w:r w:rsidR="00FB009E" w:rsidRPr="00FA1494">
        <w:rPr>
          <w:sz w:val="28"/>
          <w:szCs w:val="28"/>
        </w:rPr>
        <w:t xml:space="preserve">: </w:t>
      </w:r>
      <w:r w:rsidRPr="00FA1494">
        <w:rPr>
          <w:sz w:val="28"/>
          <w:szCs w:val="28"/>
        </w:rPr>
        <w:t>хронометраж запису має бути від 1,5 хв. до 45 хв.;</w:t>
      </w:r>
      <w:r w:rsidR="00D25B92"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</w:rPr>
        <w:t xml:space="preserve">загальний обсяг файлів не повинен перевищувати 700 </w:t>
      </w:r>
      <w:proofErr w:type="spellStart"/>
      <w:r w:rsidRPr="00FA1494">
        <w:rPr>
          <w:sz w:val="28"/>
          <w:szCs w:val="28"/>
        </w:rPr>
        <w:t>Мб</w:t>
      </w:r>
      <w:proofErr w:type="spellEnd"/>
      <w:r w:rsidRPr="00FA1494">
        <w:rPr>
          <w:sz w:val="28"/>
          <w:szCs w:val="28"/>
        </w:rPr>
        <w:t>.</w:t>
      </w:r>
      <w:r w:rsidRPr="00FA1494">
        <w:rPr>
          <w:b/>
          <w:sz w:val="28"/>
          <w:szCs w:val="28"/>
        </w:rPr>
        <w:t xml:space="preserve"> </w:t>
      </w:r>
    </w:p>
    <w:p w:rsidR="00E90C9A" w:rsidRPr="0060603E" w:rsidRDefault="00E90C9A" w:rsidP="00FB009E">
      <w:pPr>
        <w:tabs>
          <w:tab w:val="left" w:pos="426"/>
        </w:tabs>
        <w:ind w:firstLine="709"/>
        <w:jc w:val="both"/>
        <w:rPr>
          <w:sz w:val="18"/>
          <w:szCs w:val="18"/>
        </w:rPr>
      </w:pPr>
    </w:p>
    <w:p w:rsidR="00E90C9A" w:rsidRPr="00FA1494" w:rsidRDefault="00E90C9A" w:rsidP="00A72FFB">
      <w:pPr>
        <w:tabs>
          <w:tab w:val="left" w:pos="426"/>
        </w:tabs>
        <w:ind w:firstLine="709"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en-US"/>
        </w:rPr>
        <w:t>V</w:t>
      </w:r>
      <w:r w:rsidRPr="00FA1494">
        <w:rPr>
          <w:sz w:val="28"/>
          <w:szCs w:val="28"/>
          <w:lang w:val="uk-UA"/>
        </w:rPr>
        <w:t xml:space="preserve">І. </w:t>
      </w:r>
      <w:r w:rsidRPr="00FA1494">
        <w:rPr>
          <w:sz w:val="28"/>
          <w:szCs w:val="28"/>
        </w:rPr>
        <w:t xml:space="preserve">Процедура </w:t>
      </w:r>
      <w:proofErr w:type="spellStart"/>
      <w:r w:rsidRPr="00FA1494">
        <w:rPr>
          <w:sz w:val="28"/>
          <w:szCs w:val="28"/>
        </w:rPr>
        <w:t>оцінювання</w:t>
      </w:r>
      <w:proofErr w:type="spellEnd"/>
      <w:r w:rsidRPr="00FA1494">
        <w:rPr>
          <w:sz w:val="28"/>
          <w:szCs w:val="28"/>
        </w:rPr>
        <w:t xml:space="preserve"> та </w:t>
      </w:r>
      <w:proofErr w:type="spellStart"/>
      <w:r w:rsidRPr="00FA1494">
        <w:rPr>
          <w:sz w:val="28"/>
          <w:szCs w:val="28"/>
        </w:rPr>
        <w:t>визначення</w:t>
      </w:r>
      <w:proofErr w:type="spellEnd"/>
      <w:r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  <w:lang w:val="uk-UA"/>
        </w:rPr>
        <w:t>призерів</w:t>
      </w:r>
      <w:r w:rsidRPr="00FA1494">
        <w:rPr>
          <w:sz w:val="28"/>
          <w:szCs w:val="28"/>
        </w:rPr>
        <w:t xml:space="preserve"> Конкурсу </w:t>
      </w:r>
    </w:p>
    <w:p w:rsidR="00E90C9A" w:rsidRPr="00FA1494" w:rsidRDefault="00E90C9A" w:rsidP="00A72FFB">
      <w:pPr>
        <w:tabs>
          <w:tab w:val="left" w:pos="426"/>
        </w:tabs>
        <w:ind w:firstLine="709"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</w:rPr>
        <w:t xml:space="preserve">та </w:t>
      </w:r>
      <w:proofErr w:type="spellStart"/>
      <w:r w:rsidRPr="00FA1494">
        <w:rPr>
          <w:sz w:val="28"/>
          <w:szCs w:val="28"/>
        </w:rPr>
        <w:t>учасник</w:t>
      </w:r>
      <w:r w:rsidRPr="00FA1494">
        <w:rPr>
          <w:sz w:val="28"/>
          <w:szCs w:val="28"/>
          <w:lang w:val="uk-UA"/>
        </w:rPr>
        <w:t>ів</w:t>
      </w:r>
      <w:proofErr w:type="spellEnd"/>
      <w:r w:rsidRPr="00FA1494">
        <w:rPr>
          <w:sz w:val="28"/>
          <w:szCs w:val="28"/>
          <w:lang w:val="uk-UA"/>
        </w:rPr>
        <w:t xml:space="preserve"> </w:t>
      </w:r>
      <w:r w:rsidRPr="00FA1494">
        <w:rPr>
          <w:sz w:val="28"/>
          <w:szCs w:val="28"/>
        </w:rPr>
        <w:t>Конкурсу</w:t>
      </w:r>
      <w:r w:rsidRPr="00FA1494">
        <w:rPr>
          <w:sz w:val="28"/>
          <w:szCs w:val="28"/>
          <w:lang w:val="uk-UA"/>
        </w:rPr>
        <w:t>, гідних</w:t>
      </w:r>
      <w:r w:rsidRPr="00FA1494">
        <w:rPr>
          <w:sz w:val="28"/>
          <w:szCs w:val="28"/>
        </w:rPr>
        <w:t xml:space="preserve"> </w:t>
      </w:r>
      <w:proofErr w:type="spellStart"/>
      <w:r w:rsidRPr="00FA1494">
        <w:rPr>
          <w:sz w:val="28"/>
          <w:szCs w:val="28"/>
        </w:rPr>
        <w:t>заохочувальних</w:t>
      </w:r>
      <w:proofErr w:type="spellEnd"/>
      <w:r w:rsidRPr="00FA1494">
        <w:rPr>
          <w:sz w:val="28"/>
          <w:szCs w:val="28"/>
        </w:rPr>
        <w:t xml:space="preserve"> </w:t>
      </w:r>
      <w:r w:rsidR="009E2477" w:rsidRPr="00FA1494">
        <w:rPr>
          <w:sz w:val="28"/>
          <w:szCs w:val="28"/>
          <w:lang w:val="uk-UA"/>
        </w:rPr>
        <w:t>пам’ятних сувенірів</w:t>
      </w:r>
      <w:r w:rsidRPr="00FA1494">
        <w:rPr>
          <w:sz w:val="28"/>
          <w:szCs w:val="28"/>
        </w:rPr>
        <w:t xml:space="preserve"> </w:t>
      </w:r>
    </w:p>
    <w:p w:rsidR="00E90C9A" w:rsidRPr="0060603E" w:rsidRDefault="00E90C9A" w:rsidP="00A72FFB">
      <w:pPr>
        <w:tabs>
          <w:tab w:val="left" w:pos="426"/>
        </w:tabs>
        <w:ind w:firstLine="709"/>
        <w:jc w:val="center"/>
        <w:rPr>
          <w:sz w:val="18"/>
          <w:szCs w:val="18"/>
          <w:lang w:val="uk-UA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Для визначення призерів Конкурсу та учасників Конкурсу, гідних заохочувальних </w:t>
      </w:r>
      <w:r w:rsidR="009E2477" w:rsidRPr="00FA1494">
        <w:rPr>
          <w:sz w:val="28"/>
          <w:szCs w:val="28"/>
        </w:rPr>
        <w:t>пам’ятних сувенірів</w:t>
      </w:r>
      <w:r w:rsidRPr="00FA1494">
        <w:rPr>
          <w:sz w:val="28"/>
          <w:szCs w:val="28"/>
        </w:rPr>
        <w:t xml:space="preserve">, </w:t>
      </w:r>
      <w:r w:rsidR="00D25B92" w:rsidRPr="00FA1494">
        <w:rPr>
          <w:sz w:val="28"/>
          <w:szCs w:val="28"/>
        </w:rPr>
        <w:t>утворюється</w:t>
      </w:r>
      <w:r w:rsidRPr="00FA1494">
        <w:rPr>
          <w:sz w:val="28"/>
          <w:szCs w:val="28"/>
        </w:rPr>
        <w:t xml:space="preserve"> Конкурсна комісія, яка складається з представників облдержадміністрації, громадськості та медійної спільноти (за згодою) і </w:t>
      </w:r>
      <w:r w:rsidR="00D25B92" w:rsidRPr="00FA1494">
        <w:rPr>
          <w:sz w:val="28"/>
          <w:szCs w:val="28"/>
        </w:rPr>
        <w:t xml:space="preserve">склад якої </w:t>
      </w:r>
      <w:r w:rsidRPr="00FA1494">
        <w:rPr>
          <w:sz w:val="28"/>
          <w:szCs w:val="28"/>
        </w:rPr>
        <w:t>затверджується розпорядженням</w:t>
      </w:r>
      <w:r w:rsidR="00B773E6">
        <w:rPr>
          <w:sz w:val="28"/>
          <w:szCs w:val="28"/>
        </w:rPr>
        <w:t xml:space="preserve"> голови</w:t>
      </w:r>
      <w:r w:rsidRPr="00FA1494">
        <w:rPr>
          <w:sz w:val="28"/>
          <w:szCs w:val="28"/>
        </w:rPr>
        <w:t xml:space="preserve"> </w:t>
      </w:r>
      <w:r w:rsidR="00D25B92" w:rsidRPr="00FA1494">
        <w:rPr>
          <w:sz w:val="28"/>
          <w:szCs w:val="28"/>
        </w:rPr>
        <w:t>облдержадміністрації</w:t>
      </w:r>
      <w:r w:rsidRPr="00FA1494">
        <w:rPr>
          <w:sz w:val="28"/>
          <w:szCs w:val="28"/>
        </w:rPr>
        <w:t>, керівника обласної військово-цивільної адміністрації</w:t>
      </w:r>
      <w:r w:rsidR="00197DCF" w:rsidRPr="00FA1494">
        <w:rPr>
          <w:sz w:val="28"/>
          <w:szCs w:val="28"/>
        </w:rPr>
        <w:t>.</w:t>
      </w:r>
    </w:p>
    <w:p w:rsidR="00E90C9A" w:rsidRPr="0060603E" w:rsidRDefault="00E90C9A" w:rsidP="00A72FFB">
      <w:pPr>
        <w:pStyle w:val="a3"/>
        <w:tabs>
          <w:tab w:val="left" w:pos="0"/>
          <w:tab w:val="left" w:pos="993"/>
        </w:tabs>
        <w:spacing w:after="240"/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Формування Конкурсної комісії здійснюється на принципах збалансованості </w:t>
      </w:r>
      <w:r w:rsidR="008B093C" w:rsidRPr="00FA1494">
        <w:rPr>
          <w:sz w:val="28"/>
          <w:szCs w:val="28"/>
        </w:rPr>
        <w:t xml:space="preserve">за </w:t>
      </w:r>
      <w:r w:rsidRPr="00FA1494">
        <w:rPr>
          <w:sz w:val="28"/>
          <w:szCs w:val="28"/>
        </w:rPr>
        <w:t xml:space="preserve">гендерною ознакою і недискримінації. </w:t>
      </w:r>
    </w:p>
    <w:p w:rsidR="00E90C9A" w:rsidRPr="0060603E" w:rsidRDefault="00E90C9A" w:rsidP="00A72FFB">
      <w:pPr>
        <w:pStyle w:val="a3"/>
        <w:tabs>
          <w:tab w:val="left" w:pos="0"/>
          <w:tab w:val="left" w:pos="993"/>
        </w:tabs>
        <w:ind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Засідання Конкурсної комісії з метою визначення призерів та учасників Конкурсу, гідних заохочувальних </w:t>
      </w:r>
      <w:r w:rsidR="005D43BE" w:rsidRPr="00FA1494">
        <w:rPr>
          <w:sz w:val="28"/>
          <w:szCs w:val="28"/>
        </w:rPr>
        <w:t>пам’ятних сувенірів</w:t>
      </w:r>
      <w:r w:rsidRPr="00FA1494">
        <w:rPr>
          <w:sz w:val="28"/>
          <w:szCs w:val="28"/>
        </w:rPr>
        <w:t xml:space="preserve">, проводяться до </w:t>
      </w:r>
      <w:r w:rsidR="00EA0089" w:rsidRPr="00FA1494">
        <w:rPr>
          <w:sz w:val="28"/>
          <w:szCs w:val="28"/>
        </w:rPr>
        <w:br/>
      </w:r>
      <w:r w:rsidRPr="00FA1494">
        <w:rPr>
          <w:sz w:val="28"/>
          <w:szCs w:val="28"/>
        </w:rPr>
        <w:t>30 листопада 2017 року за місцезнаходженням Департаменту.</w:t>
      </w:r>
    </w:p>
    <w:p w:rsidR="00E90C9A" w:rsidRPr="0060603E" w:rsidRDefault="00E90C9A" w:rsidP="00A72FFB">
      <w:pPr>
        <w:pStyle w:val="a3"/>
        <w:tabs>
          <w:tab w:val="left" w:pos="0"/>
          <w:tab w:val="left" w:pos="993"/>
        </w:tabs>
        <w:ind w:firstLine="709"/>
        <w:rPr>
          <w:color w:val="FF0000"/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В обговоренні представлених на Конкурс матеріалів беруть участь лише члени Конкурсної комісії.</w:t>
      </w:r>
    </w:p>
    <w:p w:rsidR="00E90C9A" w:rsidRPr="0060603E" w:rsidRDefault="00E90C9A" w:rsidP="00A72FFB">
      <w:pPr>
        <w:pStyle w:val="a3"/>
        <w:tabs>
          <w:tab w:val="left" w:pos="0"/>
          <w:tab w:val="left" w:pos="993"/>
        </w:tabs>
        <w:spacing w:after="240"/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Засідання </w:t>
      </w:r>
      <w:r w:rsidR="008B093C" w:rsidRPr="00FA1494">
        <w:rPr>
          <w:sz w:val="28"/>
          <w:szCs w:val="28"/>
        </w:rPr>
        <w:t>К</w:t>
      </w:r>
      <w:r w:rsidRPr="00FA1494">
        <w:rPr>
          <w:sz w:val="28"/>
          <w:szCs w:val="28"/>
        </w:rPr>
        <w:t>онкурсної комісії є правомочним у разі присутності на ньому більше половини її загального складу.</w:t>
      </w:r>
    </w:p>
    <w:p w:rsidR="00E90C9A" w:rsidRPr="00FC6B0C" w:rsidRDefault="00E90C9A" w:rsidP="00A72FFB">
      <w:pPr>
        <w:pStyle w:val="a3"/>
        <w:tabs>
          <w:tab w:val="left" w:pos="0"/>
          <w:tab w:val="left" w:pos="993"/>
        </w:tabs>
        <w:ind w:firstLine="709"/>
        <w:rPr>
          <w:color w:val="FF0000"/>
          <w:sz w:val="16"/>
          <w:szCs w:val="16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Процедура оцінювання передбачає оцінку кожної поданої на конкурс роботи в </w:t>
      </w:r>
      <w:r w:rsidR="008B093C" w:rsidRPr="00FA1494">
        <w:rPr>
          <w:sz w:val="28"/>
          <w:szCs w:val="28"/>
        </w:rPr>
        <w:t>межах</w:t>
      </w:r>
      <w:r w:rsidRPr="00FA1494">
        <w:rPr>
          <w:sz w:val="28"/>
          <w:szCs w:val="28"/>
        </w:rPr>
        <w:t xml:space="preserve"> від 01 до 10 балів за кожним з індикаторів, визначених згідно з додатком 2 до цього Положення.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color w:val="FF0000"/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Серед поданих на Конкурс робіт в кожній з чотирьох номінацій визначаються по три призери. Призерами Конкурсу визнаються учасники Конкурсу, матеріали </w:t>
      </w:r>
      <w:r w:rsidR="00DC730B">
        <w:rPr>
          <w:sz w:val="28"/>
          <w:szCs w:val="28"/>
        </w:rPr>
        <w:t xml:space="preserve">яких </w:t>
      </w:r>
      <w:r w:rsidRPr="00FA1494">
        <w:rPr>
          <w:sz w:val="28"/>
          <w:szCs w:val="28"/>
        </w:rPr>
        <w:t>при оцінюванні Конкурсно</w:t>
      </w:r>
      <w:r w:rsidR="00DC730B">
        <w:rPr>
          <w:sz w:val="28"/>
          <w:szCs w:val="28"/>
        </w:rPr>
        <w:t>ю</w:t>
      </w:r>
      <w:r w:rsidRPr="00FA1494">
        <w:rPr>
          <w:sz w:val="28"/>
          <w:szCs w:val="28"/>
        </w:rPr>
        <w:t xml:space="preserve"> комісі</w:t>
      </w:r>
      <w:r w:rsidR="00DC730B">
        <w:rPr>
          <w:sz w:val="28"/>
          <w:szCs w:val="28"/>
        </w:rPr>
        <w:t>єю</w:t>
      </w:r>
      <w:r w:rsidRPr="00FA1494">
        <w:rPr>
          <w:sz w:val="28"/>
          <w:szCs w:val="28"/>
        </w:rPr>
        <w:t xml:space="preserve"> набрали три найбільші кількості балів в номінації. При цьому 1, 2, 3 місця визначаються за </w:t>
      </w:r>
      <w:r w:rsidRPr="00FA1494">
        <w:rPr>
          <w:sz w:val="28"/>
          <w:szCs w:val="28"/>
        </w:rPr>
        <w:lastRenderedPageBreak/>
        <w:t xml:space="preserve">принципом чим більше балів </w:t>
      </w:r>
      <w:r w:rsidR="00DC730B">
        <w:rPr>
          <w:sz w:val="28"/>
          <w:szCs w:val="28"/>
        </w:rPr>
        <w:t>набрала</w:t>
      </w:r>
      <w:r w:rsidRPr="00FA1494">
        <w:rPr>
          <w:sz w:val="28"/>
          <w:szCs w:val="28"/>
        </w:rPr>
        <w:t xml:space="preserve"> робот</w:t>
      </w:r>
      <w:r w:rsidR="00DC730B">
        <w:rPr>
          <w:sz w:val="28"/>
          <w:szCs w:val="28"/>
        </w:rPr>
        <w:t>а</w:t>
      </w:r>
      <w:r w:rsidRPr="00FA1494">
        <w:rPr>
          <w:sz w:val="28"/>
          <w:szCs w:val="28"/>
        </w:rPr>
        <w:t>, тим вище місце призера (1 місце займає учасник з найкращою роботою).</w:t>
      </w:r>
    </w:p>
    <w:p w:rsidR="00E90C9A" w:rsidRPr="0060603E" w:rsidRDefault="00E90C9A" w:rsidP="00A72FFB">
      <w:pPr>
        <w:pStyle w:val="a3"/>
        <w:tabs>
          <w:tab w:val="left" w:pos="993"/>
        </w:tabs>
        <w:ind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Серед поданих на Конкурс робіт визначаються такі, що гідні заохочувальних </w:t>
      </w:r>
      <w:r w:rsidR="005D43BE" w:rsidRPr="00FA1494">
        <w:rPr>
          <w:sz w:val="28"/>
          <w:szCs w:val="28"/>
        </w:rPr>
        <w:t>пам’ятних сувенірів</w:t>
      </w:r>
      <w:r w:rsidRPr="00FA1494">
        <w:rPr>
          <w:sz w:val="28"/>
          <w:szCs w:val="28"/>
        </w:rPr>
        <w:t>. Учасниками Конкурсу, гідни</w:t>
      </w:r>
      <w:r w:rsidR="005766B9" w:rsidRPr="00FA1494">
        <w:rPr>
          <w:sz w:val="28"/>
          <w:szCs w:val="28"/>
        </w:rPr>
        <w:t>ми</w:t>
      </w:r>
      <w:r w:rsidRPr="00FA1494">
        <w:rPr>
          <w:sz w:val="28"/>
          <w:szCs w:val="28"/>
        </w:rPr>
        <w:t xml:space="preserve"> заохочувальних </w:t>
      </w:r>
      <w:r w:rsidR="005D43BE" w:rsidRPr="00FA1494">
        <w:rPr>
          <w:sz w:val="28"/>
          <w:szCs w:val="28"/>
        </w:rPr>
        <w:t>пам’ятних сувенірів</w:t>
      </w:r>
      <w:r w:rsidRPr="00FA1494">
        <w:rPr>
          <w:sz w:val="28"/>
          <w:szCs w:val="28"/>
        </w:rPr>
        <w:t xml:space="preserve">, визнаються ті учасники, </w:t>
      </w:r>
      <w:r w:rsidR="005766B9" w:rsidRPr="00FA1494">
        <w:rPr>
          <w:sz w:val="28"/>
          <w:szCs w:val="28"/>
        </w:rPr>
        <w:t>роботи</w:t>
      </w:r>
      <w:r w:rsidRPr="00FA1494">
        <w:rPr>
          <w:sz w:val="28"/>
          <w:szCs w:val="28"/>
        </w:rPr>
        <w:t xml:space="preserve"> </w:t>
      </w:r>
      <w:r w:rsidR="00DC730B">
        <w:rPr>
          <w:sz w:val="28"/>
          <w:szCs w:val="28"/>
        </w:rPr>
        <w:t>яких при</w:t>
      </w:r>
      <w:r w:rsidRPr="00FA1494">
        <w:rPr>
          <w:sz w:val="28"/>
          <w:szCs w:val="28"/>
        </w:rPr>
        <w:t xml:space="preserve"> оцінюванні Конкурсн</w:t>
      </w:r>
      <w:r w:rsidR="003F7152">
        <w:rPr>
          <w:sz w:val="28"/>
          <w:szCs w:val="28"/>
        </w:rPr>
        <w:t>о</w:t>
      </w:r>
      <w:r w:rsidR="00DC730B">
        <w:rPr>
          <w:sz w:val="28"/>
          <w:szCs w:val="28"/>
        </w:rPr>
        <w:t>ю</w:t>
      </w:r>
      <w:r w:rsidRPr="00FA1494">
        <w:rPr>
          <w:sz w:val="28"/>
          <w:szCs w:val="28"/>
        </w:rPr>
        <w:t xml:space="preserve"> комісі</w:t>
      </w:r>
      <w:r w:rsidR="003F7152">
        <w:rPr>
          <w:sz w:val="28"/>
          <w:szCs w:val="28"/>
        </w:rPr>
        <w:t xml:space="preserve">єю </w:t>
      </w:r>
      <w:r w:rsidRPr="00FA1494">
        <w:rPr>
          <w:sz w:val="28"/>
          <w:szCs w:val="28"/>
        </w:rPr>
        <w:t>набрали найбільшу кількість балів за одним із індикаторів для оцінювання конкурсних робіт.</w:t>
      </w:r>
    </w:p>
    <w:p w:rsidR="00E90C9A" w:rsidRPr="0060603E" w:rsidRDefault="00E90C9A" w:rsidP="00A72FFB">
      <w:pPr>
        <w:pStyle w:val="a3"/>
        <w:tabs>
          <w:tab w:val="left" w:pos="993"/>
        </w:tabs>
        <w:ind w:left="709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Рішення Конкурсної комісії про визначення і </w:t>
      </w:r>
      <w:r w:rsidR="005D43BE" w:rsidRPr="00FA1494">
        <w:rPr>
          <w:sz w:val="28"/>
          <w:szCs w:val="28"/>
        </w:rPr>
        <w:t>відзначення</w:t>
      </w:r>
      <w:r w:rsidRPr="00FA1494">
        <w:rPr>
          <w:sz w:val="28"/>
          <w:szCs w:val="28"/>
        </w:rPr>
        <w:t xml:space="preserve"> призерів у кожній з номінацій Конкурсу та вручення заохочувальних </w:t>
      </w:r>
      <w:r w:rsidR="005D43BE" w:rsidRPr="00FA1494">
        <w:rPr>
          <w:sz w:val="28"/>
          <w:szCs w:val="28"/>
        </w:rPr>
        <w:t>пам’ятних сувенірів</w:t>
      </w:r>
      <w:r w:rsidRPr="00FA1494">
        <w:rPr>
          <w:sz w:val="28"/>
          <w:szCs w:val="28"/>
        </w:rPr>
        <w:t xml:space="preserve"> оформлюється протоколом</w:t>
      </w:r>
      <w:r w:rsidR="00C26EDE">
        <w:rPr>
          <w:sz w:val="28"/>
          <w:szCs w:val="28"/>
        </w:rPr>
        <w:t>. Список</w:t>
      </w:r>
      <w:r w:rsidRPr="00FA1494">
        <w:rPr>
          <w:sz w:val="28"/>
          <w:szCs w:val="28"/>
        </w:rPr>
        <w:t xml:space="preserve"> </w:t>
      </w:r>
      <w:r w:rsidR="00C26EDE" w:rsidRPr="00FA1494">
        <w:rPr>
          <w:sz w:val="28"/>
          <w:szCs w:val="28"/>
        </w:rPr>
        <w:t xml:space="preserve">призерів та учасників Конкурсу, гідних заохочувальних пам’ятних сувенірів </w:t>
      </w:r>
      <w:r w:rsidRPr="00FA1494">
        <w:rPr>
          <w:sz w:val="28"/>
          <w:szCs w:val="28"/>
        </w:rPr>
        <w:t xml:space="preserve">затверджується розпорядженням голови </w:t>
      </w:r>
      <w:r w:rsidR="005766B9" w:rsidRPr="00FA1494">
        <w:rPr>
          <w:sz w:val="28"/>
          <w:szCs w:val="28"/>
        </w:rPr>
        <w:t>облдержадміністрації</w:t>
      </w:r>
      <w:r w:rsidRPr="00FA1494">
        <w:rPr>
          <w:sz w:val="28"/>
          <w:szCs w:val="28"/>
        </w:rPr>
        <w:t>, керівника обласної військово-цивільної адміністрації.</w:t>
      </w:r>
    </w:p>
    <w:p w:rsidR="00E90C9A" w:rsidRPr="0060603E" w:rsidRDefault="00E90C9A" w:rsidP="00A72FFB">
      <w:pPr>
        <w:pStyle w:val="a3"/>
        <w:spacing w:after="240"/>
        <w:ind w:left="709" w:firstLine="709"/>
        <w:jc w:val="both"/>
        <w:rPr>
          <w:sz w:val="18"/>
          <w:szCs w:val="18"/>
        </w:rPr>
      </w:pPr>
    </w:p>
    <w:p w:rsidR="00EA0089" w:rsidRPr="00FA1494" w:rsidRDefault="00E90C9A" w:rsidP="00A72FFB">
      <w:pPr>
        <w:pStyle w:val="a3"/>
        <w:tabs>
          <w:tab w:val="left" w:pos="426"/>
        </w:tabs>
        <w:spacing w:after="240"/>
        <w:ind w:left="0" w:firstLine="709"/>
        <w:jc w:val="center"/>
        <w:rPr>
          <w:sz w:val="28"/>
          <w:szCs w:val="28"/>
        </w:rPr>
      </w:pPr>
      <w:r w:rsidRPr="00FA1494">
        <w:rPr>
          <w:sz w:val="28"/>
          <w:szCs w:val="28"/>
          <w:lang w:val="en-US"/>
        </w:rPr>
        <w:t>V</w:t>
      </w:r>
      <w:r w:rsidRPr="00FA1494">
        <w:rPr>
          <w:sz w:val="28"/>
          <w:szCs w:val="28"/>
        </w:rPr>
        <w:t xml:space="preserve">ІІ. </w:t>
      </w:r>
      <w:r w:rsidR="005D43BE" w:rsidRPr="00FA1494">
        <w:rPr>
          <w:sz w:val="28"/>
          <w:szCs w:val="28"/>
        </w:rPr>
        <w:t>В</w:t>
      </w:r>
      <w:r w:rsidR="00887889" w:rsidRPr="00FA1494">
        <w:rPr>
          <w:sz w:val="28"/>
          <w:szCs w:val="28"/>
        </w:rPr>
        <w:t>ідзначення</w:t>
      </w:r>
      <w:r w:rsidRPr="00FA1494">
        <w:rPr>
          <w:sz w:val="28"/>
          <w:szCs w:val="28"/>
        </w:rPr>
        <w:t xml:space="preserve"> призерів Конкурсу</w:t>
      </w:r>
      <w:r w:rsidR="00EA0089" w:rsidRPr="00FA1494">
        <w:rPr>
          <w:sz w:val="28"/>
          <w:szCs w:val="28"/>
        </w:rPr>
        <w:t xml:space="preserve"> </w:t>
      </w:r>
      <w:r w:rsidRPr="00FA1494">
        <w:rPr>
          <w:sz w:val="28"/>
          <w:szCs w:val="28"/>
        </w:rPr>
        <w:t xml:space="preserve">та вручення </w:t>
      </w:r>
    </w:p>
    <w:p w:rsidR="00E90C9A" w:rsidRPr="00FA1494" w:rsidRDefault="00E90C9A" w:rsidP="00A72FFB">
      <w:pPr>
        <w:pStyle w:val="a3"/>
        <w:tabs>
          <w:tab w:val="left" w:pos="426"/>
        </w:tabs>
        <w:spacing w:after="240"/>
        <w:ind w:left="0" w:firstLine="709"/>
        <w:jc w:val="center"/>
        <w:rPr>
          <w:sz w:val="28"/>
          <w:szCs w:val="28"/>
        </w:rPr>
      </w:pPr>
      <w:r w:rsidRPr="00FA1494">
        <w:rPr>
          <w:sz w:val="28"/>
          <w:szCs w:val="28"/>
        </w:rPr>
        <w:t xml:space="preserve">учасникам заохочувальних </w:t>
      </w:r>
      <w:r w:rsidR="00887889" w:rsidRPr="00FA1494">
        <w:rPr>
          <w:sz w:val="28"/>
          <w:szCs w:val="28"/>
        </w:rPr>
        <w:t>пам’ятних сувенірів</w:t>
      </w:r>
    </w:p>
    <w:p w:rsidR="00E90C9A" w:rsidRPr="0060603E" w:rsidRDefault="00E90C9A" w:rsidP="00A72FFB">
      <w:pPr>
        <w:pStyle w:val="a3"/>
        <w:tabs>
          <w:tab w:val="left" w:pos="426"/>
        </w:tabs>
        <w:spacing w:after="240"/>
        <w:ind w:left="0" w:firstLine="709"/>
        <w:rPr>
          <w:sz w:val="18"/>
          <w:szCs w:val="18"/>
        </w:rPr>
      </w:pPr>
    </w:p>
    <w:p w:rsidR="00E90C9A" w:rsidRPr="00FA1494" w:rsidRDefault="005D43BE" w:rsidP="00A72FFB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Відзначення</w:t>
      </w:r>
      <w:r w:rsidR="00E90C9A" w:rsidRPr="00FA1494">
        <w:rPr>
          <w:sz w:val="28"/>
          <w:szCs w:val="28"/>
        </w:rPr>
        <w:t xml:space="preserve"> призерів Конкурсу та вручення </w:t>
      </w:r>
      <w:r w:rsidR="00A87A98" w:rsidRPr="00FA1494">
        <w:rPr>
          <w:sz w:val="28"/>
          <w:szCs w:val="28"/>
        </w:rPr>
        <w:t xml:space="preserve">пам’ятних сувенірів </w:t>
      </w:r>
      <w:r w:rsidR="00E90C9A" w:rsidRPr="00FA1494">
        <w:rPr>
          <w:sz w:val="28"/>
          <w:szCs w:val="28"/>
        </w:rPr>
        <w:t>учасникам</w:t>
      </w:r>
      <w:r w:rsidR="00A87A98">
        <w:rPr>
          <w:sz w:val="28"/>
          <w:szCs w:val="28"/>
        </w:rPr>
        <w:t xml:space="preserve"> Конкурсу, які гідні заохоч</w:t>
      </w:r>
      <w:r w:rsidR="00C26EDE">
        <w:rPr>
          <w:sz w:val="28"/>
          <w:szCs w:val="28"/>
        </w:rPr>
        <w:t>ення</w:t>
      </w:r>
      <w:r w:rsidR="00A87A98" w:rsidRPr="00A87A98">
        <w:rPr>
          <w:sz w:val="28"/>
          <w:szCs w:val="28"/>
        </w:rPr>
        <w:t xml:space="preserve"> </w:t>
      </w:r>
      <w:r w:rsidR="00A87A98">
        <w:rPr>
          <w:sz w:val="28"/>
          <w:szCs w:val="28"/>
        </w:rPr>
        <w:t>за рішенням Конкурсної комісії</w:t>
      </w:r>
      <w:r w:rsidR="00781EA5">
        <w:rPr>
          <w:sz w:val="28"/>
          <w:szCs w:val="28"/>
        </w:rPr>
        <w:t>,</w:t>
      </w:r>
      <w:r w:rsidR="00E90C9A" w:rsidRPr="00FA1494">
        <w:rPr>
          <w:sz w:val="28"/>
          <w:szCs w:val="28"/>
        </w:rPr>
        <w:t xml:space="preserve"> проводиться до 15 грудня 2017 року.</w:t>
      </w:r>
    </w:p>
    <w:p w:rsidR="00E90C9A" w:rsidRPr="0060603E" w:rsidRDefault="00E90C9A" w:rsidP="00A72FFB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Призери Конкурсу в кожній номінації </w:t>
      </w:r>
      <w:r w:rsidR="005D43BE" w:rsidRPr="00FA1494">
        <w:rPr>
          <w:sz w:val="28"/>
          <w:szCs w:val="28"/>
        </w:rPr>
        <w:t>відзначаються пам’ятними сувенірами</w:t>
      </w:r>
      <w:r w:rsidRPr="00FA1494">
        <w:rPr>
          <w:sz w:val="28"/>
          <w:szCs w:val="28"/>
        </w:rPr>
        <w:t xml:space="preserve"> та грошовими преміями відповідно до розподілу обсягу видатків обласного бюджету на преміювання призерів Конкурсу.</w:t>
      </w:r>
    </w:p>
    <w:p w:rsidR="00E90C9A" w:rsidRPr="0060603E" w:rsidRDefault="00E90C9A" w:rsidP="00A72FFB">
      <w:pPr>
        <w:pStyle w:val="a3"/>
        <w:tabs>
          <w:tab w:val="left" w:pos="993"/>
        </w:tabs>
        <w:ind w:left="0" w:firstLine="709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Грошові премії призерам </w:t>
      </w:r>
      <w:r w:rsidR="005766B9" w:rsidRPr="00FA1494">
        <w:rPr>
          <w:sz w:val="28"/>
          <w:szCs w:val="28"/>
        </w:rPr>
        <w:t>К</w:t>
      </w:r>
      <w:r w:rsidRPr="00FA1494">
        <w:rPr>
          <w:sz w:val="28"/>
          <w:szCs w:val="28"/>
        </w:rPr>
        <w:t>онкурсу перераховуються на їх рахунки, відкриті в банківських установах.</w:t>
      </w:r>
    </w:p>
    <w:p w:rsidR="00E90C9A" w:rsidRPr="0060603E" w:rsidRDefault="00E90C9A" w:rsidP="00A72FFB">
      <w:pPr>
        <w:tabs>
          <w:tab w:val="left" w:pos="993"/>
        </w:tabs>
        <w:spacing w:line="276" w:lineRule="auto"/>
        <w:ind w:firstLine="709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 Розподіл обсягу видатків обласного бюджету на преміювання призерів Конкурсу</w:t>
      </w:r>
      <w:r w:rsidR="005766B9" w:rsidRPr="00FA1494">
        <w:rPr>
          <w:sz w:val="28"/>
          <w:szCs w:val="28"/>
        </w:rPr>
        <w:t>:</w:t>
      </w:r>
    </w:p>
    <w:p w:rsidR="00E90C9A" w:rsidRPr="00FA1494" w:rsidRDefault="005766B9" w:rsidP="00A53FC3">
      <w:pPr>
        <w:pStyle w:val="22"/>
        <w:shd w:val="clear" w:color="auto" w:fill="auto"/>
        <w:tabs>
          <w:tab w:val="left" w:pos="993"/>
        </w:tabs>
        <w:spacing w:after="0" w:line="280" w:lineRule="exact"/>
        <w:ind w:left="1068"/>
        <w:jc w:val="right"/>
        <w:rPr>
          <w:lang w:val="uk-UA"/>
        </w:rPr>
      </w:pPr>
      <w:r w:rsidRPr="00FA1494">
        <w:rPr>
          <w:lang w:val="uk-UA"/>
        </w:rPr>
        <w:t>г</w:t>
      </w:r>
      <w:proofErr w:type="spellStart"/>
      <w:r w:rsidR="00E90C9A" w:rsidRPr="00FA1494">
        <w:t>рн</w:t>
      </w:r>
      <w:proofErr w:type="spellEnd"/>
      <w:r w:rsidRPr="00FA1494">
        <w:rPr>
          <w:lang w:val="uk-UA"/>
        </w:rPr>
        <w:t>.</w:t>
      </w:r>
    </w:p>
    <w:p w:rsidR="00E90C9A" w:rsidRPr="002049D3" w:rsidRDefault="00E90C9A" w:rsidP="00631D7F">
      <w:pPr>
        <w:rPr>
          <w:sz w:val="16"/>
          <w:szCs w:val="16"/>
          <w:lang w:val="uk-UA"/>
        </w:rPr>
      </w:pP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1809"/>
        <w:gridCol w:w="1945"/>
        <w:gridCol w:w="2017"/>
        <w:gridCol w:w="1897"/>
        <w:gridCol w:w="1201"/>
      </w:tblGrid>
      <w:tr w:rsidR="00E90C9A" w:rsidRPr="00FA1494" w:rsidTr="00A72FFB">
        <w:trPr>
          <w:trHeight w:val="586"/>
        </w:trPr>
        <w:tc>
          <w:tcPr>
            <w:tcW w:w="877" w:type="dxa"/>
          </w:tcPr>
          <w:p w:rsidR="00E90C9A" w:rsidRPr="00FA1494" w:rsidRDefault="00E90C9A" w:rsidP="00A72FFB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105" w:right="-101" w:hanging="3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Місце</w:t>
            </w:r>
          </w:p>
        </w:tc>
        <w:tc>
          <w:tcPr>
            <w:tcW w:w="1809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100"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Номінація </w:t>
            </w:r>
          </w:p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100"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«Краща онлайн-публікація»</w:t>
            </w:r>
          </w:p>
        </w:tc>
        <w:tc>
          <w:tcPr>
            <w:tcW w:w="1945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80"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Номінація </w:t>
            </w:r>
          </w:p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80"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«Краща публікація у друкованих ЗМІ»</w:t>
            </w:r>
          </w:p>
        </w:tc>
        <w:tc>
          <w:tcPr>
            <w:tcW w:w="201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29" w:right="-101" w:firstLine="29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Номінація «Кращий </w:t>
            </w:r>
            <w:proofErr w:type="spellStart"/>
            <w:r w:rsidRPr="00FA1494">
              <w:rPr>
                <w:lang w:val="uk-UA"/>
              </w:rPr>
              <w:t>радіоматеріал</w:t>
            </w:r>
            <w:proofErr w:type="spellEnd"/>
            <w:r w:rsidRPr="00FA1494">
              <w:rPr>
                <w:lang w:val="uk-UA"/>
              </w:rPr>
              <w:t>»</w:t>
            </w:r>
          </w:p>
        </w:tc>
        <w:tc>
          <w:tcPr>
            <w:tcW w:w="189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114"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Номінація </w:t>
            </w:r>
          </w:p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114"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«Кращий відеоматеріал»</w:t>
            </w:r>
          </w:p>
        </w:tc>
        <w:tc>
          <w:tcPr>
            <w:tcW w:w="1201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0" w:line="280" w:lineRule="exact"/>
              <w:ind w:left="-114"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Всього</w:t>
            </w:r>
          </w:p>
        </w:tc>
      </w:tr>
      <w:tr w:rsidR="00E90C9A" w:rsidRPr="00FA1494" w:rsidTr="00A72FFB">
        <w:tc>
          <w:tcPr>
            <w:tcW w:w="87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108" w:right="-101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 місце</w:t>
            </w:r>
          </w:p>
        </w:tc>
        <w:tc>
          <w:tcPr>
            <w:tcW w:w="1809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7 000</w:t>
            </w:r>
          </w:p>
        </w:tc>
        <w:tc>
          <w:tcPr>
            <w:tcW w:w="1945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8 000</w:t>
            </w:r>
          </w:p>
        </w:tc>
        <w:tc>
          <w:tcPr>
            <w:tcW w:w="201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29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10 000</w:t>
            </w:r>
          </w:p>
        </w:tc>
        <w:tc>
          <w:tcPr>
            <w:tcW w:w="189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15 000</w:t>
            </w:r>
          </w:p>
        </w:tc>
        <w:tc>
          <w:tcPr>
            <w:tcW w:w="1201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40000</w:t>
            </w:r>
          </w:p>
        </w:tc>
      </w:tr>
      <w:tr w:rsidR="00E90C9A" w:rsidRPr="00FA1494" w:rsidTr="00A72FFB">
        <w:tc>
          <w:tcPr>
            <w:tcW w:w="87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108" w:right="-101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2 місце</w:t>
            </w:r>
          </w:p>
        </w:tc>
        <w:tc>
          <w:tcPr>
            <w:tcW w:w="1809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5 000</w:t>
            </w:r>
          </w:p>
        </w:tc>
        <w:tc>
          <w:tcPr>
            <w:tcW w:w="1945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6 000</w:t>
            </w:r>
          </w:p>
        </w:tc>
        <w:tc>
          <w:tcPr>
            <w:tcW w:w="201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29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7 000</w:t>
            </w:r>
          </w:p>
        </w:tc>
        <w:tc>
          <w:tcPr>
            <w:tcW w:w="189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10 000</w:t>
            </w:r>
          </w:p>
        </w:tc>
        <w:tc>
          <w:tcPr>
            <w:tcW w:w="1201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28000</w:t>
            </w:r>
          </w:p>
        </w:tc>
      </w:tr>
      <w:tr w:rsidR="00E90C9A" w:rsidRPr="00FA1494" w:rsidTr="00A72FFB">
        <w:tc>
          <w:tcPr>
            <w:tcW w:w="87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108" w:right="-101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3 місце</w:t>
            </w:r>
          </w:p>
        </w:tc>
        <w:tc>
          <w:tcPr>
            <w:tcW w:w="1809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3 000</w:t>
            </w:r>
          </w:p>
        </w:tc>
        <w:tc>
          <w:tcPr>
            <w:tcW w:w="1945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4 000</w:t>
            </w:r>
          </w:p>
        </w:tc>
        <w:tc>
          <w:tcPr>
            <w:tcW w:w="201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29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5 000</w:t>
            </w:r>
          </w:p>
        </w:tc>
        <w:tc>
          <w:tcPr>
            <w:tcW w:w="189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7 000 </w:t>
            </w:r>
          </w:p>
        </w:tc>
        <w:tc>
          <w:tcPr>
            <w:tcW w:w="1201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19000</w:t>
            </w:r>
          </w:p>
        </w:tc>
      </w:tr>
      <w:tr w:rsidR="00E90C9A" w:rsidRPr="00FA1494" w:rsidTr="00A72FFB">
        <w:tc>
          <w:tcPr>
            <w:tcW w:w="87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left="-108" w:right="-101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 xml:space="preserve">Разом </w:t>
            </w:r>
          </w:p>
        </w:tc>
        <w:tc>
          <w:tcPr>
            <w:tcW w:w="1809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8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15000</w:t>
            </w:r>
          </w:p>
        </w:tc>
        <w:tc>
          <w:tcPr>
            <w:tcW w:w="1945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hanging="6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18000</w:t>
            </w:r>
          </w:p>
        </w:tc>
        <w:tc>
          <w:tcPr>
            <w:tcW w:w="201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29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22000</w:t>
            </w:r>
          </w:p>
        </w:tc>
        <w:tc>
          <w:tcPr>
            <w:tcW w:w="1897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32000</w:t>
            </w:r>
          </w:p>
        </w:tc>
        <w:tc>
          <w:tcPr>
            <w:tcW w:w="1201" w:type="dxa"/>
          </w:tcPr>
          <w:p w:rsidR="00E90C9A" w:rsidRPr="00FA1494" w:rsidRDefault="00E90C9A" w:rsidP="00087599">
            <w:pPr>
              <w:pStyle w:val="22"/>
              <w:shd w:val="clear" w:color="auto" w:fill="auto"/>
              <w:tabs>
                <w:tab w:val="left" w:pos="993"/>
              </w:tabs>
              <w:spacing w:after="240" w:line="280" w:lineRule="exact"/>
              <w:ind w:right="-101" w:firstLine="7"/>
              <w:jc w:val="center"/>
              <w:rPr>
                <w:lang w:val="uk-UA"/>
              </w:rPr>
            </w:pPr>
            <w:r w:rsidRPr="00FA1494">
              <w:rPr>
                <w:lang w:val="uk-UA"/>
              </w:rPr>
              <w:t>87000</w:t>
            </w:r>
          </w:p>
        </w:tc>
      </w:tr>
    </w:tbl>
    <w:p w:rsidR="0060603E" w:rsidRDefault="0060603E" w:rsidP="0060603E">
      <w:pPr>
        <w:pStyle w:val="a3"/>
        <w:tabs>
          <w:tab w:val="left" w:pos="993"/>
        </w:tabs>
        <w:spacing w:after="240"/>
        <w:ind w:left="708"/>
        <w:jc w:val="both"/>
        <w:rPr>
          <w:sz w:val="28"/>
          <w:szCs w:val="28"/>
        </w:rPr>
      </w:pPr>
    </w:p>
    <w:p w:rsidR="00E90C9A" w:rsidRPr="00FA1494" w:rsidRDefault="00E90C9A" w:rsidP="00A72FFB">
      <w:pPr>
        <w:pStyle w:val="a3"/>
        <w:numPr>
          <w:ilvl w:val="0"/>
          <w:numId w:val="34"/>
        </w:numPr>
        <w:tabs>
          <w:tab w:val="left" w:pos="993"/>
        </w:tabs>
        <w:spacing w:after="240"/>
        <w:ind w:left="0" w:firstLine="708"/>
        <w:jc w:val="both"/>
        <w:rPr>
          <w:sz w:val="28"/>
          <w:szCs w:val="28"/>
        </w:rPr>
      </w:pPr>
      <w:r w:rsidRPr="00FA1494">
        <w:rPr>
          <w:sz w:val="28"/>
          <w:szCs w:val="28"/>
        </w:rPr>
        <w:t xml:space="preserve">Представники Програми Ради Європи «Децентралізація і територіальна консолідація в Україні» можуть заснувати власні </w:t>
      </w:r>
      <w:r w:rsidR="005766B9" w:rsidRPr="00FA1494">
        <w:rPr>
          <w:sz w:val="28"/>
          <w:szCs w:val="28"/>
        </w:rPr>
        <w:t xml:space="preserve">спеціальні </w:t>
      </w:r>
      <w:r w:rsidRPr="00FA1494">
        <w:rPr>
          <w:sz w:val="28"/>
          <w:szCs w:val="28"/>
        </w:rPr>
        <w:t>призи в будь-якій з номінацій Конкурсу.</w:t>
      </w:r>
    </w:p>
    <w:p w:rsidR="00E90C9A" w:rsidRPr="0060603E" w:rsidRDefault="00E90C9A" w:rsidP="00A72FFB">
      <w:pPr>
        <w:pStyle w:val="a3"/>
        <w:tabs>
          <w:tab w:val="left" w:pos="1134"/>
        </w:tabs>
        <w:spacing w:after="240"/>
        <w:ind w:left="1068" w:firstLine="708"/>
        <w:jc w:val="both"/>
        <w:rPr>
          <w:sz w:val="14"/>
          <w:szCs w:val="14"/>
        </w:rPr>
      </w:pPr>
    </w:p>
    <w:p w:rsidR="00E90C9A" w:rsidRPr="00FA1494" w:rsidRDefault="00E90C9A" w:rsidP="00A72FFB">
      <w:pPr>
        <w:pStyle w:val="a3"/>
        <w:numPr>
          <w:ilvl w:val="0"/>
          <w:numId w:val="34"/>
        </w:numPr>
        <w:tabs>
          <w:tab w:val="left" w:pos="0"/>
          <w:tab w:val="left" w:pos="993"/>
        </w:tabs>
        <w:ind w:left="0" w:firstLine="708"/>
        <w:jc w:val="both"/>
        <w:rPr>
          <w:sz w:val="28"/>
          <w:szCs w:val="28"/>
          <w:u w:val="single"/>
        </w:rPr>
      </w:pPr>
      <w:r w:rsidRPr="00FA1494">
        <w:rPr>
          <w:sz w:val="28"/>
          <w:szCs w:val="28"/>
        </w:rPr>
        <w:t xml:space="preserve">Підсумки Конкурсу висвітлюються на офіційному сайті облдержадміністрації та в </w:t>
      </w:r>
      <w:r w:rsidR="00C42E9E" w:rsidRPr="00FA1494">
        <w:rPr>
          <w:sz w:val="28"/>
          <w:szCs w:val="28"/>
        </w:rPr>
        <w:t>місцевих</w:t>
      </w:r>
      <w:r w:rsidRPr="00FA1494">
        <w:rPr>
          <w:sz w:val="28"/>
          <w:szCs w:val="28"/>
        </w:rPr>
        <w:t xml:space="preserve"> засобах масової інформації. </w:t>
      </w:r>
    </w:p>
    <w:p w:rsidR="00E90C9A" w:rsidRPr="0060603E" w:rsidRDefault="00E90C9A" w:rsidP="00A72FFB">
      <w:pPr>
        <w:pStyle w:val="a3"/>
        <w:ind w:firstLine="708"/>
        <w:rPr>
          <w:sz w:val="18"/>
          <w:szCs w:val="18"/>
          <w:u w:val="single"/>
        </w:rPr>
      </w:pPr>
    </w:p>
    <w:p w:rsidR="00E90C9A" w:rsidRPr="00FA1494" w:rsidRDefault="00E90C9A" w:rsidP="00A72FFB">
      <w:pPr>
        <w:tabs>
          <w:tab w:val="left" w:pos="284"/>
          <w:tab w:val="left" w:pos="993"/>
        </w:tabs>
        <w:ind w:firstLine="708"/>
        <w:contextualSpacing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en-US"/>
        </w:rPr>
        <w:t>V</w:t>
      </w:r>
      <w:r w:rsidRPr="00FA1494">
        <w:rPr>
          <w:sz w:val="28"/>
          <w:szCs w:val="28"/>
          <w:lang w:val="uk-UA"/>
        </w:rPr>
        <w:t>ІІІ. Фінансове забезпечення Конкурсу</w:t>
      </w:r>
    </w:p>
    <w:p w:rsidR="00E90C9A" w:rsidRPr="0060603E" w:rsidRDefault="00E90C9A" w:rsidP="00A72FFB">
      <w:pPr>
        <w:tabs>
          <w:tab w:val="left" w:pos="284"/>
          <w:tab w:val="left" w:pos="993"/>
        </w:tabs>
        <w:ind w:firstLine="708"/>
        <w:contextualSpacing/>
        <w:jc w:val="center"/>
        <w:rPr>
          <w:sz w:val="18"/>
          <w:szCs w:val="18"/>
          <w:lang w:val="uk-UA"/>
        </w:rPr>
      </w:pPr>
    </w:p>
    <w:p w:rsidR="00E90C9A" w:rsidRDefault="00AE357B" w:rsidP="00AE357B">
      <w:pPr>
        <w:pStyle w:val="a3"/>
        <w:numPr>
          <w:ilvl w:val="0"/>
          <w:numId w:val="42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0C9A" w:rsidRPr="00FA1494">
        <w:rPr>
          <w:sz w:val="28"/>
          <w:szCs w:val="28"/>
        </w:rPr>
        <w:t xml:space="preserve">реміювання призерів Конкурсу, виготовлення </w:t>
      </w:r>
      <w:r w:rsidR="005D43BE" w:rsidRPr="00FA1494">
        <w:rPr>
          <w:sz w:val="28"/>
          <w:szCs w:val="28"/>
        </w:rPr>
        <w:t>пам’ятних сувенірів</w:t>
      </w:r>
      <w:r w:rsidR="00E90C9A" w:rsidRPr="00FA1494">
        <w:rPr>
          <w:sz w:val="28"/>
          <w:szCs w:val="28"/>
        </w:rPr>
        <w:t xml:space="preserve"> </w:t>
      </w:r>
      <w:r>
        <w:rPr>
          <w:sz w:val="28"/>
          <w:szCs w:val="28"/>
        </w:rPr>
        <w:t>та проведення церемонії відзначення призерів та учасників Конкурсу</w:t>
      </w:r>
      <w:r w:rsidR="003F74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7A98">
        <w:rPr>
          <w:sz w:val="28"/>
          <w:szCs w:val="28"/>
        </w:rPr>
        <w:t>які гідні заохоч</w:t>
      </w:r>
      <w:r w:rsidR="00C26EDE">
        <w:rPr>
          <w:sz w:val="28"/>
          <w:szCs w:val="28"/>
        </w:rPr>
        <w:t>ення</w:t>
      </w:r>
      <w:r w:rsidR="00A87A98" w:rsidRPr="00A87A98">
        <w:rPr>
          <w:sz w:val="28"/>
          <w:szCs w:val="28"/>
        </w:rPr>
        <w:t xml:space="preserve"> </w:t>
      </w:r>
      <w:r w:rsidR="00A87A98">
        <w:rPr>
          <w:sz w:val="28"/>
          <w:szCs w:val="28"/>
        </w:rPr>
        <w:t>за рішенням Конкурсної комісії</w:t>
      </w:r>
      <w:r w:rsidR="003F7405">
        <w:rPr>
          <w:sz w:val="28"/>
          <w:szCs w:val="28"/>
        </w:rPr>
        <w:t>,</w:t>
      </w:r>
      <w:r w:rsidR="0060603E" w:rsidRPr="00FA1494">
        <w:rPr>
          <w:sz w:val="28"/>
          <w:szCs w:val="28"/>
        </w:rPr>
        <w:t xml:space="preserve"> </w:t>
      </w:r>
      <w:r w:rsidR="00E90C9A" w:rsidRPr="00FA1494">
        <w:rPr>
          <w:sz w:val="28"/>
          <w:szCs w:val="28"/>
        </w:rPr>
        <w:t>здійснюється за р</w:t>
      </w:r>
      <w:r w:rsidR="00C42E9E" w:rsidRPr="00FA1494">
        <w:rPr>
          <w:sz w:val="28"/>
          <w:szCs w:val="28"/>
        </w:rPr>
        <w:t>ахунок коштів обласного бюджету.</w:t>
      </w:r>
    </w:p>
    <w:p w:rsidR="00E90C9A" w:rsidRPr="0060603E" w:rsidRDefault="00E90C9A" w:rsidP="00A72FFB">
      <w:pPr>
        <w:pStyle w:val="a3"/>
        <w:tabs>
          <w:tab w:val="left" w:pos="993"/>
        </w:tabs>
        <w:spacing w:after="240"/>
        <w:ind w:left="0" w:firstLine="708"/>
        <w:jc w:val="both"/>
        <w:rPr>
          <w:sz w:val="14"/>
          <w:szCs w:val="14"/>
        </w:rPr>
      </w:pPr>
    </w:p>
    <w:p w:rsidR="00E90C9A" w:rsidRPr="00FA1494" w:rsidRDefault="00E90C9A" w:rsidP="00AE357B">
      <w:pPr>
        <w:pStyle w:val="a3"/>
        <w:numPr>
          <w:ilvl w:val="0"/>
          <w:numId w:val="42"/>
        </w:numPr>
        <w:tabs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FA1494">
        <w:rPr>
          <w:sz w:val="28"/>
          <w:szCs w:val="28"/>
        </w:rPr>
        <w:t>Конкурс може фінансуватися також за рахунок інших джерел, не заборонених законодавством.</w:t>
      </w:r>
    </w:p>
    <w:p w:rsidR="00E90C9A" w:rsidRPr="0060603E" w:rsidRDefault="00E90C9A" w:rsidP="00A72FFB">
      <w:pPr>
        <w:pStyle w:val="a3"/>
        <w:ind w:firstLine="708"/>
        <w:rPr>
          <w:sz w:val="14"/>
          <w:szCs w:val="14"/>
        </w:rPr>
      </w:pPr>
    </w:p>
    <w:p w:rsidR="00AE357B" w:rsidRDefault="00AE357B" w:rsidP="0084676A">
      <w:pPr>
        <w:pStyle w:val="a3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357B">
        <w:rPr>
          <w:sz w:val="28"/>
          <w:szCs w:val="28"/>
        </w:rPr>
        <w:t>Оподаткування доходів</w:t>
      </w:r>
      <w:r>
        <w:rPr>
          <w:sz w:val="28"/>
          <w:szCs w:val="28"/>
        </w:rPr>
        <w:t xml:space="preserve"> призерів конкурсу здійснюється згідно </w:t>
      </w:r>
      <w:r w:rsidR="00C26EDE">
        <w:rPr>
          <w:sz w:val="28"/>
          <w:szCs w:val="28"/>
        </w:rPr>
        <w:t>з чинним податковим</w:t>
      </w:r>
      <w:r>
        <w:rPr>
          <w:sz w:val="28"/>
          <w:szCs w:val="28"/>
        </w:rPr>
        <w:t xml:space="preserve"> законодавств</w:t>
      </w:r>
      <w:r w:rsidR="00C26EDE">
        <w:rPr>
          <w:sz w:val="28"/>
          <w:szCs w:val="28"/>
        </w:rPr>
        <w:t>ом</w:t>
      </w:r>
      <w:r>
        <w:rPr>
          <w:sz w:val="28"/>
          <w:szCs w:val="28"/>
        </w:rPr>
        <w:t xml:space="preserve"> України.</w:t>
      </w:r>
    </w:p>
    <w:p w:rsidR="0060603E" w:rsidRPr="0060603E" w:rsidRDefault="0060603E" w:rsidP="0060603E">
      <w:pPr>
        <w:tabs>
          <w:tab w:val="left" w:pos="993"/>
        </w:tabs>
        <w:rPr>
          <w:sz w:val="18"/>
          <w:szCs w:val="18"/>
        </w:rPr>
      </w:pPr>
    </w:p>
    <w:p w:rsidR="00E90C9A" w:rsidRPr="00FA1494" w:rsidRDefault="00E90C9A" w:rsidP="00A72FFB">
      <w:pPr>
        <w:tabs>
          <w:tab w:val="left" w:pos="284"/>
          <w:tab w:val="left" w:pos="993"/>
        </w:tabs>
        <w:ind w:firstLine="708"/>
        <w:contextualSpacing/>
        <w:jc w:val="center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>ІХ. Прикінцеві положення</w:t>
      </w:r>
    </w:p>
    <w:p w:rsidR="00E90C9A" w:rsidRPr="0060603E" w:rsidRDefault="00E90C9A" w:rsidP="00A72FFB">
      <w:pPr>
        <w:tabs>
          <w:tab w:val="left" w:pos="284"/>
          <w:tab w:val="left" w:pos="993"/>
        </w:tabs>
        <w:ind w:firstLine="708"/>
        <w:contextualSpacing/>
        <w:jc w:val="center"/>
        <w:rPr>
          <w:sz w:val="18"/>
          <w:szCs w:val="18"/>
          <w:lang w:val="uk-UA"/>
        </w:rPr>
      </w:pPr>
    </w:p>
    <w:p w:rsidR="00E90C9A" w:rsidRPr="00FA1494" w:rsidRDefault="00E90C9A" w:rsidP="00A72FFB">
      <w:pPr>
        <w:pStyle w:val="ab"/>
        <w:numPr>
          <w:ilvl w:val="0"/>
          <w:numId w:val="40"/>
        </w:numPr>
        <w:tabs>
          <w:tab w:val="left" w:pos="707"/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 xml:space="preserve">У разі виникнення спірних та інших питань щодо проведення Конкурсу чи незгоди учасника Конкурсу з рішенням Конкурсної комісії, він має право оскаржити рішення конкурсної комісії у встановленому чинним законодавством порядку. </w:t>
      </w:r>
    </w:p>
    <w:p w:rsidR="00E90C9A" w:rsidRPr="0060603E" w:rsidRDefault="00E90C9A" w:rsidP="00A72FFB">
      <w:pPr>
        <w:pStyle w:val="ab"/>
        <w:tabs>
          <w:tab w:val="left" w:pos="707"/>
          <w:tab w:val="left" w:pos="993"/>
        </w:tabs>
        <w:spacing w:before="0" w:beforeAutospacing="0" w:after="0" w:afterAutospacing="0"/>
        <w:ind w:left="709" w:firstLine="708"/>
        <w:jc w:val="both"/>
        <w:rPr>
          <w:sz w:val="14"/>
          <w:szCs w:val="14"/>
          <w:lang w:val="uk-UA"/>
        </w:rPr>
      </w:pPr>
    </w:p>
    <w:p w:rsidR="00E90C9A" w:rsidRPr="00FA1494" w:rsidRDefault="00E90C9A" w:rsidP="00A72FFB">
      <w:pPr>
        <w:pStyle w:val="ab"/>
        <w:numPr>
          <w:ilvl w:val="0"/>
          <w:numId w:val="40"/>
        </w:numPr>
        <w:tabs>
          <w:tab w:val="left" w:pos="707"/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>Питання, які не врегульовані цим По</w:t>
      </w:r>
      <w:r w:rsidR="00C42E9E" w:rsidRPr="00FA1494">
        <w:rPr>
          <w:sz w:val="28"/>
          <w:szCs w:val="28"/>
          <w:lang w:val="uk-UA"/>
        </w:rPr>
        <w:t>ложенням</w:t>
      </w:r>
      <w:r w:rsidRPr="00FA1494">
        <w:rPr>
          <w:sz w:val="28"/>
          <w:szCs w:val="28"/>
          <w:lang w:val="uk-UA"/>
        </w:rPr>
        <w:t xml:space="preserve">, вирішуються відповідно до </w:t>
      </w:r>
      <w:r w:rsidR="00C42E9E" w:rsidRPr="00FA1494">
        <w:rPr>
          <w:sz w:val="28"/>
          <w:szCs w:val="28"/>
          <w:lang w:val="uk-UA"/>
        </w:rPr>
        <w:t>чинного</w:t>
      </w:r>
      <w:r w:rsidRPr="00FA1494">
        <w:rPr>
          <w:sz w:val="28"/>
          <w:szCs w:val="28"/>
          <w:lang w:val="uk-UA"/>
        </w:rPr>
        <w:t xml:space="preserve"> законодавства України.</w:t>
      </w:r>
    </w:p>
    <w:p w:rsidR="00E90C9A" w:rsidRPr="00FA1494" w:rsidRDefault="00E90C9A" w:rsidP="00A72FFB">
      <w:pPr>
        <w:pStyle w:val="ab"/>
        <w:tabs>
          <w:tab w:val="left" w:pos="707"/>
          <w:tab w:val="left" w:pos="993"/>
        </w:tabs>
        <w:spacing w:before="0" w:beforeAutospacing="0" w:after="0" w:afterAutospacing="0"/>
        <w:ind w:left="709" w:firstLine="708"/>
        <w:jc w:val="both"/>
        <w:rPr>
          <w:sz w:val="28"/>
          <w:szCs w:val="28"/>
          <w:lang w:val="uk-UA"/>
        </w:rPr>
      </w:pPr>
    </w:p>
    <w:p w:rsidR="00E90C9A" w:rsidRPr="00FA1494" w:rsidRDefault="00E90C9A" w:rsidP="00A72FFB">
      <w:pPr>
        <w:pStyle w:val="ab"/>
        <w:tabs>
          <w:tab w:val="left" w:pos="707"/>
          <w:tab w:val="left" w:pos="993"/>
        </w:tabs>
        <w:spacing w:before="0" w:beforeAutospacing="0" w:after="0" w:afterAutospacing="0"/>
        <w:ind w:left="709" w:firstLine="708"/>
        <w:jc w:val="both"/>
        <w:rPr>
          <w:sz w:val="28"/>
          <w:szCs w:val="28"/>
          <w:lang w:val="uk-UA"/>
        </w:rPr>
      </w:pPr>
    </w:p>
    <w:p w:rsidR="004D50AF" w:rsidRPr="00FA1494" w:rsidRDefault="004D50AF" w:rsidP="00A72FFB">
      <w:pPr>
        <w:pStyle w:val="ab"/>
        <w:tabs>
          <w:tab w:val="left" w:pos="707"/>
          <w:tab w:val="left" w:pos="993"/>
        </w:tabs>
        <w:spacing w:before="0" w:beforeAutospacing="0" w:after="0" w:afterAutospacing="0"/>
        <w:ind w:left="709" w:firstLine="708"/>
        <w:jc w:val="both"/>
        <w:rPr>
          <w:sz w:val="28"/>
          <w:szCs w:val="28"/>
          <w:lang w:val="uk-UA"/>
        </w:rPr>
      </w:pPr>
    </w:p>
    <w:p w:rsidR="00E90C9A" w:rsidRPr="00FA1494" w:rsidRDefault="0084676A" w:rsidP="00A72FFB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</w:p>
    <w:p w:rsidR="00E90C9A" w:rsidRPr="00FA1494" w:rsidRDefault="00E90C9A" w:rsidP="00A72FFB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>облдержадміністрації</w:t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Pr="00FA1494">
        <w:rPr>
          <w:sz w:val="28"/>
          <w:szCs w:val="28"/>
          <w:lang w:val="uk-UA"/>
        </w:rPr>
        <w:tab/>
      </w:r>
      <w:r w:rsidR="0084676A">
        <w:rPr>
          <w:sz w:val="28"/>
          <w:szCs w:val="28"/>
          <w:lang w:val="uk-UA"/>
        </w:rPr>
        <w:t xml:space="preserve">    Є.С. </w:t>
      </w:r>
      <w:proofErr w:type="spellStart"/>
      <w:r w:rsidR="0084676A">
        <w:rPr>
          <w:sz w:val="28"/>
          <w:szCs w:val="28"/>
          <w:lang w:val="uk-UA"/>
        </w:rPr>
        <w:t>Вілінський</w:t>
      </w:r>
      <w:proofErr w:type="spellEnd"/>
    </w:p>
    <w:p w:rsidR="00E90C9A" w:rsidRPr="00FA1494" w:rsidRDefault="00E90C9A" w:rsidP="002049D3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90C9A" w:rsidRDefault="00E90C9A" w:rsidP="002049D3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49D3" w:rsidRDefault="002049D3" w:rsidP="002049D3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49D3" w:rsidRDefault="002049D3" w:rsidP="002049D3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0603E" w:rsidRDefault="0060603E" w:rsidP="002049D3">
      <w:pPr>
        <w:pStyle w:val="ab"/>
        <w:tabs>
          <w:tab w:val="left" w:pos="70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90C9A" w:rsidRPr="00FA1494" w:rsidRDefault="00E90C9A" w:rsidP="00A72FFB">
      <w:pPr>
        <w:keepNext/>
        <w:widowControl w:val="0"/>
        <w:ind w:firstLine="708"/>
        <w:jc w:val="both"/>
        <w:rPr>
          <w:sz w:val="28"/>
          <w:szCs w:val="28"/>
          <w:lang w:val="uk-UA"/>
        </w:rPr>
      </w:pPr>
      <w:r w:rsidRPr="00FA1494">
        <w:rPr>
          <w:sz w:val="28"/>
          <w:szCs w:val="28"/>
          <w:lang w:val="uk-UA"/>
        </w:rPr>
        <w:t xml:space="preserve">Положення 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</w:r>
      <w:r w:rsidRPr="00FA1494">
        <w:rPr>
          <w:sz w:val="28"/>
          <w:szCs w:val="28"/>
          <w:shd w:val="clear" w:color="auto" w:fill="FFFFFF"/>
          <w:lang w:val="uk-UA"/>
        </w:rPr>
        <w:t xml:space="preserve">підготовлено </w:t>
      </w:r>
      <w:r w:rsidRPr="00FA1494">
        <w:rPr>
          <w:sz w:val="28"/>
          <w:szCs w:val="28"/>
          <w:lang w:val="uk-UA"/>
        </w:rPr>
        <w:t>департаментом інформаційної та внутрішньої політики облдержадміністрації.</w:t>
      </w:r>
    </w:p>
    <w:p w:rsidR="00E90C9A" w:rsidRDefault="00E90C9A" w:rsidP="00A72FFB">
      <w:pPr>
        <w:keepNext/>
        <w:widowControl w:val="0"/>
        <w:ind w:firstLine="708"/>
        <w:jc w:val="both"/>
        <w:rPr>
          <w:sz w:val="28"/>
          <w:szCs w:val="28"/>
          <w:lang w:val="uk-UA"/>
        </w:rPr>
      </w:pPr>
    </w:p>
    <w:p w:rsidR="00561EDA" w:rsidRDefault="00561EDA" w:rsidP="00A72FFB">
      <w:pPr>
        <w:keepNext/>
        <w:widowControl w:val="0"/>
        <w:ind w:firstLine="708"/>
        <w:jc w:val="both"/>
        <w:rPr>
          <w:sz w:val="28"/>
          <w:szCs w:val="28"/>
          <w:lang w:val="uk-UA"/>
        </w:rPr>
      </w:pPr>
    </w:p>
    <w:p w:rsidR="0060603E" w:rsidRPr="00D30E1C" w:rsidRDefault="0060603E" w:rsidP="00A72FFB">
      <w:pPr>
        <w:keepNext/>
        <w:widowControl w:val="0"/>
        <w:ind w:firstLine="708"/>
        <w:jc w:val="both"/>
        <w:rPr>
          <w:sz w:val="28"/>
          <w:szCs w:val="28"/>
          <w:lang w:val="uk-UA"/>
        </w:rPr>
      </w:pPr>
    </w:p>
    <w:p w:rsidR="00E90C9A" w:rsidRPr="00D30E1C" w:rsidRDefault="00E90C9A" w:rsidP="00A72FFB">
      <w:pPr>
        <w:keepNext/>
        <w:widowControl w:val="0"/>
        <w:jc w:val="both"/>
        <w:rPr>
          <w:sz w:val="28"/>
          <w:szCs w:val="28"/>
          <w:lang w:val="uk-UA"/>
        </w:rPr>
      </w:pPr>
      <w:r w:rsidRPr="00D30E1C">
        <w:rPr>
          <w:sz w:val="28"/>
          <w:szCs w:val="28"/>
          <w:lang w:val="uk-UA"/>
        </w:rPr>
        <w:t xml:space="preserve">В.о. директора департаменту </w:t>
      </w:r>
    </w:p>
    <w:p w:rsidR="00E90C9A" w:rsidRPr="00D30E1C" w:rsidRDefault="00E90C9A" w:rsidP="00A72FFB">
      <w:pPr>
        <w:keepNext/>
        <w:widowControl w:val="0"/>
        <w:jc w:val="both"/>
        <w:rPr>
          <w:sz w:val="28"/>
          <w:szCs w:val="28"/>
          <w:lang w:val="uk-UA"/>
        </w:rPr>
      </w:pPr>
      <w:r w:rsidRPr="00D30E1C">
        <w:rPr>
          <w:sz w:val="28"/>
          <w:szCs w:val="28"/>
          <w:lang w:val="uk-UA"/>
        </w:rPr>
        <w:t xml:space="preserve">інформаційної та внутрішньої </w:t>
      </w:r>
    </w:p>
    <w:p w:rsidR="00E90C9A" w:rsidRPr="00D30E1C" w:rsidRDefault="00E90C9A" w:rsidP="00A72FFB">
      <w:pPr>
        <w:keepNext/>
        <w:widowControl w:val="0"/>
        <w:tabs>
          <w:tab w:val="left" w:pos="6804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D30E1C">
        <w:rPr>
          <w:sz w:val="28"/>
          <w:szCs w:val="28"/>
          <w:lang w:val="uk-UA"/>
        </w:rPr>
        <w:t xml:space="preserve">політики облдержадміністрації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D30E1C">
        <w:rPr>
          <w:sz w:val="28"/>
          <w:szCs w:val="28"/>
          <w:lang w:val="uk-UA"/>
        </w:rPr>
        <w:t xml:space="preserve">Л.А. </w:t>
      </w:r>
      <w:proofErr w:type="spellStart"/>
      <w:r w:rsidRPr="00D30E1C">
        <w:rPr>
          <w:sz w:val="28"/>
          <w:szCs w:val="28"/>
          <w:lang w:val="uk-UA"/>
        </w:rPr>
        <w:t>Биченко</w:t>
      </w:r>
      <w:proofErr w:type="spellEnd"/>
    </w:p>
    <w:sectPr w:rsidR="00E90C9A" w:rsidRPr="00D30E1C" w:rsidSect="005C30C5">
      <w:headerReference w:type="default" r:id="rId8"/>
      <w:pgSz w:w="11906" w:h="16838"/>
      <w:pgMar w:top="568" w:right="567" w:bottom="1135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CF" w:rsidRDefault="00DD5ECF" w:rsidP="00716A16">
      <w:r>
        <w:separator/>
      </w:r>
    </w:p>
  </w:endnote>
  <w:endnote w:type="continuationSeparator" w:id="0">
    <w:p w:rsidR="00DD5ECF" w:rsidRDefault="00DD5ECF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CF" w:rsidRDefault="00DD5ECF" w:rsidP="00716A16">
      <w:r>
        <w:separator/>
      </w:r>
    </w:p>
  </w:footnote>
  <w:footnote w:type="continuationSeparator" w:id="0">
    <w:p w:rsidR="00DD5ECF" w:rsidRDefault="00DD5ECF" w:rsidP="0071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C9A" w:rsidRPr="002049D3" w:rsidRDefault="00B67465">
    <w:pPr>
      <w:pStyle w:val="a6"/>
      <w:jc w:val="center"/>
      <w:rPr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B330FD">
      <w:rPr>
        <w:noProof/>
      </w:rPr>
      <w:t>6</w:t>
    </w:r>
    <w:r>
      <w:rPr>
        <w:noProof/>
      </w:rPr>
      <w:fldChar w:fldCharType="end"/>
    </w:r>
  </w:p>
  <w:p w:rsidR="00E90C9A" w:rsidRPr="002049D3" w:rsidRDefault="00E90C9A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2A5"/>
    <w:multiLevelType w:val="hybridMultilevel"/>
    <w:tmpl w:val="9CFCD9F4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A67D18"/>
    <w:multiLevelType w:val="hybridMultilevel"/>
    <w:tmpl w:val="5CAA7EF2"/>
    <w:lvl w:ilvl="0" w:tplc="56B285BE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 w15:restartNumberingAfterBreak="0">
    <w:nsid w:val="0C8F7468"/>
    <w:multiLevelType w:val="hybridMultilevel"/>
    <w:tmpl w:val="2A902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14F1"/>
    <w:multiLevelType w:val="hybridMultilevel"/>
    <w:tmpl w:val="30AEED12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3A3A99"/>
    <w:multiLevelType w:val="hybridMultilevel"/>
    <w:tmpl w:val="4344FA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20B"/>
    <w:multiLevelType w:val="hybridMultilevel"/>
    <w:tmpl w:val="455A24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E3B2C"/>
    <w:multiLevelType w:val="hybridMultilevel"/>
    <w:tmpl w:val="52342C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D7844"/>
    <w:multiLevelType w:val="hybridMultilevel"/>
    <w:tmpl w:val="11404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61DF"/>
    <w:multiLevelType w:val="hybridMultilevel"/>
    <w:tmpl w:val="C76AA262"/>
    <w:lvl w:ilvl="0" w:tplc="74380A92">
      <w:start w:val="3"/>
      <w:numFmt w:val="decimal"/>
      <w:lvlText w:val="%1."/>
      <w:lvlJc w:val="left"/>
      <w:pPr>
        <w:ind w:left="214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06" w:hanging="180"/>
      </w:pPr>
      <w:rPr>
        <w:rFonts w:cs="Times New Roman"/>
      </w:rPr>
    </w:lvl>
  </w:abstractNum>
  <w:abstractNum w:abstractNumId="9" w15:restartNumberingAfterBreak="0">
    <w:nsid w:val="236D422E"/>
    <w:multiLevelType w:val="hybridMultilevel"/>
    <w:tmpl w:val="C396EEFE"/>
    <w:lvl w:ilvl="0" w:tplc="2608661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0" w15:restartNumberingAfterBreak="0">
    <w:nsid w:val="257521A1"/>
    <w:multiLevelType w:val="hybridMultilevel"/>
    <w:tmpl w:val="01D0D01C"/>
    <w:lvl w:ilvl="0" w:tplc="9EFEF51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6E975C9"/>
    <w:multiLevelType w:val="hybridMultilevel"/>
    <w:tmpl w:val="7F9273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EF49A2"/>
    <w:multiLevelType w:val="hybridMultilevel"/>
    <w:tmpl w:val="481A82C8"/>
    <w:lvl w:ilvl="0" w:tplc="D7C4F6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CC11FE8"/>
    <w:multiLevelType w:val="hybridMultilevel"/>
    <w:tmpl w:val="61F0A3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F7FEF"/>
    <w:multiLevelType w:val="hybridMultilevel"/>
    <w:tmpl w:val="98E874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681AF3"/>
    <w:multiLevelType w:val="hybridMultilevel"/>
    <w:tmpl w:val="704E031C"/>
    <w:lvl w:ilvl="0" w:tplc="222C7BF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159531F"/>
    <w:multiLevelType w:val="hybridMultilevel"/>
    <w:tmpl w:val="5EEC1B76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1BB1D5F"/>
    <w:multiLevelType w:val="hybridMultilevel"/>
    <w:tmpl w:val="E6B42E22"/>
    <w:lvl w:ilvl="0" w:tplc="0EEA85B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86D0A"/>
    <w:multiLevelType w:val="hybridMultilevel"/>
    <w:tmpl w:val="C876F344"/>
    <w:lvl w:ilvl="0" w:tplc="21F4F6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4CB5E02"/>
    <w:multiLevelType w:val="hybridMultilevel"/>
    <w:tmpl w:val="85C075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90849"/>
    <w:multiLevelType w:val="hybridMultilevel"/>
    <w:tmpl w:val="C96CD3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13399"/>
    <w:multiLevelType w:val="hybridMultilevel"/>
    <w:tmpl w:val="12324C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0B456D"/>
    <w:multiLevelType w:val="hybridMultilevel"/>
    <w:tmpl w:val="30520B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74FC8"/>
    <w:multiLevelType w:val="hybridMultilevel"/>
    <w:tmpl w:val="FB80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EF1354"/>
    <w:multiLevelType w:val="hybridMultilevel"/>
    <w:tmpl w:val="81A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3F4DDB"/>
    <w:multiLevelType w:val="hybridMultilevel"/>
    <w:tmpl w:val="247887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96ADF"/>
    <w:multiLevelType w:val="hybridMultilevel"/>
    <w:tmpl w:val="937E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B57B9D"/>
    <w:multiLevelType w:val="hybridMultilevel"/>
    <w:tmpl w:val="9CFCD9F4"/>
    <w:lvl w:ilvl="0" w:tplc="81F03388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8" w15:restartNumberingAfterBreak="0">
    <w:nsid w:val="58434498"/>
    <w:multiLevelType w:val="hybridMultilevel"/>
    <w:tmpl w:val="DC46E2C4"/>
    <w:lvl w:ilvl="0" w:tplc="BF4676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9485EFC"/>
    <w:multiLevelType w:val="hybridMultilevel"/>
    <w:tmpl w:val="409AA1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E7377"/>
    <w:multiLevelType w:val="hybridMultilevel"/>
    <w:tmpl w:val="3244B364"/>
    <w:lvl w:ilvl="0" w:tplc="49F81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CB83777"/>
    <w:multiLevelType w:val="hybridMultilevel"/>
    <w:tmpl w:val="DFBAA0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BA6B82"/>
    <w:multiLevelType w:val="hybridMultilevel"/>
    <w:tmpl w:val="00DA2900"/>
    <w:lvl w:ilvl="0" w:tplc="ABB4CA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E6E7A9F"/>
    <w:multiLevelType w:val="hybridMultilevel"/>
    <w:tmpl w:val="033EC1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DD7F69"/>
    <w:multiLevelType w:val="hybridMultilevel"/>
    <w:tmpl w:val="8400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76ED7"/>
    <w:multiLevelType w:val="hybridMultilevel"/>
    <w:tmpl w:val="05585202"/>
    <w:lvl w:ilvl="0" w:tplc="8DDE2086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77011FE"/>
    <w:multiLevelType w:val="hybridMultilevel"/>
    <w:tmpl w:val="F5185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645C15"/>
    <w:multiLevelType w:val="hybridMultilevel"/>
    <w:tmpl w:val="A99E8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A12094"/>
    <w:multiLevelType w:val="multilevel"/>
    <w:tmpl w:val="0419001D"/>
    <w:numStyleLink w:val="1"/>
  </w:abstractNum>
  <w:abstractNum w:abstractNumId="39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93B2D00"/>
    <w:multiLevelType w:val="hybridMultilevel"/>
    <w:tmpl w:val="B23ADA18"/>
    <w:lvl w:ilvl="0" w:tplc="E73EF2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CAA4B3E"/>
    <w:multiLevelType w:val="hybridMultilevel"/>
    <w:tmpl w:val="B7408D5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3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23"/>
  </w:num>
  <w:num w:numId="9">
    <w:abstractNumId w:val="24"/>
  </w:num>
  <w:num w:numId="10">
    <w:abstractNumId w:val="41"/>
  </w:num>
  <w:num w:numId="11">
    <w:abstractNumId w:val="14"/>
  </w:num>
  <w:num w:numId="12">
    <w:abstractNumId w:val="37"/>
  </w:num>
  <w:num w:numId="13">
    <w:abstractNumId w:val="25"/>
  </w:num>
  <w:num w:numId="14">
    <w:abstractNumId w:val="34"/>
  </w:num>
  <w:num w:numId="15">
    <w:abstractNumId w:val="20"/>
  </w:num>
  <w:num w:numId="16">
    <w:abstractNumId w:val="21"/>
  </w:num>
  <w:num w:numId="17">
    <w:abstractNumId w:val="4"/>
  </w:num>
  <w:num w:numId="18">
    <w:abstractNumId w:val="13"/>
  </w:num>
  <w:num w:numId="19">
    <w:abstractNumId w:val="31"/>
  </w:num>
  <w:num w:numId="20">
    <w:abstractNumId w:val="29"/>
  </w:num>
  <w:num w:numId="21">
    <w:abstractNumId w:val="19"/>
  </w:num>
  <w:num w:numId="22">
    <w:abstractNumId w:val="6"/>
  </w:num>
  <w:num w:numId="23">
    <w:abstractNumId w:val="5"/>
  </w:num>
  <w:num w:numId="24">
    <w:abstractNumId w:val="40"/>
  </w:num>
  <w:num w:numId="25">
    <w:abstractNumId w:val="11"/>
  </w:num>
  <w:num w:numId="26">
    <w:abstractNumId w:val="36"/>
  </w:num>
  <w:num w:numId="27">
    <w:abstractNumId w:val="9"/>
  </w:num>
  <w:num w:numId="28">
    <w:abstractNumId w:val="3"/>
  </w:num>
  <w:num w:numId="29">
    <w:abstractNumId w:val="35"/>
  </w:num>
  <w:num w:numId="30">
    <w:abstractNumId w:val="16"/>
  </w:num>
  <w:num w:numId="31">
    <w:abstractNumId w:val="18"/>
  </w:num>
  <w:num w:numId="32">
    <w:abstractNumId w:val="12"/>
  </w:num>
  <w:num w:numId="33">
    <w:abstractNumId w:val="15"/>
  </w:num>
  <w:num w:numId="34">
    <w:abstractNumId w:val="27"/>
  </w:num>
  <w:num w:numId="35">
    <w:abstractNumId w:val="17"/>
  </w:num>
  <w:num w:numId="36">
    <w:abstractNumId w:val="33"/>
  </w:num>
  <w:num w:numId="37">
    <w:abstractNumId w:val="32"/>
  </w:num>
  <w:num w:numId="38">
    <w:abstractNumId w:val="26"/>
  </w:num>
  <w:num w:numId="39">
    <w:abstractNumId w:val="30"/>
  </w:num>
  <w:num w:numId="40">
    <w:abstractNumId w:val="28"/>
  </w:num>
  <w:num w:numId="41">
    <w:abstractNumId w:val="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32"/>
    <w:rsid w:val="00003D81"/>
    <w:rsid w:val="00012426"/>
    <w:rsid w:val="00037EDB"/>
    <w:rsid w:val="000434C4"/>
    <w:rsid w:val="00050BBF"/>
    <w:rsid w:val="00062EA5"/>
    <w:rsid w:val="000659BF"/>
    <w:rsid w:val="0007039C"/>
    <w:rsid w:val="00085F5F"/>
    <w:rsid w:val="00087104"/>
    <w:rsid w:val="00087484"/>
    <w:rsid w:val="00087599"/>
    <w:rsid w:val="00091B58"/>
    <w:rsid w:val="000A773F"/>
    <w:rsid w:val="000B065B"/>
    <w:rsid w:val="000B65B9"/>
    <w:rsid w:val="000C2542"/>
    <w:rsid w:val="000D5BE0"/>
    <w:rsid w:val="000E7126"/>
    <w:rsid w:val="000E7306"/>
    <w:rsid w:val="000F5B2A"/>
    <w:rsid w:val="00112B86"/>
    <w:rsid w:val="00117728"/>
    <w:rsid w:val="00117CFB"/>
    <w:rsid w:val="00134BC2"/>
    <w:rsid w:val="00152076"/>
    <w:rsid w:val="00156A74"/>
    <w:rsid w:val="00156FA2"/>
    <w:rsid w:val="00157608"/>
    <w:rsid w:val="00164C3E"/>
    <w:rsid w:val="001671D8"/>
    <w:rsid w:val="0017087F"/>
    <w:rsid w:val="001714A2"/>
    <w:rsid w:val="00197A5E"/>
    <w:rsid w:val="00197DCF"/>
    <w:rsid w:val="001A4426"/>
    <w:rsid w:val="001A4D61"/>
    <w:rsid w:val="001B0DC3"/>
    <w:rsid w:val="001D50D4"/>
    <w:rsid w:val="001F1270"/>
    <w:rsid w:val="002049D3"/>
    <w:rsid w:val="00206FF4"/>
    <w:rsid w:val="00211A1D"/>
    <w:rsid w:val="00222DD2"/>
    <w:rsid w:val="00234CE7"/>
    <w:rsid w:val="002515A7"/>
    <w:rsid w:val="00262564"/>
    <w:rsid w:val="00265D18"/>
    <w:rsid w:val="00284F61"/>
    <w:rsid w:val="00293E0F"/>
    <w:rsid w:val="00295419"/>
    <w:rsid w:val="002A1B13"/>
    <w:rsid w:val="002B49E0"/>
    <w:rsid w:val="002B4EE5"/>
    <w:rsid w:val="002D4359"/>
    <w:rsid w:val="00317E3E"/>
    <w:rsid w:val="00320DA1"/>
    <w:rsid w:val="00331ACE"/>
    <w:rsid w:val="00341199"/>
    <w:rsid w:val="0035044D"/>
    <w:rsid w:val="00352787"/>
    <w:rsid w:val="00356380"/>
    <w:rsid w:val="00367CFF"/>
    <w:rsid w:val="0037058B"/>
    <w:rsid w:val="00380B02"/>
    <w:rsid w:val="00385A78"/>
    <w:rsid w:val="0038710E"/>
    <w:rsid w:val="003A0B71"/>
    <w:rsid w:val="003C6B33"/>
    <w:rsid w:val="003E28BE"/>
    <w:rsid w:val="003E364B"/>
    <w:rsid w:val="003F7152"/>
    <w:rsid w:val="003F7405"/>
    <w:rsid w:val="004465B2"/>
    <w:rsid w:val="004467BB"/>
    <w:rsid w:val="00467722"/>
    <w:rsid w:val="00487A09"/>
    <w:rsid w:val="004A08FA"/>
    <w:rsid w:val="004A36C2"/>
    <w:rsid w:val="004A5DD4"/>
    <w:rsid w:val="004A7131"/>
    <w:rsid w:val="004D50AF"/>
    <w:rsid w:val="004D67F2"/>
    <w:rsid w:val="004F065B"/>
    <w:rsid w:val="004F4B12"/>
    <w:rsid w:val="004F78A0"/>
    <w:rsid w:val="00515046"/>
    <w:rsid w:val="005266B4"/>
    <w:rsid w:val="005368ED"/>
    <w:rsid w:val="005533C4"/>
    <w:rsid w:val="00556BEE"/>
    <w:rsid w:val="0056012F"/>
    <w:rsid w:val="00561EDA"/>
    <w:rsid w:val="005766B9"/>
    <w:rsid w:val="00587229"/>
    <w:rsid w:val="00591FF0"/>
    <w:rsid w:val="00596935"/>
    <w:rsid w:val="005B0ADD"/>
    <w:rsid w:val="005C2512"/>
    <w:rsid w:val="005C30C5"/>
    <w:rsid w:val="005C5B2A"/>
    <w:rsid w:val="005D1E62"/>
    <w:rsid w:val="005D43BE"/>
    <w:rsid w:val="005D4629"/>
    <w:rsid w:val="005E0A80"/>
    <w:rsid w:val="005E0ADF"/>
    <w:rsid w:val="005E43FC"/>
    <w:rsid w:val="005E62AC"/>
    <w:rsid w:val="005F25B1"/>
    <w:rsid w:val="005F5052"/>
    <w:rsid w:val="00600E00"/>
    <w:rsid w:val="0060603E"/>
    <w:rsid w:val="006062A7"/>
    <w:rsid w:val="00607D2A"/>
    <w:rsid w:val="00626C9D"/>
    <w:rsid w:val="00631882"/>
    <w:rsid w:val="00631D7F"/>
    <w:rsid w:val="00641C59"/>
    <w:rsid w:val="00644B66"/>
    <w:rsid w:val="0064661B"/>
    <w:rsid w:val="006507F6"/>
    <w:rsid w:val="006510AC"/>
    <w:rsid w:val="00651B81"/>
    <w:rsid w:val="0065276E"/>
    <w:rsid w:val="006533FF"/>
    <w:rsid w:val="00653B35"/>
    <w:rsid w:val="00654202"/>
    <w:rsid w:val="006564C6"/>
    <w:rsid w:val="00664FD7"/>
    <w:rsid w:val="00667135"/>
    <w:rsid w:val="00676AD2"/>
    <w:rsid w:val="0067747A"/>
    <w:rsid w:val="006947DB"/>
    <w:rsid w:val="006A7FE4"/>
    <w:rsid w:val="006B7AD7"/>
    <w:rsid w:val="006D3303"/>
    <w:rsid w:val="006E7AB2"/>
    <w:rsid w:val="006F0E69"/>
    <w:rsid w:val="006F2D1E"/>
    <w:rsid w:val="006F6662"/>
    <w:rsid w:val="00702214"/>
    <w:rsid w:val="00712A19"/>
    <w:rsid w:val="00712ED6"/>
    <w:rsid w:val="00716A16"/>
    <w:rsid w:val="00727D4C"/>
    <w:rsid w:val="00734D67"/>
    <w:rsid w:val="0073582B"/>
    <w:rsid w:val="00737080"/>
    <w:rsid w:val="00740D3C"/>
    <w:rsid w:val="007419F8"/>
    <w:rsid w:val="00741CE4"/>
    <w:rsid w:val="007524B7"/>
    <w:rsid w:val="00753189"/>
    <w:rsid w:val="00755062"/>
    <w:rsid w:val="007664C5"/>
    <w:rsid w:val="00780B9F"/>
    <w:rsid w:val="00781EA5"/>
    <w:rsid w:val="00782FB2"/>
    <w:rsid w:val="007868EF"/>
    <w:rsid w:val="00795759"/>
    <w:rsid w:val="007C0554"/>
    <w:rsid w:val="007C4495"/>
    <w:rsid w:val="007D7247"/>
    <w:rsid w:val="007E39C3"/>
    <w:rsid w:val="007F14F1"/>
    <w:rsid w:val="00815F59"/>
    <w:rsid w:val="00831463"/>
    <w:rsid w:val="00832918"/>
    <w:rsid w:val="00835009"/>
    <w:rsid w:val="00835049"/>
    <w:rsid w:val="0084676A"/>
    <w:rsid w:val="00861804"/>
    <w:rsid w:val="00862B29"/>
    <w:rsid w:val="008755E2"/>
    <w:rsid w:val="0088167A"/>
    <w:rsid w:val="00886A1F"/>
    <w:rsid w:val="00887889"/>
    <w:rsid w:val="00887931"/>
    <w:rsid w:val="008A7171"/>
    <w:rsid w:val="008B093C"/>
    <w:rsid w:val="008E0C32"/>
    <w:rsid w:val="008E1399"/>
    <w:rsid w:val="008F7D1C"/>
    <w:rsid w:val="00915718"/>
    <w:rsid w:val="0092124F"/>
    <w:rsid w:val="00925F72"/>
    <w:rsid w:val="00930BA4"/>
    <w:rsid w:val="00943EF0"/>
    <w:rsid w:val="009470D1"/>
    <w:rsid w:val="00953A5F"/>
    <w:rsid w:val="0096218D"/>
    <w:rsid w:val="00963B02"/>
    <w:rsid w:val="00975C39"/>
    <w:rsid w:val="0097790C"/>
    <w:rsid w:val="009A6147"/>
    <w:rsid w:val="009B1297"/>
    <w:rsid w:val="009B6A8C"/>
    <w:rsid w:val="009E2477"/>
    <w:rsid w:val="009E72E6"/>
    <w:rsid w:val="00A12AF6"/>
    <w:rsid w:val="00A24FE1"/>
    <w:rsid w:val="00A25CFE"/>
    <w:rsid w:val="00A27EB7"/>
    <w:rsid w:val="00A3364B"/>
    <w:rsid w:val="00A33D95"/>
    <w:rsid w:val="00A41158"/>
    <w:rsid w:val="00A45EE0"/>
    <w:rsid w:val="00A46372"/>
    <w:rsid w:val="00A53FC3"/>
    <w:rsid w:val="00A542A1"/>
    <w:rsid w:val="00A61C90"/>
    <w:rsid w:val="00A641E5"/>
    <w:rsid w:val="00A67375"/>
    <w:rsid w:val="00A72FFB"/>
    <w:rsid w:val="00A807E1"/>
    <w:rsid w:val="00A86B0E"/>
    <w:rsid w:val="00A87A98"/>
    <w:rsid w:val="00A93336"/>
    <w:rsid w:val="00A97160"/>
    <w:rsid w:val="00AA1CE2"/>
    <w:rsid w:val="00AE357B"/>
    <w:rsid w:val="00AE5AFA"/>
    <w:rsid w:val="00AF5F2E"/>
    <w:rsid w:val="00B04BC3"/>
    <w:rsid w:val="00B07918"/>
    <w:rsid w:val="00B13450"/>
    <w:rsid w:val="00B22065"/>
    <w:rsid w:val="00B25FDE"/>
    <w:rsid w:val="00B330FD"/>
    <w:rsid w:val="00B4009C"/>
    <w:rsid w:val="00B41ABC"/>
    <w:rsid w:val="00B451C0"/>
    <w:rsid w:val="00B47E1E"/>
    <w:rsid w:val="00B63C87"/>
    <w:rsid w:val="00B67465"/>
    <w:rsid w:val="00B74EA9"/>
    <w:rsid w:val="00B773E6"/>
    <w:rsid w:val="00B81A4E"/>
    <w:rsid w:val="00B9064D"/>
    <w:rsid w:val="00B912F7"/>
    <w:rsid w:val="00B97447"/>
    <w:rsid w:val="00BA3272"/>
    <w:rsid w:val="00BB177E"/>
    <w:rsid w:val="00BB7906"/>
    <w:rsid w:val="00BC4ED7"/>
    <w:rsid w:val="00BD372B"/>
    <w:rsid w:val="00BF0F50"/>
    <w:rsid w:val="00C05519"/>
    <w:rsid w:val="00C10490"/>
    <w:rsid w:val="00C12882"/>
    <w:rsid w:val="00C269CB"/>
    <w:rsid w:val="00C26EDE"/>
    <w:rsid w:val="00C42E9E"/>
    <w:rsid w:val="00C57256"/>
    <w:rsid w:val="00C6461E"/>
    <w:rsid w:val="00C65C82"/>
    <w:rsid w:val="00C703A7"/>
    <w:rsid w:val="00C7286E"/>
    <w:rsid w:val="00C72E66"/>
    <w:rsid w:val="00C77A2B"/>
    <w:rsid w:val="00CA0239"/>
    <w:rsid w:val="00CB78AB"/>
    <w:rsid w:val="00CC38DA"/>
    <w:rsid w:val="00CF3F31"/>
    <w:rsid w:val="00D2068F"/>
    <w:rsid w:val="00D25B92"/>
    <w:rsid w:val="00D26F4F"/>
    <w:rsid w:val="00D30E1C"/>
    <w:rsid w:val="00D325A2"/>
    <w:rsid w:val="00D35B83"/>
    <w:rsid w:val="00D56F2D"/>
    <w:rsid w:val="00D61E24"/>
    <w:rsid w:val="00D63276"/>
    <w:rsid w:val="00D66303"/>
    <w:rsid w:val="00D7392A"/>
    <w:rsid w:val="00D85603"/>
    <w:rsid w:val="00D90101"/>
    <w:rsid w:val="00DC5EE0"/>
    <w:rsid w:val="00DC730B"/>
    <w:rsid w:val="00DD5ECF"/>
    <w:rsid w:val="00DE7B6B"/>
    <w:rsid w:val="00DF1213"/>
    <w:rsid w:val="00DF2121"/>
    <w:rsid w:val="00DF35C9"/>
    <w:rsid w:val="00E12663"/>
    <w:rsid w:val="00E61E71"/>
    <w:rsid w:val="00E65DE4"/>
    <w:rsid w:val="00E70458"/>
    <w:rsid w:val="00E8470B"/>
    <w:rsid w:val="00E90C9A"/>
    <w:rsid w:val="00E96C32"/>
    <w:rsid w:val="00EA0089"/>
    <w:rsid w:val="00EB3160"/>
    <w:rsid w:val="00EC089B"/>
    <w:rsid w:val="00EC3528"/>
    <w:rsid w:val="00EC4700"/>
    <w:rsid w:val="00ED2ABE"/>
    <w:rsid w:val="00ED593C"/>
    <w:rsid w:val="00ED72C0"/>
    <w:rsid w:val="00EE1337"/>
    <w:rsid w:val="00EE4838"/>
    <w:rsid w:val="00EE7EBE"/>
    <w:rsid w:val="00EF789E"/>
    <w:rsid w:val="00F14318"/>
    <w:rsid w:val="00F14952"/>
    <w:rsid w:val="00F15DE7"/>
    <w:rsid w:val="00F4550E"/>
    <w:rsid w:val="00F543FE"/>
    <w:rsid w:val="00F55528"/>
    <w:rsid w:val="00FA1494"/>
    <w:rsid w:val="00FA1522"/>
    <w:rsid w:val="00FA1580"/>
    <w:rsid w:val="00FB009E"/>
    <w:rsid w:val="00FC114A"/>
    <w:rsid w:val="00FC1C9F"/>
    <w:rsid w:val="00FC6B0C"/>
    <w:rsid w:val="00FD0CA3"/>
    <w:rsid w:val="00FD1393"/>
    <w:rsid w:val="00FD26AF"/>
    <w:rsid w:val="00FD6450"/>
    <w:rsid w:val="00FE4459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A3391-55BC-43C9-A020-6DDFAED4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614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A6147"/>
    <w:rPr>
      <w:rFonts w:ascii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9A6147"/>
    <w:rPr>
      <w:rFonts w:ascii="Arial Narrow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614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51B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1B81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table" w:styleId="aa">
    <w:name w:val="Table Grid"/>
    <w:basedOn w:val="a1"/>
    <w:uiPriority w:val="99"/>
    <w:rsid w:val="00651B81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"/>
    <w:basedOn w:val="a"/>
    <w:link w:val="ac"/>
    <w:uiPriority w:val="99"/>
    <w:rsid w:val="00C72E66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uiPriority w:val="99"/>
    <w:locked/>
    <w:rsid w:val="00C72E66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rsid w:val="0049728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B9B9-7ECD-45D0-8AFE-36A36FCB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7832</Words>
  <Characters>4465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User-DIVP</cp:lastModifiedBy>
  <cp:revision>41</cp:revision>
  <cp:lastPrinted>2017-09-06T07:46:00Z</cp:lastPrinted>
  <dcterms:created xsi:type="dcterms:W3CDTF">2017-08-07T11:10:00Z</dcterms:created>
  <dcterms:modified xsi:type="dcterms:W3CDTF">2017-09-06T10:51:00Z</dcterms:modified>
</cp:coreProperties>
</file>