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0A" w:rsidRPr="00186FDE" w:rsidRDefault="0009480A" w:rsidP="00D24C66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 w:themeColor="text1"/>
          <w:szCs w:val="28"/>
          <w:lang w:val="uk-UA"/>
        </w:rPr>
      </w:pPr>
      <w:bookmarkStart w:id="0" w:name="_GoBack"/>
      <w:bookmarkEnd w:id="0"/>
      <w:r w:rsidRPr="00186FDE">
        <w:rPr>
          <w:b/>
          <w:bCs/>
          <w:color w:val="000000" w:themeColor="text1"/>
          <w:szCs w:val="28"/>
          <w:lang w:val="uk-UA"/>
        </w:rPr>
        <w:t>УМОВИ</w:t>
      </w:r>
    </w:p>
    <w:p w:rsidR="00D24C66" w:rsidRPr="00186FDE" w:rsidRDefault="0009480A" w:rsidP="00D24C66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 w:themeColor="text1"/>
          <w:szCs w:val="28"/>
          <w:lang w:val="uk-UA"/>
        </w:rPr>
      </w:pPr>
      <w:r w:rsidRPr="00186FDE">
        <w:rPr>
          <w:b/>
          <w:bCs/>
          <w:color w:val="000000" w:themeColor="text1"/>
          <w:szCs w:val="28"/>
          <w:lang w:val="uk-UA"/>
        </w:rPr>
        <w:t>проведення конкурсу</w:t>
      </w:r>
      <w:r w:rsidR="008554C8" w:rsidRPr="00186FDE">
        <w:rPr>
          <w:b/>
          <w:bCs/>
          <w:color w:val="000000" w:themeColor="text1"/>
          <w:szCs w:val="28"/>
          <w:lang w:val="uk-UA"/>
        </w:rPr>
        <w:t xml:space="preserve"> </w:t>
      </w:r>
    </w:p>
    <w:p w:rsidR="0009480A" w:rsidRPr="00186FDE" w:rsidRDefault="008554C8" w:rsidP="00D24C66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 w:themeColor="text1"/>
          <w:sz w:val="26"/>
          <w:szCs w:val="26"/>
          <w:lang w:val="uk-UA"/>
        </w:rPr>
      </w:pPr>
      <w:r w:rsidRPr="00186FDE">
        <w:rPr>
          <w:b/>
          <w:color w:val="000000" w:themeColor="text1"/>
          <w:szCs w:val="28"/>
          <w:lang w:val="uk-UA"/>
        </w:rPr>
        <w:t xml:space="preserve">на заміщення вакантної посади державної служби категорії “В” головного спеціаліста відділу громадської приймальні та забезпечення доступу до публічної інформації управління з питань звернень громадян та доступу до публічної інформації облдержадміністрації на період відсутності основного працівника (відокремлене робоче місце у </w:t>
      </w:r>
      <w:proofErr w:type="spellStart"/>
      <w:r w:rsidRPr="00186FDE">
        <w:rPr>
          <w:b/>
          <w:color w:val="000000" w:themeColor="text1"/>
          <w:szCs w:val="28"/>
          <w:lang w:val="uk-UA"/>
        </w:rPr>
        <w:t>м.Маріупол</w:t>
      </w:r>
      <w:r w:rsidR="00DA0328">
        <w:rPr>
          <w:b/>
          <w:color w:val="000000" w:themeColor="text1"/>
          <w:szCs w:val="28"/>
          <w:lang w:val="uk-UA"/>
        </w:rPr>
        <w:t>ь</w:t>
      </w:r>
      <w:proofErr w:type="spellEnd"/>
      <w:r w:rsidRPr="00186FDE">
        <w:rPr>
          <w:b/>
          <w:color w:val="000000" w:themeColor="text1"/>
          <w:szCs w:val="28"/>
          <w:lang w:val="uk-UA"/>
        </w:rPr>
        <w:t>)</w:t>
      </w:r>
    </w:p>
    <w:p w:rsidR="003B7553" w:rsidRPr="00186FDE" w:rsidRDefault="003B7553" w:rsidP="00D24C66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 w:themeColor="text1"/>
          <w:sz w:val="26"/>
          <w:szCs w:val="26"/>
          <w:lang w:val="uk-UA"/>
        </w:rPr>
      </w:pPr>
    </w:p>
    <w:tbl>
      <w:tblPr>
        <w:tblStyle w:val="af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186FDE" w:rsidRPr="00186FDE" w:rsidTr="00226B42">
        <w:tc>
          <w:tcPr>
            <w:tcW w:w="9747" w:type="dxa"/>
            <w:gridSpan w:val="2"/>
          </w:tcPr>
          <w:p w:rsidR="0009480A" w:rsidRPr="00186FDE" w:rsidRDefault="0009480A" w:rsidP="00D24C66">
            <w:pPr>
              <w:ind w:right="450"/>
              <w:jc w:val="center"/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  <w:proofErr w:type="spellStart"/>
            <w:r w:rsidRPr="00186FDE">
              <w:rPr>
                <w:b/>
                <w:bCs/>
                <w:color w:val="000000" w:themeColor="text1"/>
                <w:szCs w:val="28"/>
              </w:rPr>
              <w:t>Загальні</w:t>
            </w:r>
            <w:proofErr w:type="spellEnd"/>
            <w:r w:rsidRPr="00186FDE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b/>
                <w:bCs/>
                <w:color w:val="000000" w:themeColor="text1"/>
                <w:szCs w:val="28"/>
              </w:rPr>
              <w:t>умови</w:t>
            </w:r>
            <w:proofErr w:type="spellEnd"/>
          </w:p>
        </w:tc>
      </w:tr>
      <w:tr w:rsidR="00186FDE" w:rsidRPr="00186FDE" w:rsidTr="00226B42">
        <w:tc>
          <w:tcPr>
            <w:tcW w:w="4077" w:type="dxa"/>
          </w:tcPr>
          <w:p w:rsidR="003C13D2" w:rsidRPr="00186FDE" w:rsidRDefault="0009480A" w:rsidP="00D24C66">
            <w:pPr>
              <w:ind w:right="450"/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  <w:proofErr w:type="spellStart"/>
            <w:r w:rsidRPr="00186FDE">
              <w:rPr>
                <w:color w:val="000000" w:themeColor="text1"/>
                <w:szCs w:val="28"/>
              </w:rPr>
              <w:t>Посадові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обов’язки</w:t>
            </w:r>
            <w:proofErr w:type="spellEnd"/>
          </w:p>
        </w:tc>
        <w:tc>
          <w:tcPr>
            <w:tcW w:w="5670" w:type="dxa"/>
          </w:tcPr>
          <w:p w:rsidR="000F7064" w:rsidRPr="00186FDE" w:rsidRDefault="0009480A" w:rsidP="00D24C66">
            <w:pPr>
              <w:pStyle w:val="af1"/>
              <w:ind w:left="0" w:right="113"/>
              <w:jc w:val="both"/>
              <w:rPr>
                <w:color w:val="000000" w:themeColor="text1"/>
                <w:szCs w:val="28"/>
                <w:lang w:val="uk-UA"/>
              </w:rPr>
            </w:pPr>
            <w:r w:rsidRPr="00186FDE">
              <w:rPr>
                <w:color w:val="000000" w:themeColor="text1"/>
                <w:szCs w:val="28"/>
                <w:lang w:val="uk-UA"/>
              </w:rPr>
              <w:t>бере участь в організації прийомів громадян керівними пра</w:t>
            </w:r>
            <w:r w:rsidR="000F7064" w:rsidRPr="00186FDE">
              <w:rPr>
                <w:color w:val="000000" w:themeColor="text1"/>
                <w:szCs w:val="28"/>
                <w:lang w:val="uk-UA"/>
              </w:rPr>
              <w:t>цівниками облдержадміністрації;</w:t>
            </w:r>
          </w:p>
          <w:p w:rsidR="0009480A" w:rsidRPr="00186FDE" w:rsidRDefault="0009480A" w:rsidP="00D24C66">
            <w:pPr>
              <w:pStyle w:val="af1"/>
              <w:ind w:left="0" w:right="113"/>
              <w:jc w:val="both"/>
              <w:rPr>
                <w:color w:val="000000" w:themeColor="text1"/>
                <w:szCs w:val="28"/>
                <w:lang w:val="uk-UA"/>
              </w:rPr>
            </w:pPr>
            <w:r w:rsidRPr="00186FDE">
              <w:rPr>
                <w:color w:val="000000" w:themeColor="text1"/>
                <w:szCs w:val="28"/>
                <w:lang w:val="uk-UA"/>
              </w:rPr>
              <w:t xml:space="preserve">здійснює попередній розгляд звернень громадян та запитів на публічну інформацію для визначення їх відповідності вимогам діючого законодавства; </w:t>
            </w:r>
          </w:p>
          <w:p w:rsidR="0009480A" w:rsidRPr="00186FDE" w:rsidRDefault="0009480A" w:rsidP="00D24C66">
            <w:pPr>
              <w:spacing w:before="136" w:after="136"/>
              <w:ind w:right="113"/>
              <w:jc w:val="both"/>
              <w:textAlignment w:val="baseline"/>
              <w:rPr>
                <w:color w:val="000000" w:themeColor="text1"/>
                <w:szCs w:val="28"/>
              </w:rPr>
            </w:pPr>
            <w:r w:rsidRPr="00186FDE">
              <w:rPr>
                <w:color w:val="000000" w:themeColor="text1"/>
                <w:szCs w:val="28"/>
                <w:lang w:val="uk-UA"/>
              </w:rPr>
              <w:t xml:space="preserve">веде автоматизовану реєстрацію і облік звернень громадян та запитів на публічну інформацію в системі електронного документообігу; </w:t>
            </w:r>
          </w:p>
          <w:p w:rsidR="0009480A" w:rsidRPr="00186FDE" w:rsidRDefault="0009480A" w:rsidP="00D24C66">
            <w:pPr>
              <w:spacing w:before="136" w:after="136"/>
              <w:ind w:right="113"/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6FDE">
              <w:rPr>
                <w:color w:val="000000" w:themeColor="text1"/>
                <w:szCs w:val="28"/>
                <w:lang w:val="uk-UA"/>
              </w:rPr>
              <w:t>опрацьовує доручення керівних працівників облдержадміністрації та відповіді виконавців щодо розгляду звернень громадян та запитів на публічну інформацію в системі електронного документообігу;</w:t>
            </w:r>
          </w:p>
          <w:p w:rsidR="000F7064" w:rsidRPr="00186FDE" w:rsidRDefault="0009480A" w:rsidP="00D24C66">
            <w:pPr>
              <w:pStyle w:val="af1"/>
              <w:ind w:left="0" w:right="113"/>
              <w:jc w:val="both"/>
              <w:rPr>
                <w:color w:val="000000" w:themeColor="text1"/>
                <w:szCs w:val="28"/>
                <w:lang w:val="uk-UA"/>
              </w:rPr>
            </w:pPr>
            <w:r w:rsidRPr="00186FDE">
              <w:rPr>
                <w:color w:val="000000" w:themeColor="text1"/>
                <w:szCs w:val="28"/>
                <w:lang w:val="uk-UA"/>
              </w:rPr>
              <w:t xml:space="preserve">здійснює щоденний та довгостроковий контроль за додержанням термінів розгляду звернень громадян та </w:t>
            </w:r>
            <w:r w:rsidR="000F7064" w:rsidRPr="00186FDE">
              <w:rPr>
                <w:color w:val="000000" w:themeColor="text1"/>
                <w:szCs w:val="28"/>
                <w:lang w:val="uk-UA"/>
              </w:rPr>
              <w:t>запитів на публічну інформацію;</w:t>
            </w:r>
          </w:p>
          <w:p w:rsidR="000F7064" w:rsidRPr="00186FDE" w:rsidRDefault="0009480A" w:rsidP="00D24C66">
            <w:pPr>
              <w:pStyle w:val="af1"/>
              <w:ind w:left="0" w:right="113"/>
              <w:jc w:val="both"/>
              <w:rPr>
                <w:color w:val="000000" w:themeColor="text1"/>
                <w:szCs w:val="28"/>
                <w:lang w:val="uk-UA"/>
              </w:rPr>
            </w:pPr>
            <w:r w:rsidRPr="00186FDE">
              <w:rPr>
                <w:color w:val="000000" w:themeColor="text1"/>
                <w:szCs w:val="28"/>
                <w:lang w:val="uk-UA"/>
              </w:rPr>
              <w:t>бере участь у складанні статистичних та аналітичних звітів, довідок, підсумкових інформацій;</w:t>
            </w:r>
          </w:p>
          <w:p w:rsidR="000F7064" w:rsidRPr="00186FDE" w:rsidRDefault="0009480A" w:rsidP="00D24C66">
            <w:pPr>
              <w:pStyle w:val="af1"/>
              <w:ind w:left="0" w:right="113"/>
              <w:jc w:val="both"/>
              <w:rPr>
                <w:color w:val="000000" w:themeColor="text1"/>
                <w:szCs w:val="28"/>
                <w:lang w:val="uk-UA"/>
              </w:rPr>
            </w:pPr>
            <w:r w:rsidRPr="00186FDE">
              <w:rPr>
                <w:color w:val="000000" w:themeColor="text1"/>
                <w:szCs w:val="28"/>
                <w:lang w:val="uk-UA"/>
              </w:rPr>
              <w:t xml:space="preserve">проводить за дорученнями керівництва управління та облдержадміністрації перевірки дотримання законодавства з питань звернень громадян та забезпеченні доступу до публічної інформації в райдержадміністраціях, виконкомах міських рад, комунальних підприємствах, установах та організаціях, розташованих на території </w:t>
            </w:r>
            <w:r w:rsidRPr="00186FDE">
              <w:rPr>
                <w:color w:val="000000" w:themeColor="text1"/>
                <w:szCs w:val="28"/>
                <w:lang w:val="uk-UA"/>
              </w:rPr>
              <w:lastRenderedPageBreak/>
              <w:t>області;</w:t>
            </w:r>
          </w:p>
          <w:p w:rsidR="003C13D2" w:rsidRPr="00186FDE" w:rsidRDefault="0009480A" w:rsidP="00D24C66">
            <w:pPr>
              <w:pStyle w:val="af1"/>
              <w:ind w:left="0" w:right="113"/>
              <w:jc w:val="both"/>
              <w:rPr>
                <w:color w:val="000000" w:themeColor="text1"/>
                <w:szCs w:val="28"/>
                <w:lang w:val="uk-UA"/>
              </w:rPr>
            </w:pPr>
            <w:r w:rsidRPr="00186FDE">
              <w:rPr>
                <w:color w:val="000000" w:themeColor="text1"/>
                <w:szCs w:val="28"/>
                <w:lang w:val="uk-UA"/>
              </w:rPr>
              <w:t>бере безпосередню участь у перевірках результатів розгляду звернень  громадян під час проведення «Днів контролю» та підготовці матеріалів на розгляд комісії облдержадміністр</w:t>
            </w:r>
            <w:r w:rsidR="00DE430B">
              <w:rPr>
                <w:color w:val="000000" w:themeColor="text1"/>
                <w:szCs w:val="28"/>
                <w:lang w:val="uk-UA"/>
              </w:rPr>
              <w:t>ації з питань звернень громадян</w:t>
            </w:r>
          </w:p>
        </w:tc>
      </w:tr>
      <w:tr w:rsidR="00186FDE" w:rsidRPr="00186FDE" w:rsidTr="00226B42">
        <w:tc>
          <w:tcPr>
            <w:tcW w:w="4077" w:type="dxa"/>
          </w:tcPr>
          <w:p w:rsidR="003C13D2" w:rsidRPr="00186FDE" w:rsidRDefault="000F7064" w:rsidP="00D24C66">
            <w:pPr>
              <w:ind w:right="450"/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  <w:proofErr w:type="spellStart"/>
            <w:r w:rsidRPr="00186FDE">
              <w:rPr>
                <w:color w:val="000000" w:themeColor="text1"/>
                <w:szCs w:val="28"/>
              </w:rPr>
              <w:lastRenderedPageBreak/>
              <w:t>Умови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оплати </w:t>
            </w:r>
            <w:proofErr w:type="spellStart"/>
            <w:r w:rsidRPr="00186FDE">
              <w:rPr>
                <w:color w:val="000000" w:themeColor="text1"/>
                <w:szCs w:val="28"/>
              </w:rPr>
              <w:t>праці</w:t>
            </w:r>
            <w:proofErr w:type="spellEnd"/>
          </w:p>
        </w:tc>
        <w:tc>
          <w:tcPr>
            <w:tcW w:w="5670" w:type="dxa"/>
          </w:tcPr>
          <w:p w:rsidR="003C13D2" w:rsidRPr="00186FDE" w:rsidRDefault="000F7064" w:rsidP="00D24C66">
            <w:pPr>
              <w:ind w:right="28"/>
              <w:jc w:val="both"/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  <w:proofErr w:type="spellStart"/>
            <w:r w:rsidRPr="00186FDE">
              <w:rPr>
                <w:color w:val="000000" w:themeColor="text1"/>
                <w:szCs w:val="28"/>
              </w:rPr>
              <w:t>посадовий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оклад – 3801 грн., надбавка за </w:t>
            </w:r>
            <w:proofErr w:type="spellStart"/>
            <w:r w:rsidRPr="00186FDE">
              <w:rPr>
                <w:color w:val="000000" w:themeColor="text1"/>
                <w:szCs w:val="28"/>
              </w:rPr>
              <w:t>вислугу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років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, надбавка за ранг державного </w:t>
            </w:r>
            <w:proofErr w:type="spellStart"/>
            <w:r w:rsidRPr="00186FDE">
              <w:rPr>
                <w:color w:val="000000" w:themeColor="text1"/>
                <w:szCs w:val="28"/>
              </w:rPr>
              <w:t>службовця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186FDE">
              <w:rPr>
                <w:color w:val="000000" w:themeColor="text1"/>
                <w:szCs w:val="28"/>
                <w:lang w:eastAsia="uk-UA"/>
              </w:rPr>
              <w:t>премія</w:t>
            </w:r>
            <w:proofErr w:type="spellEnd"/>
            <w:r w:rsidRPr="00186FDE">
              <w:rPr>
                <w:color w:val="000000" w:themeColor="text1"/>
                <w:szCs w:val="28"/>
                <w:lang w:eastAsia="uk-UA"/>
              </w:rPr>
              <w:t xml:space="preserve"> – </w:t>
            </w:r>
            <w:proofErr w:type="spellStart"/>
            <w:r w:rsidRPr="00186FDE">
              <w:rPr>
                <w:color w:val="000000" w:themeColor="text1"/>
                <w:szCs w:val="28"/>
                <w:lang w:eastAsia="uk-UA"/>
              </w:rPr>
              <w:t>встановлюється</w:t>
            </w:r>
            <w:proofErr w:type="spellEnd"/>
            <w:r w:rsidRPr="00186FDE">
              <w:rPr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  <w:lang w:eastAsia="uk-UA"/>
              </w:rPr>
              <w:t>індивідуально</w:t>
            </w:r>
            <w:proofErr w:type="spellEnd"/>
            <w:r w:rsidRPr="00186FDE">
              <w:rPr>
                <w:color w:val="000000" w:themeColor="text1"/>
                <w:szCs w:val="28"/>
                <w:lang w:eastAsia="uk-UA"/>
              </w:rPr>
              <w:t xml:space="preserve"> в </w:t>
            </w:r>
            <w:proofErr w:type="spellStart"/>
            <w:r w:rsidRPr="00186FDE">
              <w:rPr>
                <w:color w:val="000000" w:themeColor="text1"/>
                <w:szCs w:val="28"/>
                <w:lang w:eastAsia="uk-UA"/>
              </w:rPr>
              <w:t>залежності</w:t>
            </w:r>
            <w:proofErr w:type="spellEnd"/>
            <w:r w:rsidRPr="00186FDE">
              <w:rPr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  <w:lang w:eastAsia="uk-UA"/>
              </w:rPr>
              <w:t>від</w:t>
            </w:r>
            <w:proofErr w:type="spellEnd"/>
            <w:r w:rsidRPr="00186FDE">
              <w:rPr>
                <w:color w:val="000000" w:themeColor="text1"/>
                <w:szCs w:val="28"/>
                <w:lang w:eastAsia="uk-UA"/>
              </w:rPr>
              <w:t xml:space="preserve"> стажу </w:t>
            </w:r>
            <w:proofErr w:type="spellStart"/>
            <w:r w:rsidRPr="00186FDE">
              <w:rPr>
                <w:color w:val="000000" w:themeColor="text1"/>
                <w:szCs w:val="28"/>
                <w:lang w:eastAsia="uk-UA"/>
              </w:rPr>
              <w:t>державної</w:t>
            </w:r>
            <w:proofErr w:type="spellEnd"/>
            <w:r w:rsidRPr="00186FDE">
              <w:rPr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  <w:lang w:eastAsia="uk-UA"/>
              </w:rPr>
              <w:t>служби</w:t>
            </w:r>
            <w:proofErr w:type="spellEnd"/>
            <w:r w:rsidRPr="00186FDE">
              <w:rPr>
                <w:color w:val="000000" w:themeColor="text1"/>
                <w:szCs w:val="28"/>
                <w:lang w:eastAsia="uk-UA"/>
              </w:rPr>
              <w:t xml:space="preserve"> та </w:t>
            </w:r>
            <w:proofErr w:type="spellStart"/>
            <w:r w:rsidRPr="00186FDE">
              <w:rPr>
                <w:color w:val="000000" w:themeColor="text1"/>
                <w:szCs w:val="28"/>
                <w:lang w:eastAsia="uk-UA"/>
              </w:rPr>
              <w:t>результатів</w:t>
            </w:r>
            <w:proofErr w:type="spellEnd"/>
            <w:r w:rsidRPr="00186FDE">
              <w:rPr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  <w:lang w:eastAsia="uk-UA"/>
              </w:rPr>
              <w:t>роботи</w:t>
            </w:r>
            <w:proofErr w:type="spellEnd"/>
            <w:r w:rsidRPr="00186FDE">
              <w:rPr>
                <w:color w:val="000000" w:themeColor="text1"/>
                <w:szCs w:val="28"/>
                <w:lang w:eastAsia="uk-UA"/>
              </w:rPr>
              <w:t xml:space="preserve"> за </w:t>
            </w:r>
            <w:proofErr w:type="spellStart"/>
            <w:r w:rsidRPr="00186FDE">
              <w:rPr>
                <w:color w:val="000000" w:themeColor="text1"/>
                <w:szCs w:val="28"/>
                <w:lang w:eastAsia="uk-UA"/>
              </w:rPr>
              <w:t>місяць</w:t>
            </w:r>
            <w:proofErr w:type="spellEnd"/>
            <w:r w:rsidRPr="00186FDE">
              <w:rPr>
                <w:color w:val="000000" w:themeColor="text1"/>
                <w:szCs w:val="28"/>
                <w:lang w:eastAsia="uk-UA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  <w:lang w:eastAsia="uk-UA"/>
              </w:rPr>
              <w:t>або</w:t>
            </w:r>
            <w:proofErr w:type="spellEnd"/>
            <w:r w:rsidRPr="00186FDE">
              <w:rPr>
                <w:color w:val="000000" w:themeColor="text1"/>
                <w:szCs w:val="28"/>
                <w:lang w:eastAsia="uk-UA"/>
              </w:rPr>
              <w:t xml:space="preserve"> за квартал</w:t>
            </w:r>
          </w:p>
        </w:tc>
      </w:tr>
      <w:tr w:rsidR="00186FDE" w:rsidRPr="00186FDE" w:rsidTr="00226B42">
        <w:tc>
          <w:tcPr>
            <w:tcW w:w="4077" w:type="dxa"/>
          </w:tcPr>
          <w:p w:rsidR="002F3336" w:rsidRDefault="002F3336" w:rsidP="00D24C66">
            <w:pPr>
              <w:jc w:val="both"/>
              <w:textAlignment w:val="baseline"/>
              <w:rPr>
                <w:color w:val="000000" w:themeColor="text1"/>
                <w:szCs w:val="28"/>
              </w:rPr>
            </w:pPr>
          </w:p>
          <w:p w:rsidR="003C13D2" w:rsidRPr="00186FDE" w:rsidRDefault="000F7064" w:rsidP="00D24C66">
            <w:pPr>
              <w:jc w:val="both"/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  <w:proofErr w:type="spellStart"/>
            <w:r w:rsidRPr="00186FDE">
              <w:rPr>
                <w:color w:val="000000" w:themeColor="text1"/>
                <w:szCs w:val="28"/>
              </w:rPr>
              <w:t>Інформація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про </w:t>
            </w:r>
            <w:proofErr w:type="spellStart"/>
            <w:r w:rsidRPr="00186FDE">
              <w:rPr>
                <w:color w:val="000000" w:themeColor="text1"/>
                <w:szCs w:val="28"/>
              </w:rPr>
              <w:t>строковість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чи</w:t>
            </w:r>
            <w:proofErr w:type="spellEnd"/>
            <w:r w:rsidR="007C244F" w:rsidRPr="00186FDE">
              <w:rPr>
                <w:color w:val="000000" w:themeColor="text1"/>
                <w:szCs w:val="28"/>
                <w:lang w:val="uk-UA"/>
              </w:rPr>
              <w:t> </w:t>
            </w:r>
            <w:proofErr w:type="spellStart"/>
            <w:r w:rsidRPr="00186FDE">
              <w:rPr>
                <w:color w:val="000000" w:themeColor="text1"/>
                <w:szCs w:val="28"/>
              </w:rPr>
              <w:t>безстроковість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призначення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на посаду</w:t>
            </w:r>
          </w:p>
        </w:tc>
        <w:tc>
          <w:tcPr>
            <w:tcW w:w="5670" w:type="dxa"/>
          </w:tcPr>
          <w:p w:rsidR="002F3336" w:rsidRDefault="002F3336" w:rsidP="00D24C66">
            <w:pPr>
              <w:tabs>
                <w:tab w:val="left" w:pos="5422"/>
              </w:tabs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</w:p>
          <w:p w:rsidR="003C13D2" w:rsidRPr="00186FDE" w:rsidRDefault="000F7064" w:rsidP="00D24C66">
            <w:pPr>
              <w:tabs>
                <w:tab w:val="left" w:pos="5422"/>
              </w:tabs>
              <w:jc w:val="both"/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  <w:proofErr w:type="spellStart"/>
            <w:r w:rsidRPr="00186FDE">
              <w:rPr>
                <w:color w:val="000000" w:themeColor="text1"/>
                <w:szCs w:val="28"/>
              </w:rPr>
              <w:t>тимчасове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призначення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на посаду </w:t>
            </w:r>
            <w:r w:rsidRPr="00186FDE">
              <w:rPr>
                <w:color w:val="000000" w:themeColor="text1"/>
                <w:szCs w:val="28"/>
                <w:lang w:val="uk-UA"/>
              </w:rPr>
              <w:t>(на період від</w:t>
            </w:r>
            <w:r w:rsidR="00226B42" w:rsidRPr="00186FDE">
              <w:rPr>
                <w:color w:val="000000" w:themeColor="text1"/>
                <w:szCs w:val="28"/>
                <w:lang w:val="uk-UA"/>
              </w:rPr>
              <w:t xml:space="preserve">сутності </w:t>
            </w:r>
            <w:r w:rsidRPr="00186FDE">
              <w:rPr>
                <w:color w:val="000000" w:themeColor="text1"/>
                <w:szCs w:val="28"/>
                <w:lang w:val="uk-UA"/>
              </w:rPr>
              <w:t>основного працівника)</w:t>
            </w:r>
          </w:p>
        </w:tc>
      </w:tr>
      <w:tr w:rsidR="00186FDE" w:rsidRPr="00186FDE" w:rsidTr="00226B42">
        <w:tc>
          <w:tcPr>
            <w:tcW w:w="4077" w:type="dxa"/>
          </w:tcPr>
          <w:p w:rsidR="00DE430B" w:rsidRPr="004D742C" w:rsidRDefault="00DE430B" w:rsidP="00D24C66">
            <w:pPr>
              <w:textAlignment w:val="baseline"/>
              <w:rPr>
                <w:color w:val="000000" w:themeColor="text1"/>
                <w:sz w:val="20"/>
              </w:rPr>
            </w:pPr>
          </w:p>
          <w:p w:rsidR="003C13D2" w:rsidRPr="00186FDE" w:rsidRDefault="000F7064" w:rsidP="00D24C66">
            <w:pPr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  <w:proofErr w:type="spellStart"/>
            <w:r w:rsidRPr="00186FDE">
              <w:rPr>
                <w:color w:val="000000" w:themeColor="text1"/>
                <w:szCs w:val="28"/>
              </w:rPr>
              <w:t>Перелік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документів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186FDE">
              <w:rPr>
                <w:color w:val="000000" w:themeColor="text1"/>
                <w:szCs w:val="28"/>
              </w:rPr>
              <w:t>необхідних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для </w:t>
            </w:r>
            <w:proofErr w:type="spellStart"/>
            <w:r w:rsidRPr="00186FDE">
              <w:rPr>
                <w:color w:val="000000" w:themeColor="text1"/>
                <w:szCs w:val="28"/>
              </w:rPr>
              <w:t>участі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в </w:t>
            </w:r>
            <w:proofErr w:type="spellStart"/>
            <w:r w:rsidRPr="00186FDE">
              <w:rPr>
                <w:color w:val="000000" w:themeColor="text1"/>
                <w:szCs w:val="28"/>
              </w:rPr>
              <w:t>конкурсі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, та строк </w:t>
            </w:r>
            <w:proofErr w:type="spellStart"/>
            <w:r w:rsidRPr="00186FDE">
              <w:rPr>
                <w:color w:val="000000" w:themeColor="text1"/>
                <w:szCs w:val="28"/>
              </w:rPr>
              <w:t>їх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подання</w:t>
            </w:r>
            <w:proofErr w:type="spellEnd"/>
          </w:p>
        </w:tc>
        <w:tc>
          <w:tcPr>
            <w:tcW w:w="5670" w:type="dxa"/>
          </w:tcPr>
          <w:p w:rsidR="00DE430B" w:rsidRPr="004D742C" w:rsidRDefault="00DE430B" w:rsidP="00D24C66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color w:val="000000" w:themeColor="text1"/>
                <w:sz w:val="20"/>
              </w:rPr>
            </w:pPr>
          </w:p>
          <w:p w:rsidR="000F7064" w:rsidRPr="00186FDE" w:rsidRDefault="000F7064" w:rsidP="00D24C66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color w:val="000000" w:themeColor="text1"/>
                <w:szCs w:val="28"/>
              </w:rPr>
            </w:pPr>
            <w:proofErr w:type="spellStart"/>
            <w:r w:rsidRPr="00186FDE">
              <w:rPr>
                <w:color w:val="000000" w:themeColor="text1"/>
                <w:szCs w:val="28"/>
              </w:rPr>
              <w:t>копія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паспорта </w:t>
            </w:r>
            <w:proofErr w:type="spellStart"/>
            <w:r w:rsidRPr="00186FDE">
              <w:rPr>
                <w:color w:val="000000" w:themeColor="text1"/>
                <w:szCs w:val="28"/>
              </w:rPr>
              <w:t>громадянина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України</w:t>
            </w:r>
            <w:proofErr w:type="spellEnd"/>
            <w:r w:rsidRPr="00186FDE">
              <w:rPr>
                <w:color w:val="000000" w:themeColor="text1"/>
                <w:szCs w:val="28"/>
              </w:rPr>
              <w:t>;</w:t>
            </w:r>
          </w:p>
          <w:p w:rsidR="00FB1FC1" w:rsidRPr="00DE430B" w:rsidRDefault="00FB1FC1" w:rsidP="00D24C66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color w:val="000000" w:themeColor="text1"/>
                <w:sz w:val="20"/>
              </w:rPr>
            </w:pPr>
          </w:p>
          <w:p w:rsidR="000F7064" w:rsidRPr="00186FDE" w:rsidRDefault="000F7064" w:rsidP="00D24C66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color w:val="000000" w:themeColor="text1"/>
                <w:szCs w:val="28"/>
              </w:rPr>
            </w:pPr>
            <w:proofErr w:type="spellStart"/>
            <w:r w:rsidRPr="00186FDE">
              <w:rPr>
                <w:color w:val="000000" w:themeColor="text1"/>
                <w:szCs w:val="28"/>
              </w:rPr>
              <w:t>письмова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заява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про участь у </w:t>
            </w:r>
            <w:proofErr w:type="spellStart"/>
            <w:r w:rsidRPr="00186FDE">
              <w:rPr>
                <w:color w:val="000000" w:themeColor="text1"/>
                <w:szCs w:val="28"/>
              </w:rPr>
              <w:t>конкурсі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із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зазначенням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основних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мотивів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для </w:t>
            </w:r>
            <w:proofErr w:type="spellStart"/>
            <w:r w:rsidRPr="00186FDE">
              <w:rPr>
                <w:color w:val="000000" w:themeColor="text1"/>
                <w:szCs w:val="28"/>
              </w:rPr>
              <w:t>зайняття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посади за формою, до </w:t>
            </w:r>
            <w:proofErr w:type="spellStart"/>
            <w:r w:rsidRPr="00186FDE">
              <w:rPr>
                <w:color w:val="000000" w:themeColor="text1"/>
                <w:szCs w:val="28"/>
              </w:rPr>
              <w:t>якої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додається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резюме у </w:t>
            </w:r>
            <w:proofErr w:type="spellStart"/>
            <w:r w:rsidRPr="00186FDE">
              <w:rPr>
                <w:color w:val="000000" w:themeColor="text1"/>
                <w:szCs w:val="28"/>
              </w:rPr>
              <w:t>довільній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формі</w:t>
            </w:r>
            <w:proofErr w:type="spellEnd"/>
            <w:r w:rsidRPr="00186FDE">
              <w:rPr>
                <w:color w:val="000000" w:themeColor="text1"/>
                <w:szCs w:val="28"/>
              </w:rPr>
              <w:t>;</w:t>
            </w:r>
          </w:p>
          <w:p w:rsidR="00FB1FC1" w:rsidRPr="00DE430B" w:rsidRDefault="00FB1FC1" w:rsidP="00D24C66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color w:val="000000" w:themeColor="text1"/>
                <w:sz w:val="20"/>
              </w:rPr>
            </w:pPr>
          </w:p>
          <w:p w:rsidR="000F7064" w:rsidRPr="00186FDE" w:rsidRDefault="000F7064" w:rsidP="00D24C66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color w:val="000000" w:themeColor="text1"/>
                <w:szCs w:val="28"/>
              </w:rPr>
            </w:pPr>
            <w:proofErr w:type="spellStart"/>
            <w:r w:rsidRPr="00186FDE">
              <w:rPr>
                <w:color w:val="000000" w:themeColor="text1"/>
                <w:szCs w:val="28"/>
              </w:rPr>
              <w:t>письмова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заява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, в </w:t>
            </w:r>
            <w:proofErr w:type="spellStart"/>
            <w:r w:rsidRPr="00186FDE">
              <w:rPr>
                <w:color w:val="000000" w:themeColor="text1"/>
                <w:szCs w:val="28"/>
              </w:rPr>
              <w:t>якій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повідомляє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особа про те, </w:t>
            </w:r>
            <w:proofErr w:type="spellStart"/>
            <w:r w:rsidRPr="00186FDE">
              <w:rPr>
                <w:color w:val="000000" w:themeColor="text1"/>
                <w:szCs w:val="28"/>
              </w:rPr>
              <w:t>що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до </w:t>
            </w:r>
            <w:proofErr w:type="spellStart"/>
            <w:r w:rsidRPr="00186FDE">
              <w:rPr>
                <w:color w:val="000000" w:themeColor="text1"/>
                <w:szCs w:val="28"/>
              </w:rPr>
              <w:t>неї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не </w:t>
            </w:r>
            <w:proofErr w:type="spellStart"/>
            <w:r w:rsidRPr="00186FDE">
              <w:rPr>
                <w:color w:val="000000" w:themeColor="text1"/>
                <w:szCs w:val="28"/>
              </w:rPr>
              <w:t>застосовуються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заборони, </w:t>
            </w:r>
            <w:proofErr w:type="spellStart"/>
            <w:proofErr w:type="gramStart"/>
            <w:r w:rsidRPr="00186FDE">
              <w:rPr>
                <w:color w:val="000000" w:themeColor="text1"/>
                <w:szCs w:val="28"/>
              </w:rPr>
              <w:t>визначені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  </w:t>
            </w:r>
            <w:proofErr w:type="spellStart"/>
            <w:r w:rsidRPr="00186FDE">
              <w:rPr>
                <w:color w:val="000000" w:themeColor="text1"/>
                <w:szCs w:val="28"/>
              </w:rPr>
              <w:t>частиною</w:t>
            </w:r>
            <w:proofErr w:type="spellEnd"/>
            <w:proofErr w:type="gram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третьою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або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  </w:t>
            </w:r>
            <w:proofErr w:type="spellStart"/>
            <w:r w:rsidRPr="00186FDE">
              <w:rPr>
                <w:color w:val="000000" w:themeColor="text1"/>
                <w:szCs w:val="28"/>
              </w:rPr>
              <w:t>четве</w:t>
            </w:r>
            <w:proofErr w:type="spellEnd"/>
            <w:r w:rsidR="00417FD7">
              <w:rPr>
                <w:color w:val="000000" w:themeColor="text1"/>
                <w:szCs w:val="28"/>
                <w:lang w:val="uk-UA"/>
              </w:rPr>
              <w:t>р</w:t>
            </w:r>
            <w:r w:rsidRPr="00186FDE">
              <w:rPr>
                <w:color w:val="000000" w:themeColor="text1"/>
                <w:szCs w:val="28"/>
              </w:rPr>
              <w:t xml:space="preserve">тою </w:t>
            </w:r>
            <w:proofErr w:type="spellStart"/>
            <w:r w:rsidRPr="00186FDE">
              <w:rPr>
                <w:color w:val="000000" w:themeColor="text1"/>
                <w:szCs w:val="28"/>
              </w:rPr>
              <w:t>статті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1 Закону </w:t>
            </w:r>
            <w:proofErr w:type="spellStart"/>
            <w:r w:rsidRPr="00186FDE">
              <w:rPr>
                <w:color w:val="000000" w:themeColor="text1"/>
                <w:szCs w:val="28"/>
              </w:rPr>
              <w:t>Україи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«Про </w:t>
            </w:r>
            <w:proofErr w:type="spellStart"/>
            <w:r w:rsidRPr="00186FDE">
              <w:rPr>
                <w:color w:val="000000" w:themeColor="text1"/>
                <w:szCs w:val="28"/>
              </w:rPr>
              <w:t>очищення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влади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», та </w:t>
            </w:r>
            <w:proofErr w:type="spellStart"/>
            <w:r w:rsidRPr="00186FDE">
              <w:rPr>
                <w:color w:val="000000" w:themeColor="text1"/>
                <w:szCs w:val="28"/>
              </w:rPr>
              <w:t>надає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згоду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на </w:t>
            </w:r>
            <w:proofErr w:type="spellStart"/>
            <w:r w:rsidRPr="00186FDE">
              <w:rPr>
                <w:color w:val="000000" w:themeColor="text1"/>
                <w:szCs w:val="28"/>
              </w:rPr>
              <w:t>проходження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перевірки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та </w:t>
            </w:r>
            <w:proofErr w:type="spellStart"/>
            <w:r w:rsidRPr="00186FDE">
              <w:rPr>
                <w:color w:val="000000" w:themeColor="text1"/>
                <w:szCs w:val="28"/>
              </w:rPr>
              <w:t>оприлюднення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відомостей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стосовно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неї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відповідно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до </w:t>
            </w:r>
            <w:proofErr w:type="spellStart"/>
            <w:r w:rsidRPr="00186FDE">
              <w:rPr>
                <w:color w:val="000000" w:themeColor="text1"/>
                <w:szCs w:val="28"/>
              </w:rPr>
              <w:t>зазначеного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Закону;</w:t>
            </w:r>
          </w:p>
          <w:p w:rsidR="00FB1FC1" w:rsidRPr="00DE430B" w:rsidRDefault="00FB1FC1" w:rsidP="00D24C66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color w:val="000000" w:themeColor="text1"/>
                <w:sz w:val="20"/>
              </w:rPr>
            </w:pPr>
          </w:p>
          <w:p w:rsidR="000F7064" w:rsidRPr="004D742C" w:rsidRDefault="000F7064" w:rsidP="00D24C66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color w:val="000000" w:themeColor="text1"/>
                <w:sz w:val="20"/>
              </w:rPr>
            </w:pPr>
            <w:proofErr w:type="spellStart"/>
            <w:r w:rsidRPr="00186FDE">
              <w:rPr>
                <w:color w:val="000000" w:themeColor="text1"/>
                <w:szCs w:val="28"/>
              </w:rPr>
              <w:t>копію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(</w:t>
            </w:r>
            <w:proofErr w:type="spellStart"/>
            <w:r w:rsidRPr="00186FDE">
              <w:rPr>
                <w:color w:val="000000" w:themeColor="text1"/>
                <w:szCs w:val="28"/>
              </w:rPr>
              <w:t>копії</w:t>
            </w:r>
            <w:proofErr w:type="spellEnd"/>
            <w:r w:rsidRPr="00186FDE">
              <w:rPr>
                <w:color w:val="000000" w:themeColor="text1"/>
                <w:szCs w:val="28"/>
              </w:rPr>
              <w:t>) документа (</w:t>
            </w:r>
            <w:proofErr w:type="spellStart"/>
            <w:r w:rsidRPr="00186FDE">
              <w:rPr>
                <w:color w:val="000000" w:themeColor="text1"/>
                <w:szCs w:val="28"/>
              </w:rPr>
              <w:t>документів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) про </w:t>
            </w:r>
            <w:proofErr w:type="spellStart"/>
            <w:r w:rsidRPr="00186FDE">
              <w:rPr>
                <w:color w:val="000000" w:themeColor="text1"/>
                <w:szCs w:val="28"/>
              </w:rPr>
              <w:t>освіту</w:t>
            </w:r>
            <w:proofErr w:type="spellEnd"/>
            <w:r w:rsidRPr="00186FDE">
              <w:rPr>
                <w:color w:val="000000" w:themeColor="text1"/>
                <w:szCs w:val="28"/>
              </w:rPr>
              <w:t>;</w:t>
            </w:r>
          </w:p>
          <w:p w:rsidR="004D742C" w:rsidRPr="004D742C" w:rsidRDefault="004D742C" w:rsidP="00D24C66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color w:val="000000" w:themeColor="text1"/>
                <w:sz w:val="20"/>
              </w:rPr>
            </w:pPr>
          </w:p>
          <w:p w:rsidR="000F7064" w:rsidRPr="00186FDE" w:rsidRDefault="000F7064" w:rsidP="00D24C66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color w:val="000000" w:themeColor="text1"/>
                <w:szCs w:val="28"/>
              </w:rPr>
            </w:pPr>
            <w:proofErr w:type="spellStart"/>
            <w:r w:rsidRPr="00186FDE">
              <w:rPr>
                <w:color w:val="000000" w:themeColor="text1"/>
                <w:szCs w:val="28"/>
              </w:rPr>
              <w:t>оригінал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посвідчення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атестації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щодо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вільного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володіння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державною </w:t>
            </w:r>
            <w:proofErr w:type="spellStart"/>
            <w:r w:rsidRPr="00186FDE">
              <w:rPr>
                <w:color w:val="000000" w:themeColor="text1"/>
                <w:szCs w:val="28"/>
              </w:rPr>
              <w:t>мовою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(у </w:t>
            </w:r>
            <w:proofErr w:type="spellStart"/>
            <w:r w:rsidRPr="00186FDE">
              <w:rPr>
                <w:color w:val="000000" w:themeColor="text1"/>
                <w:szCs w:val="28"/>
              </w:rPr>
              <w:t>разі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подання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документів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для </w:t>
            </w:r>
            <w:proofErr w:type="spellStart"/>
            <w:r w:rsidRPr="00186FDE">
              <w:rPr>
                <w:color w:val="000000" w:themeColor="text1"/>
                <w:szCs w:val="28"/>
              </w:rPr>
              <w:t>участі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у </w:t>
            </w:r>
            <w:proofErr w:type="spellStart"/>
            <w:r w:rsidRPr="00186FDE">
              <w:rPr>
                <w:color w:val="000000" w:themeColor="text1"/>
                <w:szCs w:val="28"/>
              </w:rPr>
              <w:t>конкурсі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через </w:t>
            </w:r>
            <w:proofErr w:type="spellStart"/>
            <w:r w:rsidRPr="00186FDE">
              <w:rPr>
                <w:color w:val="000000" w:themeColor="text1"/>
                <w:szCs w:val="28"/>
              </w:rPr>
              <w:t>Єдиний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портал </w:t>
            </w:r>
            <w:proofErr w:type="spellStart"/>
            <w:r w:rsidRPr="00186FDE">
              <w:rPr>
                <w:color w:val="000000" w:themeColor="text1"/>
                <w:szCs w:val="28"/>
              </w:rPr>
              <w:t>вакансій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державної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служби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НАДС </w:t>
            </w:r>
            <w:proofErr w:type="spellStart"/>
            <w:r w:rsidRPr="00186FDE">
              <w:rPr>
                <w:color w:val="000000" w:themeColor="text1"/>
                <w:szCs w:val="28"/>
              </w:rPr>
              <w:t>подається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копія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такого </w:t>
            </w:r>
            <w:proofErr w:type="spellStart"/>
            <w:r w:rsidRPr="00186FDE">
              <w:rPr>
                <w:color w:val="000000" w:themeColor="text1"/>
                <w:szCs w:val="28"/>
              </w:rPr>
              <w:t>посвідчення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, а </w:t>
            </w:r>
            <w:proofErr w:type="spellStart"/>
            <w:r w:rsidRPr="00186FDE">
              <w:rPr>
                <w:color w:val="000000" w:themeColor="text1"/>
                <w:szCs w:val="28"/>
              </w:rPr>
              <w:t>оригінал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обов'язково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пред'являється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до </w:t>
            </w:r>
            <w:proofErr w:type="spellStart"/>
            <w:r w:rsidRPr="00186FDE">
              <w:rPr>
                <w:color w:val="000000" w:themeColor="text1"/>
                <w:szCs w:val="28"/>
              </w:rPr>
              <w:t>проходження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тестування</w:t>
            </w:r>
            <w:proofErr w:type="spellEnd"/>
            <w:r w:rsidRPr="00186FDE">
              <w:rPr>
                <w:color w:val="000000" w:themeColor="text1"/>
                <w:szCs w:val="28"/>
              </w:rPr>
              <w:t>);</w:t>
            </w:r>
          </w:p>
          <w:p w:rsidR="00FB1FC1" w:rsidRPr="00DE430B" w:rsidRDefault="00FB1FC1" w:rsidP="00D24C66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color w:val="000000" w:themeColor="text1"/>
                <w:sz w:val="20"/>
              </w:rPr>
            </w:pPr>
          </w:p>
          <w:p w:rsidR="000F7064" w:rsidRDefault="000F7064" w:rsidP="00D24C66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color w:val="000000" w:themeColor="text1"/>
                <w:szCs w:val="28"/>
              </w:rPr>
            </w:pPr>
            <w:proofErr w:type="spellStart"/>
            <w:r w:rsidRPr="00186FDE">
              <w:rPr>
                <w:color w:val="000000" w:themeColor="text1"/>
                <w:szCs w:val="28"/>
              </w:rPr>
              <w:t>заповнена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особова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картка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встановленого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lastRenderedPageBreak/>
              <w:t>зразка</w:t>
            </w:r>
            <w:proofErr w:type="spellEnd"/>
            <w:r w:rsidRPr="00186FDE">
              <w:rPr>
                <w:color w:val="000000" w:themeColor="text1"/>
                <w:szCs w:val="28"/>
              </w:rPr>
              <w:t>;</w:t>
            </w:r>
          </w:p>
          <w:p w:rsidR="004D742C" w:rsidRPr="004D742C" w:rsidRDefault="004D742C" w:rsidP="00D24C66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color w:val="000000" w:themeColor="text1"/>
                <w:sz w:val="20"/>
              </w:rPr>
            </w:pPr>
          </w:p>
          <w:p w:rsidR="003C13D2" w:rsidRPr="00186FDE" w:rsidRDefault="000F7064" w:rsidP="00DE430B">
            <w:pPr>
              <w:pStyle w:val="a8"/>
              <w:spacing w:after="0" w:line="240" w:lineRule="auto"/>
              <w:ind w:left="23" w:firstLine="23"/>
              <w:jc w:val="both"/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  <w:proofErr w:type="spellStart"/>
            <w:r w:rsidRPr="00186FDE">
              <w:rPr>
                <w:color w:val="000000" w:themeColor="text1"/>
                <w:szCs w:val="28"/>
              </w:rPr>
              <w:t>декларація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особи, </w:t>
            </w:r>
            <w:proofErr w:type="spellStart"/>
            <w:r w:rsidRPr="00186FDE">
              <w:rPr>
                <w:color w:val="000000" w:themeColor="text1"/>
                <w:szCs w:val="28"/>
              </w:rPr>
              <w:t>уповноваженої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на </w:t>
            </w:r>
            <w:proofErr w:type="spellStart"/>
            <w:r w:rsidRPr="00186FDE">
              <w:rPr>
                <w:color w:val="000000" w:themeColor="text1"/>
                <w:szCs w:val="28"/>
              </w:rPr>
              <w:t>виконання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функцій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держави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або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місцевого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самоврядування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, за </w:t>
            </w:r>
            <w:proofErr w:type="spellStart"/>
            <w:r w:rsidRPr="00186FDE">
              <w:rPr>
                <w:color w:val="000000" w:themeColor="text1"/>
                <w:szCs w:val="28"/>
              </w:rPr>
              <w:t>минулий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рік</w:t>
            </w:r>
            <w:proofErr w:type="spellEnd"/>
          </w:p>
        </w:tc>
      </w:tr>
      <w:tr w:rsidR="00186FDE" w:rsidRPr="00186FDE" w:rsidTr="00226B42">
        <w:tc>
          <w:tcPr>
            <w:tcW w:w="4077" w:type="dxa"/>
          </w:tcPr>
          <w:p w:rsidR="003C13D2" w:rsidRPr="00186FDE" w:rsidRDefault="003C13D2" w:rsidP="00D24C66">
            <w:pPr>
              <w:ind w:right="450"/>
              <w:jc w:val="center"/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DE430B" w:rsidRPr="004D742C" w:rsidRDefault="00DE430B" w:rsidP="00D24C66">
            <w:pPr>
              <w:pStyle w:val="af"/>
              <w:spacing w:before="0"/>
              <w:ind w:left="57" w:firstLine="0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lang w:eastAsia="en-US"/>
              </w:rPr>
            </w:pPr>
          </w:p>
          <w:p w:rsidR="007C244F" w:rsidRPr="00186FDE" w:rsidRDefault="007C244F" w:rsidP="00D24C66">
            <w:pPr>
              <w:pStyle w:val="af"/>
              <w:spacing w:before="0"/>
              <w:ind w:left="57" w:firstLine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6F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Строк подання документів -</w:t>
            </w:r>
            <w:r w:rsidRPr="0018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64A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                 </w:t>
            </w:r>
            <w:r w:rsidR="009E6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15</w:t>
            </w:r>
            <w:r w:rsidRPr="0018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календарних днів з дня публікації на офіційному сайті </w:t>
            </w:r>
            <w:r w:rsidR="00A046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</w:t>
            </w:r>
            <w:r w:rsidR="009E6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аціонального агентства з питань державної служби</w:t>
            </w:r>
            <w:r w:rsidRPr="00186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3C13D2" w:rsidRPr="00417FD7" w:rsidRDefault="007C244F" w:rsidP="00417FD7">
            <w:pPr>
              <w:ind w:left="57"/>
              <w:jc w:val="both"/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  <w:proofErr w:type="spellStart"/>
            <w:r w:rsidRPr="00186FDE">
              <w:rPr>
                <w:color w:val="000000" w:themeColor="text1"/>
                <w:szCs w:val="28"/>
                <w:lang w:eastAsia="en-US"/>
              </w:rPr>
              <w:t>Відокремлене</w:t>
            </w:r>
            <w:proofErr w:type="spellEnd"/>
            <w:r w:rsidRPr="00186FDE">
              <w:rPr>
                <w:color w:val="000000" w:themeColor="text1"/>
                <w:szCs w:val="28"/>
                <w:lang w:eastAsia="en-US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  <w:lang w:eastAsia="en-US"/>
              </w:rPr>
              <w:t>робоче</w:t>
            </w:r>
            <w:proofErr w:type="spellEnd"/>
            <w:r w:rsidRPr="00186FDE">
              <w:rPr>
                <w:color w:val="000000" w:themeColor="text1"/>
                <w:szCs w:val="28"/>
                <w:lang w:eastAsia="en-US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  <w:lang w:eastAsia="en-US"/>
              </w:rPr>
              <w:t>місце</w:t>
            </w:r>
            <w:proofErr w:type="spellEnd"/>
            <w:r w:rsidRPr="00186FDE">
              <w:rPr>
                <w:color w:val="000000" w:themeColor="text1"/>
                <w:szCs w:val="28"/>
                <w:lang w:eastAsia="en-US"/>
              </w:rPr>
              <w:t xml:space="preserve"> у м.</w:t>
            </w:r>
            <w:r w:rsidR="00A0469F">
              <w:rPr>
                <w:color w:val="000000" w:themeColor="text1"/>
                <w:szCs w:val="28"/>
                <w:lang w:val="uk-UA" w:eastAsia="en-US"/>
              </w:rPr>
              <w:t> </w:t>
            </w:r>
            <w:proofErr w:type="spellStart"/>
            <w:r w:rsidRPr="00186FDE">
              <w:rPr>
                <w:color w:val="000000" w:themeColor="text1"/>
                <w:szCs w:val="28"/>
                <w:lang w:eastAsia="en-US"/>
              </w:rPr>
              <w:t>Маріупол</w:t>
            </w:r>
            <w:proofErr w:type="spellEnd"/>
            <w:r w:rsidR="00417FD7">
              <w:rPr>
                <w:color w:val="000000" w:themeColor="text1"/>
                <w:szCs w:val="28"/>
                <w:lang w:val="uk-UA" w:eastAsia="en-US"/>
              </w:rPr>
              <w:t>ь</w:t>
            </w:r>
          </w:p>
        </w:tc>
      </w:tr>
      <w:tr w:rsidR="00186FDE" w:rsidRPr="00186FDE" w:rsidTr="00F54143">
        <w:tc>
          <w:tcPr>
            <w:tcW w:w="4077" w:type="dxa"/>
          </w:tcPr>
          <w:p w:rsidR="00DE430B" w:rsidRPr="004D742C" w:rsidRDefault="00DE430B" w:rsidP="00D24C66">
            <w:pPr>
              <w:ind w:right="450"/>
              <w:textAlignment w:val="baseline"/>
              <w:rPr>
                <w:color w:val="000000" w:themeColor="text1"/>
                <w:sz w:val="20"/>
              </w:rPr>
            </w:pPr>
          </w:p>
          <w:p w:rsidR="003C13D2" w:rsidRPr="00186FDE" w:rsidRDefault="007C244F" w:rsidP="00D24C66">
            <w:pPr>
              <w:ind w:right="450"/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  <w:proofErr w:type="spellStart"/>
            <w:r w:rsidRPr="00186FDE">
              <w:rPr>
                <w:color w:val="000000" w:themeColor="text1"/>
                <w:szCs w:val="28"/>
              </w:rPr>
              <w:t>Місце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, час та дата </w:t>
            </w:r>
            <w:proofErr w:type="spellStart"/>
            <w:r w:rsidRPr="00186FDE">
              <w:rPr>
                <w:color w:val="000000" w:themeColor="text1"/>
                <w:szCs w:val="28"/>
              </w:rPr>
              <w:t>проведення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конкурсу</w:t>
            </w:r>
          </w:p>
        </w:tc>
        <w:tc>
          <w:tcPr>
            <w:tcW w:w="5670" w:type="dxa"/>
            <w:shd w:val="clear" w:color="auto" w:fill="auto"/>
          </w:tcPr>
          <w:p w:rsidR="00DE430B" w:rsidRPr="00F54143" w:rsidRDefault="00DE430B" w:rsidP="00DA0328">
            <w:pPr>
              <w:ind w:right="28"/>
              <w:jc w:val="both"/>
              <w:textAlignment w:val="baseline"/>
              <w:rPr>
                <w:color w:val="000000" w:themeColor="text1"/>
                <w:sz w:val="20"/>
                <w:lang w:val="uk-UA"/>
              </w:rPr>
            </w:pPr>
          </w:p>
          <w:p w:rsidR="003C13D2" w:rsidRPr="00F54143" w:rsidRDefault="00C05230" w:rsidP="003472D7">
            <w:pPr>
              <w:ind w:right="28"/>
              <w:jc w:val="both"/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0</w:t>
            </w:r>
            <w:r w:rsidR="003472D7" w:rsidRPr="003472D7">
              <w:rPr>
                <w:color w:val="000000" w:themeColor="text1"/>
                <w:szCs w:val="28"/>
              </w:rPr>
              <w:t>5</w:t>
            </w:r>
            <w:r w:rsidR="007C244F" w:rsidRPr="00F54143">
              <w:rPr>
                <w:color w:val="000000" w:themeColor="text1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Cs w:val="28"/>
                <w:lang w:val="uk-UA"/>
              </w:rPr>
              <w:t>березня</w:t>
            </w:r>
            <w:r w:rsidR="00F54143" w:rsidRPr="00F54143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7C244F" w:rsidRPr="00F54143">
              <w:rPr>
                <w:color w:val="000000" w:themeColor="text1"/>
                <w:szCs w:val="28"/>
                <w:lang w:val="uk-UA"/>
              </w:rPr>
              <w:t>201</w:t>
            </w:r>
            <w:r w:rsidR="00F54143" w:rsidRPr="00F54143">
              <w:rPr>
                <w:color w:val="000000" w:themeColor="text1"/>
                <w:szCs w:val="28"/>
                <w:lang w:val="uk-UA"/>
              </w:rPr>
              <w:t>8</w:t>
            </w:r>
            <w:r w:rsidR="007C244F" w:rsidRPr="00F54143">
              <w:rPr>
                <w:color w:val="000000" w:themeColor="text1"/>
                <w:szCs w:val="28"/>
                <w:lang w:val="uk-UA"/>
              </w:rPr>
              <w:t xml:space="preserve"> року, початок </w:t>
            </w:r>
            <w:r w:rsidR="007C244F" w:rsidRPr="00F54143">
              <w:rPr>
                <w:color w:val="000000" w:themeColor="text1"/>
                <w:szCs w:val="28"/>
              </w:rPr>
              <w:t xml:space="preserve">об </w:t>
            </w:r>
            <w:r w:rsidR="00F54143" w:rsidRPr="00F54143">
              <w:rPr>
                <w:color w:val="000000" w:themeColor="text1"/>
                <w:szCs w:val="28"/>
                <w:lang w:val="uk-UA"/>
              </w:rPr>
              <w:t>1</w:t>
            </w:r>
            <w:r w:rsidR="00DA0328">
              <w:rPr>
                <w:color w:val="000000" w:themeColor="text1"/>
                <w:szCs w:val="28"/>
                <w:lang w:val="uk-UA"/>
              </w:rPr>
              <w:t>1</w:t>
            </w:r>
            <w:r w:rsidR="007C244F" w:rsidRPr="00F54143">
              <w:rPr>
                <w:color w:val="000000" w:themeColor="text1"/>
                <w:szCs w:val="28"/>
                <w:lang w:val="uk-UA"/>
              </w:rPr>
              <w:t xml:space="preserve">.00 </w:t>
            </w:r>
            <w:r w:rsidR="00417FD7">
              <w:rPr>
                <w:color w:val="000000" w:themeColor="text1"/>
                <w:szCs w:val="28"/>
                <w:lang w:val="uk-UA"/>
              </w:rPr>
              <w:t xml:space="preserve">  </w:t>
            </w:r>
            <w:r w:rsidR="00DA0328">
              <w:rPr>
                <w:color w:val="000000" w:themeColor="text1"/>
                <w:szCs w:val="28"/>
                <w:lang w:val="uk-UA"/>
              </w:rPr>
              <w:t xml:space="preserve">         </w:t>
            </w:r>
            <w:r w:rsidR="007C244F" w:rsidRPr="00F54143">
              <w:rPr>
                <w:color w:val="000000" w:themeColor="text1"/>
                <w:szCs w:val="28"/>
                <w:lang w:val="uk-UA"/>
              </w:rPr>
              <w:t xml:space="preserve">за адресою: </w:t>
            </w:r>
            <w:r w:rsidR="007C244F" w:rsidRPr="00F54143">
              <w:rPr>
                <w:color w:val="000000" w:themeColor="text1"/>
                <w:szCs w:val="28"/>
              </w:rPr>
              <w:t>м.</w:t>
            </w:r>
            <w:r w:rsidR="009E6D59">
              <w:rPr>
                <w:color w:val="000000" w:themeColor="text1"/>
                <w:szCs w:val="28"/>
                <w:lang w:val="uk-UA"/>
              </w:rPr>
              <w:t> </w:t>
            </w:r>
            <w:proofErr w:type="spellStart"/>
            <w:r w:rsidR="007C244F" w:rsidRPr="00F54143">
              <w:rPr>
                <w:color w:val="000000" w:themeColor="text1"/>
                <w:szCs w:val="28"/>
              </w:rPr>
              <w:t>Краматорськ</w:t>
            </w:r>
            <w:proofErr w:type="spellEnd"/>
            <w:r w:rsidR="007C244F" w:rsidRPr="00F54143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="007C244F" w:rsidRPr="00F54143">
              <w:rPr>
                <w:color w:val="000000" w:themeColor="text1"/>
                <w:szCs w:val="28"/>
              </w:rPr>
              <w:t>вул</w:t>
            </w:r>
            <w:proofErr w:type="spellEnd"/>
            <w:r w:rsidR="007C244F" w:rsidRPr="00F54143">
              <w:rPr>
                <w:color w:val="000000" w:themeColor="text1"/>
                <w:szCs w:val="28"/>
              </w:rPr>
              <w:t>.</w:t>
            </w:r>
            <w:r w:rsidR="009E6D59">
              <w:rPr>
                <w:color w:val="000000" w:themeColor="text1"/>
                <w:szCs w:val="28"/>
                <w:lang w:val="uk-UA"/>
              </w:rPr>
              <w:t> </w:t>
            </w:r>
            <w:proofErr w:type="spellStart"/>
            <w:r w:rsidR="007C244F" w:rsidRPr="00F54143">
              <w:rPr>
                <w:color w:val="000000" w:themeColor="text1"/>
                <w:szCs w:val="28"/>
              </w:rPr>
              <w:t>Олекси</w:t>
            </w:r>
            <w:proofErr w:type="spellEnd"/>
            <w:r w:rsidR="007C244F" w:rsidRPr="00F54143">
              <w:rPr>
                <w:color w:val="000000" w:themeColor="text1"/>
                <w:szCs w:val="28"/>
              </w:rPr>
              <w:t xml:space="preserve"> Тихого,</w:t>
            </w:r>
            <w:r w:rsidR="00DA0328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7C244F" w:rsidRPr="00F54143">
              <w:rPr>
                <w:color w:val="000000" w:themeColor="text1"/>
                <w:szCs w:val="28"/>
                <w:lang w:val="uk-UA"/>
              </w:rPr>
              <w:t>6</w:t>
            </w:r>
          </w:p>
        </w:tc>
      </w:tr>
      <w:tr w:rsidR="00186FDE" w:rsidRPr="00186FDE" w:rsidTr="00226B42">
        <w:tc>
          <w:tcPr>
            <w:tcW w:w="4077" w:type="dxa"/>
          </w:tcPr>
          <w:p w:rsidR="003C13D2" w:rsidRPr="00186FDE" w:rsidRDefault="007C244F" w:rsidP="00D24C66">
            <w:pPr>
              <w:ind w:right="450"/>
              <w:jc w:val="both"/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  <w:proofErr w:type="spellStart"/>
            <w:r w:rsidRPr="00186FDE">
              <w:rPr>
                <w:color w:val="000000" w:themeColor="text1"/>
                <w:szCs w:val="28"/>
              </w:rPr>
              <w:t>Прізвище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186FDE">
              <w:rPr>
                <w:color w:val="000000" w:themeColor="text1"/>
                <w:szCs w:val="28"/>
              </w:rPr>
              <w:t>ім’я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та по </w:t>
            </w:r>
            <w:proofErr w:type="spellStart"/>
            <w:r w:rsidRPr="00186FDE">
              <w:rPr>
                <w:color w:val="000000" w:themeColor="text1"/>
                <w:szCs w:val="28"/>
              </w:rPr>
              <w:t>батькові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, номер телефону та адреса </w:t>
            </w:r>
            <w:proofErr w:type="spellStart"/>
            <w:r w:rsidRPr="00186FDE">
              <w:rPr>
                <w:color w:val="000000" w:themeColor="text1"/>
                <w:szCs w:val="28"/>
              </w:rPr>
              <w:t>електронної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пошти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особи, яка </w:t>
            </w:r>
            <w:proofErr w:type="spellStart"/>
            <w:r w:rsidRPr="00186FDE">
              <w:rPr>
                <w:color w:val="000000" w:themeColor="text1"/>
                <w:szCs w:val="28"/>
              </w:rPr>
              <w:t>надає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додаткову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інформацію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з </w:t>
            </w:r>
            <w:proofErr w:type="spellStart"/>
            <w:r w:rsidRPr="00186FDE">
              <w:rPr>
                <w:color w:val="000000" w:themeColor="text1"/>
                <w:szCs w:val="28"/>
              </w:rPr>
              <w:t>питань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color w:val="000000" w:themeColor="text1"/>
                <w:szCs w:val="28"/>
              </w:rPr>
              <w:t>проведення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конкурсу</w:t>
            </w:r>
          </w:p>
        </w:tc>
        <w:tc>
          <w:tcPr>
            <w:tcW w:w="5670" w:type="dxa"/>
          </w:tcPr>
          <w:p w:rsidR="007C244F" w:rsidRPr="00186FDE" w:rsidRDefault="007C244F" w:rsidP="00D24C66">
            <w:pPr>
              <w:spacing w:before="136" w:after="136"/>
              <w:jc w:val="both"/>
              <w:textAlignment w:val="baseline"/>
              <w:rPr>
                <w:color w:val="000000" w:themeColor="text1"/>
                <w:szCs w:val="28"/>
              </w:rPr>
            </w:pPr>
            <w:proofErr w:type="spellStart"/>
            <w:r w:rsidRPr="00186FDE">
              <w:rPr>
                <w:color w:val="000000" w:themeColor="text1"/>
                <w:szCs w:val="28"/>
                <w:lang w:val="uk-UA"/>
              </w:rPr>
              <w:t>Скіпенко</w:t>
            </w:r>
            <w:proofErr w:type="spellEnd"/>
            <w:r w:rsidRPr="00186FDE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6FDE">
              <w:rPr>
                <w:color w:val="000000" w:themeColor="text1"/>
                <w:szCs w:val="28"/>
              </w:rPr>
              <w:t xml:space="preserve">Катерина </w:t>
            </w:r>
            <w:r w:rsidRPr="00186FDE">
              <w:rPr>
                <w:color w:val="000000" w:themeColor="text1"/>
                <w:szCs w:val="28"/>
                <w:lang w:val="uk-UA"/>
              </w:rPr>
              <w:t>Миколаївна</w:t>
            </w:r>
            <w:r w:rsidRPr="00186FDE">
              <w:rPr>
                <w:color w:val="000000" w:themeColor="text1"/>
                <w:szCs w:val="28"/>
              </w:rPr>
              <w:t xml:space="preserve"> </w:t>
            </w:r>
          </w:p>
          <w:p w:rsidR="007C244F" w:rsidRPr="00186FDE" w:rsidRDefault="007C244F" w:rsidP="00D24C66">
            <w:pPr>
              <w:spacing w:before="136" w:after="136"/>
              <w:jc w:val="both"/>
              <w:textAlignment w:val="baseline"/>
              <w:rPr>
                <w:color w:val="000000" w:themeColor="text1"/>
                <w:szCs w:val="28"/>
              </w:rPr>
            </w:pPr>
            <w:proofErr w:type="spellStart"/>
            <w:r w:rsidRPr="00186FDE">
              <w:rPr>
                <w:color w:val="000000" w:themeColor="text1"/>
                <w:szCs w:val="28"/>
                <w:lang w:val="uk-UA"/>
              </w:rPr>
              <w:t>тел</w:t>
            </w:r>
            <w:proofErr w:type="spellEnd"/>
            <w:r w:rsidRPr="00186FDE">
              <w:rPr>
                <w:color w:val="000000" w:themeColor="text1"/>
                <w:szCs w:val="28"/>
                <w:lang w:val="uk-UA"/>
              </w:rPr>
              <w:t>. (0626) 42-04-59</w:t>
            </w:r>
          </w:p>
          <w:p w:rsidR="003C13D2" w:rsidRPr="00186FDE" w:rsidRDefault="007C244F" w:rsidP="00D24C66">
            <w:pPr>
              <w:ind w:right="450"/>
              <w:textAlignment w:val="baseline"/>
              <w:rPr>
                <w:b/>
                <w:bCs/>
                <w:color w:val="000000" w:themeColor="text1"/>
                <w:szCs w:val="28"/>
                <w:lang w:val="uk-UA"/>
              </w:rPr>
            </w:pPr>
            <w:proofErr w:type="spellStart"/>
            <w:r w:rsidRPr="00186FDE">
              <w:rPr>
                <w:color w:val="000000" w:themeColor="text1"/>
                <w:szCs w:val="28"/>
                <w:lang w:val="uk-UA"/>
              </w:rPr>
              <w:t>ел.пошта</w:t>
            </w:r>
            <w:proofErr w:type="spellEnd"/>
            <w:r w:rsidRPr="00186FDE">
              <w:rPr>
                <w:color w:val="000000" w:themeColor="text1"/>
                <w:szCs w:val="28"/>
                <w:lang w:val="uk-UA"/>
              </w:rPr>
              <w:t xml:space="preserve"> 00482@dn.gov.ua</w:t>
            </w:r>
          </w:p>
        </w:tc>
      </w:tr>
      <w:tr w:rsidR="00186FDE" w:rsidRPr="00186FDE" w:rsidTr="00226B42">
        <w:tc>
          <w:tcPr>
            <w:tcW w:w="9747" w:type="dxa"/>
            <w:gridSpan w:val="2"/>
          </w:tcPr>
          <w:p w:rsidR="007C244F" w:rsidRPr="00186FDE" w:rsidRDefault="007C244F" w:rsidP="00D24C66">
            <w:pPr>
              <w:spacing w:before="136" w:after="136"/>
              <w:jc w:val="center"/>
              <w:textAlignment w:val="baseline"/>
              <w:rPr>
                <w:color w:val="000000" w:themeColor="text1"/>
                <w:szCs w:val="28"/>
                <w:lang w:val="uk-UA"/>
              </w:rPr>
            </w:pPr>
            <w:proofErr w:type="spellStart"/>
            <w:r w:rsidRPr="00186FDE">
              <w:rPr>
                <w:b/>
                <w:bCs/>
                <w:color w:val="000000" w:themeColor="text1"/>
                <w:szCs w:val="28"/>
              </w:rPr>
              <w:t>Кваліфікаційні</w:t>
            </w:r>
            <w:proofErr w:type="spellEnd"/>
            <w:r w:rsidRPr="00186FDE">
              <w:rPr>
                <w:b/>
                <w:bCs/>
                <w:color w:val="000000" w:themeColor="text1"/>
                <w:szCs w:val="28"/>
              </w:rPr>
              <w:t xml:space="preserve">  </w:t>
            </w:r>
            <w:proofErr w:type="spellStart"/>
            <w:r w:rsidRPr="00186FDE">
              <w:rPr>
                <w:b/>
                <w:bCs/>
                <w:color w:val="000000" w:themeColor="text1"/>
                <w:szCs w:val="28"/>
              </w:rPr>
              <w:t>вимоги</w:t>
            </w:r>
            <w:proofErr w:type="spellEnd"/>
          </w:p>
        </w:tc>
      </w:tr>
      <w:tr w:rsidR="00186FDE" w:rsidRPr="00B967D2" w:rsidTr="00226B42">
        <w:tc>
          <w:tcPr>
            <w:tcW w:w="4077" w:type="dxa"/>
          </w:tcPr>
          <w:p w:rsidR="007C244F" w:rsidRPr="00186FDE" w:rsidRDefault="00653B41" w:rsidP="00D24C66">
            <w:pPr>
              <w:spacing w:before="136" w:after="136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6FDE">
              <w:rPr>
                <w:color w:val="000000" w:themeColor="text1"/>
                <w:szCs w:val="28"/>
                <w:lang w:val="uk-UA"/>
              </w:rPr>
              <w:t>1. </w:t>
            </w:r>
            <w:proofErr w:type="spellStart"/>
            <w:r w:rsidR="007C244F" w:rsidRPr="00186FDE">
              <w:rPr>
                <w:color w:val="000000" w:themeColor="text1"/>
                <w:szCs w:val="28"/>
              </w:rPr>
              <w:t>Освіта</w:t>
            </w:r>
            <w:proofErr w:type="spellEnd"/>
          </w:p>
        </w:tc>
        <w:tc>
          <w:tcPr>
            <w:tcW w:w="5670" w:type="dxa"/>
          </w:tcPr>
          <w:p w:rsidR="007C244F" w:rsidRPr="00B967D2" w:rsidRDefault="007C244F" w:rsidP="00E910ED">
            <w:pPr>
              <w:spacing w:before="136" w:after="136"/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6FDE">
              <w:rPr>
                <w:color w:val="000000" w:themeColor="text1"/>
                <w:szCs w:val="28"/>
                <w:lang w:val="uk-UA"/>
              </w:rPr>
              <w:t>вища освіта не нижче бакалавра, молодшого бакалавра</w:t>
            </w:r>
            <w:r w:rsidR="00B967D2">
              <w:rPr>
                <w:color w:val="000000" w:themeColor="text1"/>
                <w:szCs w:val="28"/>
                <w:lang w:val="uk-UA"/>
              </w:rPr>
              <w:t xml:space="preserve"> </w:t>
            </w:r>
          </w:p>
        </w:tc>
      </w:tr>
      <w:tr w:rsidR="00186FDE" w:rsidRPr="00186FDE" w:rsidTr="00226B42">
        <w:tc>
          <w:tcPr>
            <w:tcW w:w="4077" w:type="dxa"/>
          </w:tcPr>
          <w:p w:rsidR="007C244F" w:rsidRPr="00186FDE" w:rsidRDefault="00653B41" w:rsidP="00D24C66">
            <w:pPr>
              <w:tabs>
                <w:tab w:val="right" w:pos="3861"/>
              </w:tabs>
              <w:spacing w:before="136" w:after="136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6FDE">
              <w:rPr>
                <w:color w:val="000000" w:themeColor="text1"/>
                <w:szCs w:val="28"/>
                <w:lang w:val="uk-UA"/>
              </w:rPr>
              <w:t>2. </w:t>
            </w:r>
            <w:proofErr w:type="spellStart"/>
            <w:r w:rsidR="007C244F" w:rsidRPr="00186FDE">
              <w:rPr>
                <w:color w:val="000000" w:themeColor="text1"/>
                <w:szCs w:val="28"/>
              </w:rPr>
              <w:t>Досвід</w:t>
            </w:r>
            <w:proofErr w:type="spellEnd"/>
            <w:r w:rsidR="007C244F"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7C244F" w:rsidRPr="00186FDE">
              <w:rPr>
                <w:color w:val="000000" w:themeColor="text1"/>
                <w:szCs w:val="28"/>
              </w:rPr>
              <w:t>роботи</w:t>
            </w:r>
            <w:proofErr w:type="spellEnd"/>
            <w:r w:rsidR="00F30857" w:rsidRPr="00186FDE">
              <w:rPr>
                <w:color w:val="000000" w:themeColor="text1"/>
                <w:szCs w:val="28"/>
              </w:rPr>
              <w:tab/>
            </w:r>
          </w:p>
        </w:tc>
        <w:tc>
          <w:tcPr>
            <w:tcW w:w="5670" w:type="dxa"/>
          </w:tcPr>
          <w:p w:rsidR="007C244F" w:rsidRPr="00186FDE" w:rsidRDefault="007C244F" w:rsidP="00D24C66">
            <w:pPr>
              <w:spacing w:before="136" w:after="136"/>
              <w:textAlignment w:val="baseline"/>
              <w:rPr>
                <w:color w:val="000000" w:themeColor="text1"/>
                <w:szCs w:val="28"/>
              </w:rPr>
            </w:pPr>
            <w:r w:rsidRPr="00186FDE">
              <w:rPr>
                <w:color w:val="000000" w:themeColor="text1"/>
                <w:szCs w:val="28"/>
                <w:lang w:val="uk-UA"/>
              </w:rPr>
              <w:t>не потребує</w:t>
            </w:r>
          </w:p>
        </w:tc>
      </w:tr>
      <w:tr w:rsidR="00186FDE" w:rsidRPr="00186FDE" w:rsidTr="00226B42">
        <w:tc>
          <w:tcPr>
            <w:tcW w:w="4077" w:type="dxa"/>
          </w:tcPr>
          <w:p w:rsidR="007C244F" w:rsidRPr="00186FDE" w:rsidRDefault="00653B41" w:rsidP="00D24C66">
            <w:pPr>
              <w:spacing w:before="136" w:after="136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6FDE">
              <w:rPr>
                <w:color w:val="000000" w:themeColor="text1"/>
                <w:szCs w:val="28"/>
                <w:lang w:val="uk-UA"/>
              </w:rPr>
              <w:t>3. </w:t>
            </w:r>
            <w:proofErr w:type="spellStart"/>
            <w:r w:rsidR="007C244F" w:rsidRPr="00186FDE">
              <w:rPr>
                <w:color w:val="000000" w:themeColor="text1"/>
                <w:szCs w:val="28"/>
              </w:rPr>
              <w:t>Володіння</w:t>
            </w:r>
            <w:proofErr w:type="spellEnd"/>
            <w:r w:rsidR="007C244F" w:rsidRPr="00186FDE">
              <w:rPr>
                <w:color w:val="000000" w:themeColor="text1"/>
                <w:szCs w:val="28"/>
              </w:rPr>
              <w:t xml:space="preserve"> державною </w:t>
            </w:r>
            <w:proofErr w:type="spellStart"/>
            <w:r w:rsidR="007C244F" w:rsidRPr="00186FDE">
              <w:rPr>
                <w:color w:val="000000" w:themeColor="text1"/>
                <w:szCs w:val="28"/>
              </w:rPr>
              <w:t>мовою</w:t>
            </w:r>
            <w:proofErr w:type="spellEnd"/>
          </w:p>
        </w:tc>
        <w:tc>
          <w:tcPr>
            <w:tcW w:w="5670" w:type="dxa"/>
          </w:tcPr>
          <w:p w:rsidR="007C244F" w:rsidRPr="00A0469F" w:rsidRDefault="00A0469F" w:rsidP="00D24C66">
            <w:pPr>
              <w:spacing w:before="136" w:after="136"/>
              <w:textAlignment w:val="baseline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в</w:t>
            </w:r>
            <w:proofErr w:type="spellStart"/>
            <w:r>
              <w:rPr>
                <w:color w:val="000000" w:themeColor="text1"/>
                <w:szCs w:val="28"/>
              </w:rPr>
              <w:t>ільне</w:t>
            </w:r>
            <w:proofErr w:type="spellEnd"/>
            <w:r>
              <w:rPr>
                <w:color w:val="000000" w:themeColor="text1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</w:t>
            </w:r>
            <w:r w:rsidRPr="00186FDE">
              <w:rPr>
                <w:color w:val="000000" w:themeColor="text1"/>
                <w:szCs w:val="28"/>
              </w:rPr>
              <w:t>олодіння</w:t>
            </w:r>
            <w:proofErr w:type="spellEnd"/>
            <w:r w:rsidRPr="00186FDE">
              <w:rPr>
                <w:color w:val="000000" w:themeColor="text1"/>
                <w:szCs w:val="28"/>
              </w:rPr>
              <w:t xml:space="preserve"> державною </w:t>
            </w:r>
            <w:proofErr w:type="spellStart"/>
            <w:r w:rsidRPr="00186FDE">
              <w:rPr>
                <w:color w:val="000000" w:themeColor="text1"/>
                <w:szCs w:val="28"/>
              </w:rPr>
              <w:t>мовою</w:t>
            </w:r>
            <w:proofErr w:type="spellEnd"/>
          </w:p>
        </w:tc>
      </w:tr>
      <w:tr w:rsidR="00186FDE" w:rsidRPr="00186FDE" w:rsidTr="00226B42">
        <w:trPr>
          <w:trHeight w:val="212"/>
        </w:trPr>
        <w:tc>
          <w:tcPr>
            <w:tcW w:w="9747" w:type="dxa"/>
            <w:gridSpan w:val="2"/>
          </w:tcPr>
          <w:p w:rsidR="007C244F" w:rsidRPr="00186FDE" w:rsidRDefault="00F30857" w:rsidP="004D742C">
            <w:pPr>
              <w:tabs>
                <w:tab w:val="left" w:pos="3060"/>
                <w:tab w:val="center" w:pos="4765"/>
              </w:tabs>
              <w:spacing w:before="136" w:after="136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6FDE">
              <w:rPr>
                <w:b/>
                <w:bCs/>
                <w:color w:val="000000" w:themeColor="text1"/>
                <w:szCs w:val="28"/>
              </w:rPr>
              <w:tab/>
            </w:r>
            <w:r w:rsidRPr="00186FDE">
              <w:rPr>
                <w:b/>
                <w:bCs/>
                <w:color w:val="000000" w:themeColor="text1"/>
                <w:szCs w:val="28"/>
              </w:rPr>
              <w:tab/>
            </w:r>
            <w:proofErr w:type="spellStart"/>
            <w:r w:rsidR="007C244F" w:rsidRPr="00186FDE">
              <w:rPr>
                <w:b/>
                <w:bCs/>
                <w:color w:val="000000" w:themeColor="text1"/>
                <w:szCs w:val="28"/>
              </w:rPr>
              <w:t>Вимоги</w:t>
            </w:r>
            <w:proofErr w:type="spellEnd"/>
            <w:r w:rsidR="007C244F" w:rsidRPr="00186FDE">
              <w:rPr>
                <w:b/>
                <w:bCs/>
                <w:color w:val="000000" w:themeColor="text1"/>
                <w:szCs w:val="28"/>
              </w:rPr>
              <w:t xml:space="preserve"> до </w:t>
            </w:r>
            <w:proofErr w:type="spellStart"/>
            <w:r w:rsidR="007C244F" w:rsidRPr="00186FDE">
              <w:rPr>
                <w:b/>
                <w:bCs/>
                <w:color w:val="000000" w:themeColor="text1"/>
                <w:szCs w:val="28"/>
              </w:rPr>
              <w:t>компетентності</w:t>
            </w:r>
            <w:proofErr w:type="spellEnd"/>
          </w:p>
        </w:tc>
      </w:tr>
      <w:tr w:rsidR="00186FDE" w:rsidRPr="00186FDE" w:rsidTr="00AD10E7">
        <w:trPr>
          <w:trHeight w:val="70"/>
        </w:trPr>
        <w:tc>
          <w:tcPr>
            <w:tcW w:w="4077" w:type="dxa"/>
          </w:tcPr>
          <w:p w:rsidR="007C244F" w:rsidRPr="00186FDE" w:rsidRDefault="00653B41" w:rsidP="00D24C66">
            <w:pPr>
              <w:ind w:right="450"/>
              <w:jc w:val="center"/>
              <w:textAlignment w:val="baseline"/>
              <w:rPr>
                <w:b/>
                <w:color w:val="000000" w:themeColor="text1"/>
                <w:szCs w:val="28"/>
                <w:lang w:val="uk-UA"/>
              </w:rPr>
            </w:pPr>
            <w:r w:rsidRPr="00186FDE">
              <w:rPr>
                <w:b/>
                <w:color w:val="000000" w:themeColor="text1"/>
                <w:szCs w:val="28"/>
                <w:lang w:val="uk-UA"/>
              </w:rPr>
              <w:t>Вимога</w:t>
            </w:r>
          </w:p>
        </w:tc>
        <w:tc>
          <w:tcPr>
            <w:tcW w:w="5670" w:type="dxa"/>
          </w:tcPr>
          <w:p w:rsidR="007C244F" w:rsidRPr="00186FDE" w:rsidRDefault="00653B41" w:rsidP="00D24C66">
            <w:pPr>
              <w:pStyle w:val="rvps2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86FDE">
              <w:rPr>
                <w:b/>
                <w:color w:val="000000" w:themeColor="text1"/>
                <w:sz w:val="28"/>
                <w:szCs w:val="28"/>
              </w:rPr>
              <w:t>Компоненти вимоги</w:t>
            </w:r>
          </w:p>
        </w:tc>
      </w:tr>
      <w:tr w:rsidR="00186FDE" w:rsidRPr="00766BEF" w:rsidTr="00AD10E7">
        <w:tc>
          <w:tcPr>
            <w:tcW w:w="4077" w:type="dxa"/>
          </w:tcPr>
          <w:p w:rsidR="00653B41" w:rsidRPr="00186FDE" w:rsidRDefault="002D605C" w:rsidP="002D605C">
            <w:pPr>
              <w:ind w:left="284" w:right="450" w:hanging="284"/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1</w:t>
            </w:r>
            <w:r w:rsidR="00653B41" w:rsidRPr="00186FDE">
              <w:rPr>
                <w:color w:val="000000" w:themeColor="text1"/>
                <w:szCs w:val="28"/>
                <w:lang w:val="uk-UA"/>
              </w:rPr>
              <w:t>. </w:t>
            </w:r>
            <w:proofErr w:type="spellStart"/>
            <w:r w:rsidR="00653B41" w:rsidRPr="00186FDE">
              <w:rPr>
                <w:color w:val="000000" w:themeColor="text1"/>
                <w:szCs w:val="28"/>
              </w:rPr>
              <w:t>Якісне</w:t>
            </w:r>
            <w:proofErr w:type="spellEnd"/>
            <w:r w:rsidR="00226B42" w:rsidRPr="00186FDE">
              <w:rPr>
                <w:color w:val="000000" w:themeColor="text1"/>
                <w:szCs w:val="28"/>
                <w:lang w:val="uk-UA"/>
              </w:rPr>
              <w:t> </w:t>
            </w:r>
            <w:proofErr w:type="spellStart"/>
            <w:r w:rsidR="00653B41" w:rsidRPr="00186FDE">
              <w:rPr>
                <w:color w:val="000000" w:themeColor="text1"/>
                <w:szCs w:val="28"/>
              </w:rPr>
              <w:t>виконання</w:t>
            </w:r>
            <w:proofErr w:type="spellEnd"/>
            <w:r w:rsidR="00653B41"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653B41" w:rsidRPr="00186FDE">
              <w:rPr>
                <w:color w:val="000000" w:themeColor="text1"/>
                <w:szCs w:val="28"/>
              </w:rPr>
              <w:t>поставлених</w:t>
            </w:r>
            <w:proofErr w:type="spellEnd"/>
            <w:r w:rsidR="00653B41"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653B41" w:rsidRPr="00186FDE">
              <w:rPr>
                <w:color w:val="000000" w:themeColor="text1"/>
                <w:szCs w:val="28"/>
              </w:rPr>
              <w:t>завдань</w:t>
            </w:r>
            <w:proofErr w:type="spellEnd"/>
          </w:p>
        </w:tc>
        <w:tc>
          <w:tcPr>
            <w:tcW w:w="5670" w:type="dxa"/>
          </w:tcPr>
          <w:p w:rsidR="00FE6C7F" w:rsidRDefault="00AD10E7" w:rsidP="00FE6C7F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здатність</w:t>
            </w:r>
            <w:r w:rsidR="00653B41" w:rsidRPr="00186FDE">
              <w:rPr>
                <w:color w:val="000000" w:themeColor="text1"/>
                <w:sz w:val="28"/>
                <w:szCs w:val="28"/>
              </w:rPr>
              <w:t xml:space="preserve"> працювати з </w:t>
            </w:r>
            <w:bookmarkStart w:id="1" w:name="n94"/>
            <w:bookmarkEnd w:id="1"/>
            <w:r w:rsidR="00F54143">
              <w:rPr>
                <w:color w:val="000000" w:themeColor="text1"/>
                <w:sz w:val="28"/>
                <w:szCs w:val="28"/>
              </w:rPr>
              <w:t>людьми</w:t>
            </w:r>
            <w:r w:rsidR="00653B41" w:rsidRPr="00186FDE">
              <w:rPr>
                <w:color w:val="000000" w:themeColor="text1"/>
                <w:sz w:val="28"/>
                <w:szCs w:val="28"/>
              </w:rPr>
              <w:t xml:space="preserve">, </w:t>
            </w:r>
            <w:r w:rsidR="00FE6C7F">
              <w:rPr>
                <w:color w:val="000000" w:themeColor="text1"/>
                <w:sz w:val="28"/>
                <w:szCs w:val="28"/>
              </w:rPr>
              <w:t>знаходити шляхи вирішення проблем та усунення причин їх виникнення;</w:t>
            </w:r>
          </w:p>
          <w:p w:rsidR="00417FD7" w:rsidRDefault="00417FD7" w:rsidP="00FE6C7F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D10E7" w:rsidRDefault="00653B41" w:rsidP="00FE6C7F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86FDE">
              <w:rPr>
                <w:color w:val="000000" w:themeColor="text1"/>
                <w:sz w:val="28"/>
                <w:szCs w:val="28"/>
              </w:rPr>
              <w:t>здатність працювати в декількох проектах одночасно</w:t>
            </w:r>
            <w:bookmarkStart w:id="2" w:name="n95"/>
            <w:bookmarkEnd w:id="2"/>
            <w:r w:rsidR="00FE6C7F">
              <w:rPr>
                <w:color w:val="000000" w:themeColor="text1"/>
                <w:sz w:val="28"/>
                <w:szCs w:val="28"/>
              </w:rPr>
              <w:t>;</w:t>
            </w:r>
          </w:p>
          <w:p w:rsidR="00FE6C7F" w:rsidRDefault="00653B41" w:rsidP="00FE6C7F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86FDE">
              <w:rPr>
                <w:color w:val="000000" w:themeColor="text1"/>
                <w:sz w:val="28"/>
                <w:szCs w:val="28"/>
              </w:rPr>
              <w:t>орієнтація на досягнення кінцевих результатів</w:t>
            </w:r>
            <w:bookmarkStart w:id="3" w:name="n96"/>
            <w:bookmarkEnd w:id="3"/>
            <w:r w:rsidR="00FE6C7F">
              <w:rPr>
                <w:color w:val="000000" w:themeColor="text1"/>
                <w:sz w:val="28"/>
                <w:szCs w:val="28"/>
              </w:rPr>
              <w:t>;</w:t>
            </w:r>
          </w:p>
          <w:p w:rsidR="00FE6C7F" w:rsidRDefault="00FE6C7F" w:rsidP="00FE6C7F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вміння надавати пропозиції, їх аргументувати та презентувати;</w:t>
            </w:r>
          </w:p>
          <w:p w:rsidR="00653B41" w:rsidRPr="00186FDE" w:rsidRDefault="00FE6C7F" w:rsidP="00FE6C7F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здатність </w:t>
            </w:r>
            <w:r w:rsidR="00653B41" w:rsidRPr="00186FDE">
              <w:rPr>
                <w:color w:val="000000" w:themeColor="text1"/>
                <w:sz w:val="28"/>
                <w:szCs w:val="28"/>
              </w:rPr>
              <w:t>вирішувати комплексні завдання</w:t>
            </w:r>
            <w:bookmarkStart w:id="4" w:name="n97"/>
            <w:bookmarkStart w:id="5" w:name="n98"/>
            <w:bookmarkEnd w:id="4"/>
            <w:bookmarkEnd w:id="5"/>
          </w:p>
        </w:tc>
      </w:tr>
      <w:tr w:rsidR="00186FDE" w:rsidRPr="00186FDE" w:rsidTr="00AD10E7">
        <w:tc>
          <w:tcPr>
            <w:tcW w:w="4077" w:type="dxa"/>
          </w:tcPr>
          <w:p w:rsidR="00653B41" w:rsidRPr="00186FDE" w:rsidRDefault="002D605C" w:rsidP="00D24C66">
            <w:pPr>
              <w:pStyle w:val="rvps2"/>
              <w:shd w:val="clear" w:color="auto" w:fill="FFFFFF"/>
              <w:spacing w:before="0" w:beforeAutospacing="0" w:after="150" w:afterAutospacing="0"/>
              <w:ind w:left="284" w:hanging="28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</w:t>
            </w:r>
            <w:r w:rsidR="00653B41" w:rsidRPr="00186FDE">
              <w:rPr>
                <w:color w:val="000000" w:themeColor="text1"/>
                <w:sz w:val="28"/>
                <w:szCs w:val="28"/>
              </w:rPr>
              <w:t>. Командна робота та взаємодія</w:t>
            </w:r>
          </w:p>
          <w:p w:rsidR="00653B41" w:rsidRPr="00186FDE" w:rsidRDefault="00653B41" w:rsidP="00D24C66">
            <w:pPr>
              <w:ind w:left="284" w:right="450" w:hanging="284"/>
              <w:jc w:val="center"/>
              <w:textAlignment w:val="baseline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FE6C7F" w:rsidRDefault="00FE6C7F" w:rsidP="00FE6C7F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вміння працювати в команді;</w:t>
            </w:r>
            <w:bookmarkStart w:id="6" w:name="n101"/>
            <w:bookmarkEnd w:id="6"/>
          </w:p>
          <w:p w:rsidR="00FE6C7F" w:rsidRDefault="00FE6C7F" w:rsidP="00FE6C7F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вміння </w:t>
            </w:r>
            <w:r w:rsidR="00653B41" w:rsidRPr="00186FDE">
              <w:rPr>
                <w:color w:val="000000" w:themeColor="text1"/>
                <w:sz w:val="28"/>
                <w:szCs w:val="28"/>
              </w:rPr>
              <w:t>ефективно</w:t>
            </w:r>
            <w:r>
              <w:rPr>
                <w:color w:val="000000" w:themeColor="text1"/>
                <w:sz w:val="28"/>
                <w:szCs w:val="28"/>
              </w:rPr>
              <w:t>ї</w:t>
            </w:r>
            <w:r w:rsidR="00653B41" w:rsidRPr="00186FDE">
              <w:rPr>
                <w:color w:val="000000" w:themeColor="text1"/>
                <w:sz w:val="28"/>
                <w:szCs w:val="28"/>
              </w:rPr>
              <w:t xml:space="preserve"> координації з іншими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653B41" w:rsidRPr="00186FDE" w:rsidRDefault="00653B41" w:rsidP="00FE6C7F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bookmarkStart w:id="7" w:name="n102"/>
            <w:bookmarkEnd w:id="7"/>
            <w:r w:rsidRPr="00186FDE">
              <w:rPr>
                <w:color w:val="000000" w:themeColor="text1"/>
                <w:sz w:val="28"/>
                <w:szCs w:val="28"/>
              </w:rPr>
              <w:t>вміння надавати зворотний зв'язок</w:t>
            </w:r>
            <w:bookmarkStart w:id="8" w:name="n103"/>
            <w:bookmarkStart w:id="9" w:name="n104"/>
            <w:bookmarkEnd w:id="8"/>
            <w:bookmarkEnd w:id="9"/>
          </w:p>
        </w:tc>
      </w:tr>
      <w:tr w:rsidR="00186FDE" w:rsidRPr="00186FDE" w:rsidTr="00226B42">
        <w:tc>
          <w:tcPr>
            <w:tcW w:w="4077" w:type="dxa"/>
          </w:tcPr>
          <w:p w:rsidR="00653B41" w:rsidRPr="00186FDE" w:rsidRDefault="002D605C" w:rsidP="00D24C66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653B41" w:rsidRPr="00186FDE">
              <w:rPr>
                <w:color w:val="000000" w:themeColor="text1"/>
                <w:sz w:val="28"/>
                <w:szCs w:val="28"/>
              </w:rPr>
              <w:t>. Сприйняття змін</w:t>
            </w:r>
          </w:p>
          <w:p w:rsidR="00653B41" w:rsidRPr="00186FDE" w:rsidRDefault="00653B41" w:rsidP="00D24C66">
            <w:pPr>
              <w:ind w:right="450"/>
              <w:jc w:val="center"/>
              <w:textAlignment w:val="baseline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53B41" w:rsidRPr="00186FDE" w:rsidRDefault="00653B41" w:rsidP="00FE6C7F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86FDE">
              <w:rPr>
                <w:color w:val="000000" w:themeColor="text1"/>
                <w:sz w:val="28"/>
                <w:szCs w:val="28"/>
              </w:rPr>
              <w:t>виконання плану змін та покращень</w:t>
            </w:r>
            <w:r w:rsidR="00FE6C7F">
              <w:rPr>
                <w:color w:val="000000" w:themeColor="text1"/>
                <w:sz w:val="28"/>
                <w:szCs w:val="28"/>
              </w:rPr>
              <w:t>;</w:t>
            </w:r>
            <w:r w:rsidRPr="00186FDE">
              <w:rPr>
                <w:color w:val="000000" w:themeColor="text1"/>
                <w:sz w:val="28"/>
                <w:szCs w:val="28"/>
              </w:rPr>
              <w:t xml:space="preserve"> </w:t>
            </w:r>
            <w:bookmarkStart w:id="10" w:name="n105"/>
            <w:bookmarkEnd w:id="10"/>
            <w:r w:rsidRPr="00186FDE">
              <w:rPr>
                <w:color w:val="000000" w:themeColor="text1"/>
                <w:sz w:val="28"/>
                <w:szCs w:val="28"/>
              </w:rPr>
              <w:t>здатність приймати зміни та змінюватись</w:t>
            </w:r>
          </w:p>
        </w:tc>
      </w:tr>
      <w:tr w:rsidR="00186FDE" w:rsidRPr="00186FDE" w:rsidTr="00226B42">
        <w:tc>
          <w:tcPr>
            <w:tcW w:w="4077" w:type="dxa"/>
          </w:tcPr>
          <w:p w:rsidR="00653B41" w:rsidRPr="00186FDE" w:rsidRDefault="002D605C" w:rsidP="00D24C66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653B41" w:rsidRPr="00186FDE">
              <w:rPr>
                <w:color w:val="000000" w:themeColor="text1"/>
                <w:sz w:val="28"/>
                <w:szCs w:val="28"/>
              </w:rPr>
              <w:t>. Технічні вміння</w:t>
            </w:r>
          </w:p>
          <w:p w:rsidR="00653B41" w:rsidRPr="00186FDE" w:rsidRDefault="00653B41" w:rsidP="00D24C66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  <w:sz w:val="28"/>
                <w:szCs w:val="28"/>
              </w:rPr>
            </w:pPr>
            <w:bookmarkStart w:id="11" w:name="n107"/>
            <w:bookmarkEnd w:id="11"/>
          </w:p>
        </w:tc>
        <w:tc>
          <w:tcPr>
            <w:tcW w:w="5670" w:type="dxa"/>
          </w:tcPr>
          <w:p w:rsidR="00653B41" w:rsidRPr="00186FDE" w:rsidRDefault="00653B41" w:rsidP="00FE6C7F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86FDE">
              <w:rPr>
                <w:color w:val="000000" w:themeColor="text1"/>
                <w:sz w:val="28"/>
                <w:szCs w:val="28"/>
              </w:rPr>
              <w:t xml:space="preserve">вміння використовувати </w:t>
            </w:r>
            <w:r w:rsidR="00FE6C7F" w:rsidRPr="00186FDE">
              <w:rPr>
                <w:color w:val="000000" w:themeColor="text1"/>
                <w:sz w:val="28"/>
                <w:szCs w:val="28"/>
              </w:rPr>
              <w:t>офісну техніку</w:t>
            </w:r>
            <w:r w:rsidR="00FE6C7F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186FDE">
              <w:rPr>
                <w:color w:val="000000" w:themeColor="text1"/>
                <w:sz w:val="28"/>
                <w:szCs w:val="28"/>
              </w:rPr>
              <w:t>комп'ютерне обладнання та програмне забезпечення</w:t>
            </w:r>
          </w:p>
        </w:tc>
      </w:tr>
      <w:tr w:rsidR="00186FDE" w:rsidRPr="00506877" w:rsidTr="00226B42">
        <w:tc>
          <w:tcPr>
            <w:tcW w:w="4077" w:type="dxa"/>
          </w:tcPr>
          <w:p w:rsidR="00653B41" w:rsidRPr="00186FDE" w:rsidRDefault="002D605C" w:rsidP="00D24C66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653B41" w:rsidRPr="00186FDE">
              <w:rPr>
                <w:color w:val="000000" w:themeColor="text1"/>
                <w:sz w:val="28"/>
                <w:szCs w:val="28"/>
              </w:rPr>
              <w:t>. Особистісні компетенції</w:t>
            </w:r>
          </w:p>
          <w:p w:rsidR="00653B41" w:rsidRPr="00186FDE" w:rsidRDefault="00653B41" w:rsidP="00D24C66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  <w:sz w:val="28"/>
                <w:szCs w:val="28"/>
              </w:rPr>
            </w:pPr>
            <w:bookmarkStart w:id="12" w:name="n109"/>
            <w:bookmarkEnd w:id="12"/>
          </w:p>
        </w:tc>
        <w:tc>
          <w:tcPr>
            <w:tcW w:w="5670" w:type="dxa"/>
          </w:tcPr>
          <w:p w:rsidR="00653B41" w:rsidRPr="00186FDE" w:rsidRDefault="00653B41" w:rsidP="00D24C66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86FDE">
              <w:rPr>
                <w:color w:val="000000" w:themeColor="text1"/>
                <w:sz w:val="28"/>
                <w:szCs w:val="28"/>
              </w:rPr>
              <w:t xml:space="preserve">відповідальність, </w:t>
            </w:r>
            <w:bookmarkStart w:id="13" w:name="n110"/>
            <w:bookmarkEnd w:id="13"/>
            <w:r w:rsidRPr="00186FDE">
              <w:rPr>
                <w:color w:val="000000" w:themeColor="text1"/>
                <w:sz w:val="28"/>
                <w:szCs w:val="28"/>
              </w:rPr>
              <w:t xml:space="preserve">системність і самостійність в роботі, </w:t>
            </w:r>
            <w:bookmarkStart w:id="14" w:name="n111"/>
            <w:bookmarkEnd w:id="14"/>
            <w:r w:rsidRPr="00186FDE">
              <w:rPr>
                <w:color w:val="000000" w:themeColor="text1"/>
                <w:sz w:val="28"/>
                <w:szCs w:val="28"/>
              </w:rPr>
              <w:t xml:space="preserve">уважність до деталей, </w:t>
            </w:r>
            <w:bookmarkStart w:id="15" w:name="n112"/>
            <w:bookmarkEnd w:id="15"/>
            <w:r w:rsidRPr="00186FDE">
              <w:rPr>
                <w:color w:val="000000" w:themeColor="text1"/>
                <w:sz w:val="28"/>
                <w:szCs w:val="28"/>
              </w:rPr>
              <w:t>наполегливість</w:t>
            </w:r>
            <w:bookmarkStart w:id="16" w:name="n113"/>
            <w:bookmarkStart w:id="17" w:name="n114"/>
            <w:bookmarkStart w:id="18" w:name="n115"/>
            <w:bookmarkEnd w:id="16"/>
            <w:bookmarkEnd w:id="17"/>
            <w:bookmarkEnd w:id="18"/>
            <w:r w:rsidRPr="00186FDE">
              <w:rPr>
                <w:color w:val="000000" w:themeColor="text1"/>
                <w:sz w:val="28"/>
                <w:szCs w:val="28"/>
              </w:rPr>
              <w:t xml:space="preserve">, </w:t>
            </w:r>
            <w:bookmarkStart w:id="19" w:name="n116"/>
            <w:bookmarkEnd w:id="19"/>
            <w:r w:rsidR="00FE6C7F">
              <w:rPr>
                <w:color w:val="000000" w:themeColor="text1"/>
                <w:sz w:val="28"/>
                <w:szCs w:val="28"/>
              </w:rPr>
              <w:t xml:space="preserve">креативність та ініціативність, орієнтація на саморозвиток, </w:t>
            </w:r>
            <w:r w:rsidRPr="00186FDE">
              <w:rPr>
                <w:color w:val="000000" w:themeColor="text1"/>
                <w:sz w:val="28"/>
                <w:szCs w:val="28"/>
              </w:rPr>
              <w:t>вміння працювати в стресових</w:t>
            </w:r>
            <w:r w:rsidR="00DE430B">
              <w:rPr>
                <w:color w:val="000000" w:themeColor="text1"/>
                <w:sz w:val="28"/>
                <w:szCs w:val="28"/>
              </w:rPr>
              <w:t xml:space="preserve"> ситуаціях</w:t>
            </w:r>
          </w:p>
        </w:tc>
      </w:tr>
      <w:tr w:rsidR="00186FDE" w:rsidRPr="00186FDE" w:rsidTr="00226B42">
        <w:trPr>
          <w:trHeight w:val="466"/>
        </w:trPr>
        <w:tc>
          <w:tcPr>
            <w:tcW w:w="9747" w:type="dxa"/>
            <w:gridSpan w:val="2"/>
          </w:tcPr>
          <w:p w:rsidR="00653B41" w:rsidRPr="00186FDE" w:rsidRDefault="00653B41" w:rsidP="00D24C66">
            <w:pPr>
              <w:spacing w:before="136" w:after="136"/>
              <w:jc w:val="center"/>
              <w:textAlignment w:val="baseline"/>
              <w:rPr>
                <w:color w:val="000000" w:themeColor="text1"/>
                <w:szCs w:val="28"/>
                <w:lang w:val="uk-UA"/>
              </w:rPr>
            </w:pPr>
            <w:proofErr w:type="spellStart"/>
            <w:r w:rsidRPr="00186FDE">
              <w:rPr>
                <w:b/>
                <w:bCs/>
                <w:color w:val="000000" w:themeColor="text1"/>
                <w:szCs w:val="28"/>
              </w:rPr>
              <w:t>Професійні</w:t>
            </w:r>
            <w:proofErr w:type="spellEnd"/>
            <w:r w:rsidRPr="00186FDE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86FDE">
              <w:rPr>
                <w:b/>
                <w:bCs/>
                <w:color w:val="000000" w:themeColor="text1"/>
                <w:szCs w:val="28"/>
              </w:rPr>
              <w:t>знання</w:t>
            </w:r>
            <w:proofErr w:type="spellEnd"/>
          </w:p>
        </w:tc>
      </w:tr>
      <w:tr w:rsidR="00186FDE" w:rsidRPr="00186FDE" w:rsidTr="00226B42">
        <w:trPr>
          <w:trHeight w:val="70"/>
        </w:trPr>
        <w:tc>
          <w:tcPr>
            <w:tcW w:w="4077" w:type="dxa"/>
          </w:tcPr>
          <w:p w:rsidR="00653B41" w:rsidRPr="00186FDE" w:rsidRDefault="00653B41" w:rsidP="00D24C66">
            <w:pPr>
              <w:ind w:right="450"/>
              <w:jc w:val="center"/>
              <w:textAlignment w:val="baseline"/>
              <w:rPr>
                <w:b/>
                <w:color w:val="000000" w:themeColor="text1"/>
                <w:szCs w:val="28"/>
                <w:lang w:val="uk-UA"/>
              </w:rPr>
            </w:pPr>
            <w:r w:rsidRPr="00186FDE">
              <w:rPr>
                <w:b/>
                <w:color w:val="000000" w:themeColor="text1"/>
                <w:szCs w:val="28"/>
                <w:lang w:val="uk-UA"/>
              </w:rPr>
              <w:t>Вимога</w:t>
            </w:r>
          </w:p>
        </w:tc>
        <w:tc>
          <w:tcPr>
            <w:tcW w:w="5670" w:type="dxa"/>
          </w:tcPr>
          <w:p w:rsidR="00653B41" w:rsidRPr="00186FDE" w:rsidRDefault="00653B41" w:rsidP="00D24C66">
            <w:pPr>
              <w:pStyle w:val="rvps2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86FDE">
              <w:rPr>
                <w:b/>
                <w:color w:val="000000" w:themeColor="text1"/>
                <w:sz w:val="28"/>
                <w:szCs w:val="28"/>
              </w:rPr>
              <w:t>Компоненти вимоги</w:t>
            </w:r>
          </w:p>
        </w:tc>
      </w:tr>
      <w:tr w:rsidR="00186FDE" w:rsidRPr="00186FDE" w:rsidTr="00226B42">
        <w:tc>
          <w:tcPr>
            <w:tcW w:w="4077" w:type="dxa"/>
          </w:tcPr>
          <w:p w:rsidR="00653B41" w:rsidRPr="00186FDE" w:rsidRDefault="00653B41" w:rsidP="00D24C66">
            <w:pPr>
              <w:ind w:right="450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6FDE">
              <w:rPr>
                <w:color w:val="000000" w:themeColor="text1"/>
                <w:szCs w:val="28"/>
                <w:lang w:val="uk-UA"/>
              </w:rPr>
              <w:t>1. Знання законодавства</w:t>
            </w:r>
          </w:p>
        </w:tc>
        <w:tc>
          <w:tcPr>
            <w:tcW w:w="5670" w:type="dxa"/>
          </w:tcPr>
          <w:p w:rsidR="00FA413C" w:rsidRDefault="00506877" w:rsidP="00D24C66">
            <w:pPr>
              <w:ind w:right="57"/>
              <w:jc w:val="both"/>
              <w:rPr>
                <w:color w:val="000000" w:themeColor="text1"/>
                <w:szCs w:val="28"/>
                <w:lang w:val="uk-UA"/>
              </w:rPr>
            </w:pPr>
            <w:hyperlink r:id="rId6">
              <w:proofErr w:type="spellStart"/>
              <w:r w:rsidR="00653B41" w:rsidRPr="00186FDE">
                <w:rPr>
                  <w:rStyle w:val="a4"/>
                  <w:color w:val="000000" w:themeColor="text1"/>
                  <w:szCs w:val="28"/>
                  <w:u w:val="none"/>
                </w:rPr>
                <w:t>Конституції</w:t>
              </w:r>
              <w:proofErr w:type="spellEnd"/>
              <w:r w:rsidR="00653B41" w:rsidRPr="00186FDE">
                <w:rPr>
                  <w:rStyle w:val="a4"/>
                  <w:color w:val="000000" w:themeColor="text1"/>
                  <w:szCs w:val="28"/>
                  <w:u w:val="none"/>
                </w:rPr>
                <w:t xml:space="preserve"> </w:t>
              </w:r>
              <w:proofErr w:type="spellStart"/>
              <w:r w:rsidR="00653B41" w:rsidRPr="00186FDE">
                <w:rPr>
                  <w:rStyle w:val="a4"/>
                  <w:color w:val="000000" w:themeColor="text1"/>
                  <w:szCs w:val="28"/>
                  <w:u w:val="none"/>
                </w:rPr>
                <w:t>України</w:t>
              </w:r>
              <w:proofErr w:type="spellEnd"/>
            </w:hyperlink>
            <w:r w:rsidR="00653B41" w:rsidRPr="00186FDE">
              <w:rPr>
                <w:color w:val="000000" w:themeColor="text1"/>
                <w:szCs w:val="28"/>
                <w:lang w:val="uk-UA"/>
              </w:rPr>
              <w:t>;</w:t>
            </w:r>
          </w:p>
          <w:p w:rsidR="00653B41" w:rsidRPr="00186FDE" w:rsidRDefault="00506877" w:rsidP="00D24C66">
            <w:pPr>
              <w:ind w:right="57"/>
              <w:jc w:val="both"/>
              <w:rPr>
                <w:color w:val="000000" w:themeColor="text1"/>
                <w:szCs w:val="28"/>
                <w:lang w:val="uk-UA"/>
              </w:rPr>
            </w:pPr>
            <w:hyperlink r:id="rId7">
              <w:r w:rsidR="00653B41" w:rsidRPr="00186FDE">
                <w:rPr>
                  <w:rStyle w:val="a4"/>
                  <w:color w:val="000000" w:themeColor="text1"/>
                  <w:szCs w:val="28"/>
                  <w:u w:val="none"/>
                </w:rPr>
                <w:t xml:space="preserve">Закону </w:t>
              </w:r>
              <w:proofErr w:type="spellStart"/>
              <w:r w:rsidR="00653B41" w:rsidRPr="00186FDE">
                <w:rPr>
                  <w:rStyle w:val="a4"/>
                  <w:color w:val="000000" w:themeColor="text1"/>
                  <w:szCs w:val="28"/>
                  <w:u w:val="none"/>
                </w:rPr>
                <w:t>України</w:t>
              </w:r>
              <w:proofErr w:type="spellEnd"/>
            </w:hyperlink>
            <w:r w:rsidR="00653B41" w:rsidRPr="00186FDE">
              <w:rPr>
                <w:color w:val="000000" w:themeColor="text1"/>
                <w:szCs w:val="28"/>
                <w:lang w:val="uk-UA"/>
              </w:rPr>
              <w:t xml:space="preserve"> «Про державну службу»;</w:t>
            </w:r>
            <w:r w:rsidR="00FB1FC1" w:rsidRPr="00186FDE">
              <w:rPr>
                <w:color w:val="000000" w:themeColor="text1"/>
                <w:szCs w:val="28"/>
                <w:lang w:val="uk-UA"/>
              </w:rPr>
              <w:t xml:space="preserve"> </w:t>
            </w:r>
            <w:hyperlink r:id="rId8">
              <w:r w:rsidR="00653B41" w:rsidRPr="00186FDE">
                <w:rPr>
                  <w:rStyle w:val="a4"/>
                  <w:color w:val="000000" w:themeColor="text1"/>
                  <w:szCs w:val="28"/>
                  <w:u w:val="none"/>
                </w:rPr>
                <w:t xml:space="preserve">Закону </w:t>
              </w:r>
              <w:proofErr w:type="spellStart"/>
              <w:r w:rsidR="00653B41" w:rsidRPr="00186FDE">
                <w:rPr>
                  <w:rStyle w:val="a4"/>
                  <w:color w:val="000000" w:themeColor="text1"/>
                  <w:szCs w:val="28"/>
                  <w:u w:val="none"/>
                </w:rPr>
                <w:t>України</w:t>
              </w:r>
              <w:proofErr w:type="spellEnd"/>
            </w:hyperlink>
            <w:r w:rsidR="00653B41" w:rsidRPr="00186FDE">
              <w:rPr>
                <w:color w:val="000000" w:themeColor="text1"/>
                <w:szCs w:val="28"/>
                <w:lang w:val="uk-UA"/>
              </w:rPr>
              <w:t xml:space="preserve"> «Про запобігання корупції»</w:t>
            </w:r>
          </w:p>
          <w:p w:rsidR="00F30857" w:rsidRPr="00186FDE" w:rsidRDefault="00F30857" w:rsidP="00D24C66">
            <w:pPr>
              <w:ind w:right="57"/>
              <w:jc w:val="both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186FDE" w:rsidRPr="00766BEF" w:rsidTr="00226B42">
        <w:tc>
          <w:tcPr>
            <w:tcW w:w="4077" w:type="dxa"/>
          </w:tcPr>
          <w:p w:rsidR="007C244F" w:rsidRPr="00186FDE" w:rsidRDefault="00C0270C" w:rsidP="00D24C66">
            <w:pPr>
              <w:ind w:left="284" w:right="450" w:hanging="284"/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6FDE">
              <w:rPr>
                <w:color w:val="000000" w:themeColor="text1"/>
                <w:szCs w:val="28"/>
              </w:rPr>
              <w:br w:type="page"/>
            </w:r>
            <w:r w:rsidR="00FB1FC1" w:rsidRPr="00186FDE">
              <w:rPr>
                <w:color w:val="000000" w:themeColor="text1"/>
                <w:szCs w:val="28"/>
                <w:lang w:val="uk-UA"/>
              </w:rPr>
              <w:t>2. </w:t>
            </w:r>
            <w:proofErr w:type="spellStart"/>
            <w:r w:rsidR="007C244F" w:rsidRPr="00186FDE">
              <w:rPr>
                <w:color w:val="000000" w:themeColor="text1"/>
                <w:szCs w:val="28"/>
              </w:rPr>
              <w:t>Знання</w:t>
            </w:r>
            <w:proofErr w:type="spellEnd"/>
            <w:r w:rsidR="007C244F"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7C244F" w:rsidRPr="00186FDE">
              <w:rPr>
                <w:color w:val="000000" w:themeColor="text1"/>
                <w:szCs w:val="28"/>
              </w:rPr>
              <w:t>спеціального</w:t>
            </w:r>
            <w:proofErr w:type="spellEnd"/>
            <w:r w:rsidR="007C244F"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7C244F" w:rsidRPr="00186FDE">
              <w:rPr>
                <w:color w:val="000000" w:themeColor="text1"/>
                <w:szCs w:val="28"/>
              </w:rPr>
              <w:t>законодавства</w:t>
            </w:r>
            <w:proofErr w:type="spellEnd"/>
            <w:r w:rsidR="007C244F" w:rsidRPr="00186FDE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="007C244F" w:rsidRPr="00186FDE">
              <w:rPr>
                <w:color w:val="000000" w:themeColor="text1"/>
                <w:szCs w:val="28"/>
              </w:rPr>
              <w:t>що</w:t>
            </w:r>
            <w:proofErr w:type="spellEnd"/>
            <w:r w:rsidR="007C244F"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7C244F" w:rsidRPr="00186FDE">
              <w:rPr>
                <w:color w:val="000000" w:themeColor="text1"/>
                <w:szCs w:val="28"/>
              </w:rPr>
              <w:t>пов’язане</w:t>
            </w:r>
            <w:proofErr w:type="spellEnd"/>
            <w:r w:rsidR="007C244F"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7C244F" w:rsidRPr="00186FDE">
              <w:rPr>
                <w:color w:val="000000" w:themeColor="text1"/>
                <w:szCs w:val="28"/>
              </w:rPr>
              <w:t>із</w:t>
            </w:r>
            <w:proofErr w:type="spellEnd"/>
            <w:r w:rsidR="007C244F"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7C244F" w:rsidRPr="00186FDE">
              <w:rPr>
                <w:color w:val="000000" w:themeColor="text1"/>
                <w:szCs w:val="28"/>
              </w:rPr>
              <w:t>завданями</w:t>
            </w:r>
            <w:proofErr w:type="spellEnd"/>
            <w:r w:rsidR="007C244F" w:rsidRPr="00186FDE">
              <w:rPr>
                <w:color w:val="000000" w:themeColor="text1"/>
                <w:szCs w:val="28"/>
              </w:rPr>
              <w:t xml:space="preserve"> та </w:t>
            </w:r>
            <w:proofErr w:type="spellStart"/>
            <w:r w:rsidR="007C244F" w:rsidRPr="00186FDE">
              <w:rPr>
                <w:color w:val="000000" w:themeColor="text1"/>
                <w:szCs w:val="28"/>
              </w:rPr>
              <w:t>змістом</w:t>
            </w:r>
            <w:proofErr w:type="spellEnd"/>
            <w:r w:rsidR="007C244F"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7C244F" w:rsidRPr="00186FDE">
              <w:rPr>
                <w:color w:val="000000" w:themeColor="text1"/>
                <w:szCs w:val="28"/>
              </w:rPr>
              <w:t>роботи</w:t>
            </w:r>
            <w:proofErr w:type="spellEnd"/>
            <w:r w:rsidR="007C244F" w:rsidRPr="00186FDE">
              <w:rPr>
                <w:color w:val="000000" w:themeColor="text1"/>
                <w:szCs w:val="28"/>
              </w:rPr>
              <w:t xml:space="preserve"> державного </w:t>
            </w:r>
            <w:proofErr w:type="spellStart"/>
            <w:r w:rsidR="007C244F" w:rsidRPr="00186FDE">
              <w:rPr>
                <w:color w:val="000000" w:themeColor="text1"/>
                <w:szCs w:val="28"/>
              </w:rPr>
              <w:t>службовця</w:t>
            </w:r>
            <w:proofErr w:type="spellEnd"/>
            <w:r w:rsidR="007C244F"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7C244F" w:rsidRPr="00186FDE">
              <w:rPr>
                <w:color w:val="000000" w:themeColor="text1"/>
                <w:szCs w:val="28"/>
              </w:rPr>
              <w:t>відповідно</w:t>
            </w:r>
            <w:proofErr w:type="spellEnd"/>
            <w:r w:rsidR="007C244F" w:rsidRPr="00186FDE">
              <w:rPr>
                <w:color w:val="000000" w:themeColor="text1"/>
                <w:szCs w:val="28"/>
              </w:rPr>
              <w:t xml:space="preserve"> до </w:t>
            </w:r>
            <w:proofErr w:type="spellStart"/>
            <w:r w:rsidR="007C244F" w:rsidRPr="00186FDE">
              <w:rPr>
                <w:color w:val="000000" w:themeColor="text1"/>
                <w:szCs w:val="28"/>
              </w:rPr>
              <w:t>посадової</w:t>
            </w:r>
            <w:proofErr w:type="spellEnd"/>
            <w:r w:rsidR="007C244F" w:rsidRPr="00186FD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7C244F" w:rsidRPr="00186FDE">
              <w:rPr>
                <w:color w:val="000000" w:themeColor="text1"/>
                <w:szCs w:val="28"/>
              </w:rPr>
              <w:t>інструкції</w:t>
            </w:r>
            <w:proofErr w:type="spellEnd"/>
          </w:p>
        </w:tc>
        <w:tc>
          <w:tcPr>
            <w:tcW w:w="5670" w:type="dxa"/>
          </w:tcPr>
          <w:p w:rsidR="007A1E3C" w:rsidRPr="00186FDE" w:rsidRDefault="00FA413C" w:rsidP="00D24C66">
            <w:pPr>
              <w:ind w:left="57" w:right="57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Закон</w:t>
            </w:r>
            <w:r w:rsidR="00F30857" w:rsidRPr="00186FDE">
              <w:rPr>
                <w:color w:val="000000" w:themeColor="text1"/>
                <w:szCs w:val="28"/>
                <w:lang w:val="uk-UA"/>
              </w:rPr>
              <w:t xml:space="preserve"> України</w:t>
            </w:r>
            <w:r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7C244F" w:rsidRPr="00186FDE">
              <w:rPr>
                <w:color w:val="000000" w:themeColor="text1"/>
                <w:szCs w:val="28"/>
                <w:lang w:val="uk-UA"/>
              </w:rPr>
              <w:t>«Про місцеві державні адміністрації»</w:t>
            </w:r>
            <w:r w:rsidR="00072553">
              <w:rPr>
                <w:color w:val="000000" w:themeColor="text1"/>
                <w:szCs w:val="28"/>
                <w:lang w:val="uk-UA"/>
              </w:rPr>
              <w:t>;</w:t>
            </w:r>
          </w:p>
          <w:p w:rsidR="007A1E3C" w:rsidRPr="00186FDE" w:rsidRDefault="00FA413C" w:rsidP="00D24C66">
            <w:pPr>
              <w:ind w:left="57" w:right="57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Закон</w:t>
            </w:r>
            <w:r w:rsidRPr="00186FDE">
              <w:rPr>
                <w:color w:val="000000" w:themeColor="text1"/>
                <w:szCs w:val="28"/>
                <w:lang w:val="uk-UA"/>
              </w:rPr>
              <w:t xml:space="preserve"> України</w:t>
            </w:r>
            <w:r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7C244F" w:rsidRPr="00186FDE">
              <w:rPr>
                <w:color w:val="000000" w:themeColor="text1"/>
                <w:szCs w:val="28"/>
                <w:lang w:val="uk-UA"/>
              </w:rPr>
              <w:t>«Про ві</w:t>
            </w:r>
            <w:r>
              <w:rPr>
                <w:color w:val="000000" w:themeColor="text1"/>
                <w:szCs w:val="28"/>
                <w:lang w:val="uk-UA"/>
              </w:rPr>
              <w:t>йськово-цивільні адміністрації»</w:t>
            </w:r>
            <w:r w:rsidR="00072553">
              <w:rPr>
                <w:color w:val="000000" w:themeColor="text1"/>
                <w:szCs w:val="28"/>
                <w:lang w:val="uk-UA"/>
              </w:rPr>
              <w:t>;</w:t>
            </w:r>
          </w:p>
          <w:p w:rsidR="007A1E3C" w:rsidRPr="00186FDE" w:rsidRDefault="00FA413C" w:rsidP="00D24C66">
            <w:pPr>
              <w:ind w:left="57" w:right="57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Закон</w:t>
            </w:r>
            <w:r w:rsidRPr="00186FDE">
              <w:rPr>
                <w:color w:val="000000" w:themeColor="text1"/>
                <w:szCs w:val="28"/>
                <w:lang w:val="uk-UA"/>
              </w:rPr>
              <w:t xml:space="preserve"> України</w:t>
            </w:r>
            <w:r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7C244F" w:rsidRPr="00186FDE">
              <w:rPr>
                <w:color w:val="000000" w:themeColor="text1"/>
                <w:szCs w:val="28"/>
                <w:lang w:val="uk-UA"/>
              </w:rPr>
              <w:t>«Про мі</w:t>
            </w:r>
            <w:r>
              <w:rPr>
                <w:color w:val="000000" w:themeColor="text1"/>
                <w:szCs w:val="28"/>
                <w:lang w:val="uk-UA"/>
              </w:rPr>
              <w:t>сцеве самоврядування в Україні»</w:t>
            </w:r>
            <w:r w:rsidR="00072553">
              <w:rPr>
                <w:color w:val="000000" w:themeColor="text1"/>
                <w:szCs w:val="28"/>
                <w:lang w:val="uk-UA"/>
              </w:rPr>
              <w:t>;</w:t>
            </w:r>
          </w:p>
          <w:p w:rsidR="007A1E3C" w:rsidRPr="00186FDE" w:rsidRDefault="00FA413C" w:rsidP="00D24C66">
            <w:pPr>
              <w:ind w:left="57" w:right="57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Закон</w:t>
            </w:r>
            <w:r w:rsidRPr="00186FDE">
              <w:rPr>
                <w:color w:val="000000" w:themeColor="text1"/>
                <w:szCs w:val="28"/>
                <w:lang w:val="uk-UA"/>
              </w:rPr>
              <w:t xml:space="preserve"> України</w:t>
            </w:r>
            <w:r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DE430B">
              <w:rPr>
                <w:color w:val="000000" w:themeColor="text1"/>
                <w:szCs w:val="28"/>
                <w:lang w:val="uk-UA"/>
              </w:rPr>
              <w:t>«Про звернення громадян»</w:t>
            </w:r>
            <w:r w:rsidR="00072553">
              <w:rPr>
                <w:color w:val="000000" w:themeColor="text1"/>
                <w:szCs w:val="28"/>
                <w:lang w:val="uk-UA"/>
              </w:rPr>
              <w:t>;</w:t>
            </w:r>
          </w:p>
          <w:p w:rsidR="007A1E3C" w:rsidRDefault="00FA413C" w:rsidP="00D24C66">
            <w:pPr>
              <w:ind w:left="57" w:right="57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Закон</w:t>
            </w:r>
            <w:r w:rsidRPr="00186FDE">
              <w:rPr>
                <w:color w:val="000000" w:themeColor="text1"/>
                <w:szCs w:val="28"/>
                <w:lang w:val="uk-UA"/>
              </w:rPr>
              <w:t xml:space="preserve"> України </w:t>
            </w:r>
            <w:r w:rsidR="007C244F" w:rsidRPr="00186FDE">
              <w:rPr>
                <w:color w:val="000000" w:themeColor="text1"/>
                <w:szCs w:val="28"/>
                <w:lang w:val="uk-UA"/>
              </w:rPr>
              <w:t xml:space="preserve">«Про </w:t>
            </w:r>
            <w:r w:rsidR="00072553">
              <w:rPr>
                <w:color w:val="000000" w:themeColor="text1"/>
                <w:szCs w:val="28"/>
                <w:lang w:val="uk-UA"/>
              </w:rPr>
              <w:t>доступ до публічної інформації»;</w:t>
            </w:r>
          </w:p>
          <w:p w:rsidR="00E156AD" w:rsidRDefault="00E156AD" w:rsidP="00D24C66">
            <w:pPr>
              <w:ind w:left="57" w:right="57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Закон</w:t>
            </w:r>
            <w:r w:rsidRPr="00186FDE">
              <w:rPr>
                <w:color w:val="000000" w:themeColor="text1"/>
                <w:szCs w:val="28"/>
                <w:lang w:val="uk-UA"/>
              </w:rPr>
              <w:t xml:space="preserve"> України</w:t>
            </w:r>
            <w:r>
              <w:rPr>
                <w:color w:val="000000" w:themeColor="text1"/>
                <w:szCs w:val="28"/>
                <w:lang w:val="uk-UA"/>
              </w:rPr>
              <w:t xml:space="preserve"> «Про статус депутатів місцевих рад»</w:t>
            </w:r>
          </w:p>
          <w:p w:rsidR="00072553" w:rsidRDefault="00072553" w:rsidP="00D24C66">
            <w:pPr>
              <w:ind w:left="57" w:right="57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Закон</w:t>
            </w:r>
            <w:r w:rsidRPr="00186FDE">
              <w:rPr>
                <w:color w:val="000000" w:themeColor="text1"/>
                <w:szCs w:val="28"/>
                <w:lang w:val="uk-UA"/>
              </w:rPr>
              <w:t xml:space="preserve"> України</w:t>
            </w:r>
            <w:r>
              <w:rPr>
                <w:color w:val="000000" w:themeColor="text1"/>
                <w:szCs w:val="28"/>
                <w:lang w:val="uk-UA"/>
              </w:rPr>
              <w:t xml:space="preserve"> «Про статус народного депутата України»;</w:t>
            </w:r>
          </w:p>
          <w:p w:rsidR="00072553" w:rsidRPr="00186FDE" w:rsidRDefault="00072553" w:rsidP="00D24C66">
            <w:pPr>
              <w:ind w:left="57" w:right="57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 xml:space="preserve">інші закони України, що регламентують діяльність місцевих </w:t>
            </w:r>
            <w:r w:rsidRPr="00186FDE">
              <w:rPr>
                <w:color w:val="000000" w:themeColor="text1"/>
                <w:szCs w:val="28"/>
                <w:lang w:val="uk-UA"/>
              </w:rPr>
              <w:t>державн</w:t>
            </w:r>
            <w:r>
              <w:rPr>
                <w:color w:val="000000" w:themeColor="text1"/>
                <w:szCs w:val="28"/>
                <w:lang w:val="uk-UA"/>
              </w:rPr>
              <w:t>их</w:t>
            </w:r>
            <w:r w:rsidRPr="00186FDE">
              <w:rPr>
                <w:color w:val="000000" w:themeColor="text1"/>
                <w:szCs w:val="28"/>
                <w:lang w:val="uk-UA"/>
              </w:rPr>
              <w:t xml:space="preserve"> адміністраці</w:t>
            </w:r>
            <w:r>
              <w:rPr>
                <w:color w:val="000000" w:themeColor="text1"/>
                <w:szCs w:val="28"/>
                <w:lang w:val="uk-UA"/>
              </w:rPr>
              <w:t>й та обласних рад;</w:t>
            </w:r>
          </w:p>
          <w:p w:rsidR="00072553" w:rsidRPr="00186FDE" w:rsidRDefault="00072553" w:rsidP="00417FD7">
            <w:pPr>
              <w:ind w:left="57" w:right="57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п</w:t>
            </w:r>
            <w:r w:rsidRPr="00186FDE">
              <w:rPr>
                <w:color w:val="000000" w:themeColor="text1"/>
                <w:szCs w:val="28"/>
                <w:lang w:val="uk-UA"/>
              </w:rPr>
              <w:t xml:space="preserve">останови Кабінету Міністрів України            від 14 квітня 1997 року № 348 «Про затвердження  Інструкції з діловодства за зверненнями громадян в органах державної </w:t>
            </w:r>
            <w:r w:rsidRPr="00186FDE">
              <w:rPr>
                <w:color w:val="000000" w:themeColor="text1"/>
                <w:szCs w:val="28"/>
                <w:lang w:val="uk-UA"/>
              </w:rPr>
              <w:lastRenderedPageBreak/>
              <w:t>влади і місцевого самоврядування, об’єднаннях громадян, на підприємствах, в установах, організаціях незалежно від форм власності, в засобах масової інформації»</w:t>
            </w:r>
            <w:r>
              <w:rPr>
                <w:color w:val="000000" w:themeColor="text1"/>
                <w:szCs w:val="28"/>
                <w:lang w:val="uk-UA"/>
              </w:rPr>
              <w:t>,</w:t>
            </w:r>
            <w:r w:rsidR="00417FD7">
              <w:rPr>
                <w:color w:val="000000" w:themeColor="text1"/>
                <w:szCs w:val="28"/>
                <w:lang w:val="uk-UA"/>
              </w:rPr>
              <w:t xml:space="preserve">  </w:t>
            </w:r>
            <w:r w:rsidRPr="00186FDE">
              <w:rPr>
                <w:color w:val="000000" w:themeColor="text1"/>
                <w:szCs w:val="28"/>
                <w:lang w:val="uk-UA"/>
              </w:rPr>
              <w:t>24 вересня 2008 року № 858 «Про затвердження Класифікатора звернень громадян», 24 червня 2009 року № 630 «Про затвердження Методики оцінювання рівня організації роботи із зверненнями громадян в органах виконавчої влади»</w:t>
            </w:r>
            <w:r>
              <w:rPr>
                <w:color w:val="000000" w:themeColor="text1"/>
                <w:szCs w:val="28"/>
                <w:lang w:val="uk-UA"/>
              </w:rPr>
              <w:t>;</w:t>
            </w:r>
          </w:p>
          <w:p w:rsidR="007C244F" w:rsidRPr="00186FDE" w:rsidRDefault="00DE430B" w:rsidP="00072553">
            <w:pPr>
              <w:ind w:left="57" w:right="57"/>
              <w:jc w:val="both"/>
              <w:rPr>
                <w:color w:val="000000" w:themeColor="text1"/>
                <w:szCs w:val="28"/>
                <w:lang w:val="uk-UA"/>
              </w:rPr>
            </w:pPr>
            <w:r w:rsidRPr="00186FDE">
              <w:rPr>
                <w:color w:val="000000" w:themeColor="text1"/>
                <w:szCs w:val="28"/>
                <w:lang w:val="uk-UA"/>
              </w:rPr>
              <w:t>інші</w:t>
            </w:r>
            <w:r w:rsidR="00072553">
              <w:rPr>
                <w:color w:val="000000" w:themeColor="text1"/>
                <w:szCs w:val="28"/>
                <w:lang w:val="uk-UA"/>
              </w:rPr>
              <w:t xml:space="preserve"> нормативно-правові акти, що встановлюють вимоги до організації роботи з питань звернень громадян та доступу до публічної інформації</w:t>
            </w:r>
          </w:p>
        </w:tc>
      </w:tr>
    </w:tbl>
    <w:p w:rsidR="003B7553" w:rsidRPr="002F3336" w:rsidRDefault="003B7553" w:rsidP="00D24C66">
      <w:pPr>
        <w:rPr>
          <w:color w:val="000000" w:themeColor="text1"/>
          <w:szCs w:val="28"/>
          <w:lang w:val="uk-UA"/>
        </w:rPr>
      </w:pPr>
      <w:bookmarkStart w:id="20" w:name="n93"/>
      <w:bookmarkStart w:id="21" w:name="n99"/>
      <w:bookmarkStart w:id="22" w:name="n100"/>
      <w:bookmarkStart w:id="23" w:name="n106"/>
      <w:bookmarkStart w:id="24" w:name="n108"/>
      <w:bookmarkEnd w:id="20"/>
      <w:bookmarkEnd w:id="21"/>
      <w:bookmarkEnd w:id="22"/>
      <w:bookmarkEnd w:id="23"/>
      <w:bookmarkEnd w:id="24"/>
    </w:p>
    <w:p w:rsidR="00186FDE" w:rsidRPr="002F3336" w:rsidRDefault="00186FDE" w:rsidP="00D24C66">
      <w:pPr>
        <w:rPr>
          <w:color w:val="000000" w:themeColor="text1"/>
          <w:szCs w:val="28"/>
          <w:lang w:val="uk-UA"/>
        </w:rPr>
      </w:pPr>
    </w:p>
    <w:p w:rsidR="00186FDE" w:rsidRPr="002F3336" w:rsidRDefault="00186FDE" w:rsidP="00D24C66">
      <w:pPr>
        <w:rPr>
          <w:color w:val="000000" w:themeColor="text1"/>
          <w:szCs w:val="28"/>
          <w:lang w:val="uk-UA"/>
        </w:rPr>
      </w:pPr>
    </w:p>
    <w:p w:rsidR="00186FDE" w:rsidRPr="00186FDE" w:rsidRDefault="00186FDE" w:rsidP="00D24C66">
      <w:pPr>
        <w:rPr>
          <w:color w:val="000000" w:themeColor="text1"/>
          <w:szCs w:val="28"/>
          <w:lang w:val="uk-UA"/>
        </w:rPr>
      </w:pPr>
    </w:p>
    <w:sectPr w:rsidR="00186FDE" w:rsidRPr="00186FDE" w:rsidSect="0009480A">
      <w:pgSz w:w="11906" w:h="16838"/>
      <w:pgMar w:top="1134" w:right="567" w:bottom="1134" w:left="1701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;Century 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46BD"/>
    <w:multiLevelType w:val="hybridMultilevel"/>
    <w:tmpl w:val="48FEC6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2171A"/>
    <w:multiLevelType w:val="multilevel"/>
    <w:tmpl w:val="D7F2E0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0886118"/>
    <w:multiLevelType w:val="hybridMultilevel"/>
    <w:tmpl w:val="147C34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76E2F"/>
    <w:multiLevelType w:val="multilevel"/>
    <w:tmpl w:val="A4306DB0"/>
    <w:lvl w:ilvl="0">
      <w:start w:val="1"/>
      <w:numFmt w:val="decimal"/>
      <w:lvlText w:val="%1)"/>
      <w:lvlJc w:val="left"/>
      <w:pPr>
        <w:ind w:left="536" w:hanging="390"/>
      </w:pPr>
    </w:lvl>
    <w:lvl w:ilvl="1">
      <w:start w:val="1"/>
      <w:numFmt w:val="lowerLetter"/>
      <w:lvlText w:val="%2."/>
      <w:lvlJc w:val="left"/>
      <w:pPr>
        <w:ind w:left="1226" w:hanging="360"/>
      </w:pPr>
    </w:lvl>
    <w:lvl w:ilvl="2">
      <w:start w:val="1"/>
      <w:numFmt w:val="lowerRoman"/>
      <w:lvlText w:val="%3."/>
      <w:lvlJc w:val="right"/>
      <w:pPr>
        <w:ind w:left="1946" w:hanging="180"/>
      </w:pPr>
    </w:lvl>
    <w:lvl w:ilvl="3">
      <w:start w:val="1"/>
      <w:numFmt w:val="decimal"/>
      <w:lvlText w:val="%4."/>
      <w:lvlJc w:val="left"/>
      <w:pPr>
        <w:ind w:left="2666" w:hanging="360"/>
      </w:pPr>
    </w:lvl>
    <w:lvl w:ilvl="4">
      <w:start w:val="1"/>
      <w:numFmt w:val="lowerLetter"/>
      <w:lvlText w:val="%5."/>
      <w:lvlJc w:val="left"/>
      <w:pPr>
        <w:ind w:left="3386" w:hanging="360"/>
      </w:pPr>
    </w:lvl>
    <w:lvl w:ilvl="5">
      <w:start w:val="1"/>
      <w:numFmt w:val="lowerRoman"/>
      <w:lvlText w:val="%6."/>
      <w:lvlJc w:val="right"/>
      <w:pPr>
        <w:ind w:left="4106" w:hanging="180"/>
      </w:pPr>
    </w:lvl>
    <w:lvl w:ilvl="6">
      <w:start w:val="1"/>
      <w:numFmt w:val="decimal"/>
      <w:lvlText w:val="%7."/>
      <w:lvlJc w:val="left"/>
      <w:pPr>
        <w:ind w:left="4826" w:hanging="360"/>
      </w:pPr>
    </w:lvl>
    <w:lvl w:ilvl="7">
      <w:start w:val="1"/>
      <w:numFmt w:val="lowerLetter"/>
      <w:lvlText w:val="%8."/>
      <w:lvlJc w:val="left"/>
      <w:pPr>
        <w:ind w:left="5546" w:hanging="360"/>
      </w:pPr>
    </w:lvl>
    <w:lvl w:ilvl="8">
      <w:start w:val="1"/>
      <w:numFmt w:val="lowerRoman"/>
      <w:lvlText w:val="%9."/>
      <w:lvlJc w:val="right"/>
      <w:pPr>
        <w:ind w:left="6266" w:hanging="180"/>
      </w:pPr>
    </w:lvl>
  </w:abstractNum>
  <w:abstractNum w:abstractNumId="4" w15:restartNumberingAfterBreak="0">
    <w:nsid w:val="702341AF"/>
    <w:multiLevelType w:val="hybridMultilevel"/>
    <w:tmpl w:val="0486FB52"/>
    <w:lvl w:ilvl="0" w:tplc="CB54FB4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53"/>
    <w:rsid w:val="000151C4"/>
    <w:rsid w:val="00072553"/>
    <w:rsid w:val="0009480A"/>
    <w:rsid w:val="000F7064"/>
    <w:rsid w:val="00186FDE"/>
    <w:rsid w:val="00226B42"/>
    <w:rsid w:val="00265A9E"/>
    <w:rsid w:val="002D605C"/>
    <w:rsid w:val="002F3336"/>
    <w:rsid w:val="003472D7"/>
    <w:rsid w:val="00360CCB"/>
    <w:rsid w:val="003B7553"/>
    <w:rsid w:val="003C13D2"/>
    <w:rsid w:val="003C6A61"/>
    <w:rsid w:val="00417FD7"/>
    <w:rsid w:val="004D742C"/>
    <w:rsid w:val="00506877"/>
    <w:rsid w:val="00585A87"/>
    <w:rsid w:val="00585AA6"/>
    <w:rsid w:val="00653B41"/>
    <w:rsid w:val="00691031"/>
    <w:rsid w:val="006C6172"/>
    <w:rsid w:val="00766BEF"/>
    <w:rsid w:val="007A1E3C"/>
    <w:rsid w:val="007A583B"/>
    <w:rsid w:val="007B0137"/>
    <w:rsid w:val="007C244F"/>
    <w:rsid w:val="007E30B7"/>
    <w:rsid w:val="007F094E"/>
    <w:rsid w:val="00826D75"/>
    <w:rsid w:val="008554C8"/>
    <w:rsid w:val="008E4B0B"/>
    <w:rsid w:val="009E6D59"/>
    <w:rsid w:val="00A00AEF"/>
    <w:rsid w:val="00A0469F"/>
    <w:rsid w:val="00AD10E7"/>
    <w:rsid w:val="00B967D2"/>
    <w:rsid w:val="00BC69AF"/>
    <w:rsid w:val="00C0270C"/>
    <w:rsid w:val="00C05230"/>
    <w:rsid w:val="00C64A88"/>
    <w:rsid w:val="00CC423B"/>
    <w:rsid w:val="00CE6E66"/>
    <w:rsid w:val="00D0788C"/>
    <w:rsid w:val="00D24C66"/>
    <w:rsid w:val="00D63A26"/>
    <w:rsid w:val="00DA0328"/>
    <w:rsid w:val="00DE430B"/>
    <w:rsid w:val="00E156AD"/>
    <w:rsid w:val="00E24F18"/>
    <w:rsid w:val="00E910ED"/>
    <w:rsid w:val="00F30857"/>
    <w:rsid w:val="00F54143"/>
    <w:rsid w:val="00FA413C"/>
    <w:rsid w:val="00FB1FC1"/>
    <w:rsid w:val="00FD4691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5890"/>
  <w15:docId w15:val="{E86F9DAD-A20E-4490-B28D-36B3B198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9E8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4">
    <w:name w:val="heading 4"/>
    <w:basedOn w:val="a0"/>
    <w:qFormat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1"/>
    <w:link w:val="2"/>
    <w:qFormat/>
    <w:rsid w:val="00F219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basedOn w:val="a1"/>
    <w:link w:val="HTML"/>
    <w:uiPriority w:val="99"/>
    <w:qFormat/>
    <w:rsid w:val="00F219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Гіперпосилання"/>
    <w:uiPriority w:val="99"/>
    <w:unhideWhenUsed/>
    <w:rsid w:val="00F219E8"/>
    <w:rPr>
      <w:color w:val="0000FF"/>
      <w:u w:val="single"/>
    </w:rPr>
  </w:style>
  <w:style w:type="character" w:customStyle="1" w:styleId="a5">
    <w:name w:val="Верхний колонтитул Знак"/>
    <w:basedOn w:val="a1"/>
    <w:uiPriority w:val="99"/>
    <w:qFormat/>
    <w:rsid w:val="00F219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1"/>
    <w:uiPriority w:val="99"/>
    <w:qFormat/>
    <w:rsid w:val="00E9504B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a7">
    <w:name w:val="Текст выноски Знак"/>
    <w:basedOn w:val="a1"/>
    <w:uiPriority w:val="99"/>
    <w:semiHidden/>
    <w:qFormat/>
    <w:rsid w:val="00EC2A28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styleId="a0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20">
    <w:name w:val="Body Text Indent 2"/>
    <w:basedOn w:val="a"/>
    <w:qFormat/>
    <w:rsid w:val="00F219E8"/>
    <w:pPr>
      <w:spacing w:after="120" w:line="480" w:lineRule="auto"/>
      <w:ind w:left="283"/>
    </w:pPr>
    <w:rPr>
      <w:szCs w:val="28"/>
    </w:rPr>
  </w:style>
  <w:style w:type="paragraph" w:styleId="HTML0">
    <w:name w:val="HTML Preformatted"/>
    <w:basedOn w:val="a"/>
    <w:uiPriority w:val="99"/>
    <w:unhideWhenUsed/>
    <w:qFormat/>
    <w:rsid w:val="00F21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c">
    <w:name w:val="header"/>
    <w:basedOn w:val="a"/>
    <w:uiPriority w:val="99"/>
    <w:rsid w:val="00F219E8"/>
    <w:pPr>
      <w:tabs>
        <w:tab w:val="center" w:pos="4677"/>
        <w:tab w:val="right" w:pos="9355"/>
      </w:tabs>
    </w:pPr>
  </w:style>
  <w:style w:type="paragraph" w:customStyle="1" w:styleId="ad">
    <w:name w:val="Вміст таблиці"/>
    <w:basedOn w:val="a"/>
    <w:qFormat/>
  </w:style>
  <w:style w:type="paragraph" w:customStyle="1" w:styleId="ae">
    <w:name w:val="Заголовок таблиці"/>
    <w:basedOn w:val="ad"/>
    <w:qFormat/>
  </w:style>
  <w:style w:type="paragraph" w:customStyle="1" w:styleId="af">
    <w:name w:val="Нормальний текст"/>
    <w:basedOn w:val="a"/>
    <w:qFormat/>
    <w:pPr>
      <w:spacing w:before="120"/>
      <w:ind w:firstLine="567"/>
    </w:pPr>
    <w:rPr>
      <w:rFonts w:ascii="Antiqua;Century Gothic" w:eastAsia="Calibri" w:hAnsi="Antiqua;Century Gothic" w:cs="Antiqua;Century Gothic"/>
      <w:sz w:val="26"/>
      <w:lang w:val="uk-UA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Body Text Indent"/>
    <w:basedOn w:val="a"/>
    <w:uiPriority w:val="99"/>
    <w:unhideWhenUsed/>
    <w:rsid w:val="00E9504B"/>
    <w:pPr>
      <w:spacing w:after="120"/>
      <w:ind w:left="283"/>
    </w:pPr>
  </w:style>
  <w:style w:type="paragraph" w:styleId="af2">
    <w:name w:val="Normal (Web)"/>
    <w:basedOn w:val="a"/>
    <w:qFormat/>
    <w:rsid w:val="00B754CF"/>
    <w:pPr>
      <w:spacing w:beforeAutospacing="1" w:afterAutospacing="1"/>
    </w:pPr>
    <w:rPr>
      <w:sz w:val="24"/>
      <w:szCs w:val="24"/>
    </w:rPr>
  </w:style>
  <w:style w:type="paragraph" w:styleId="af3">
    <w:name w:val="Balloon Text"/>
    <w:basedOn w:val="a"/>
    <w:uiPriority w:val="99"/>
    <w:semiHidden/>
    <w:unhideWhenUsed/>
    <w:qFormat/>
    <w:rsid w:val="00EC2A28"/>
    <w:rPr>
      <w:rFonts w:ascii="Segoe UI" w:hAnsi="Segoe UI" w:cs="Segoe UI"/>
      <w:sz w:val="18"/>
      <w:szCs w:val="18"/>
    </w:rPr>
  </w:style>
  <w:style w:type="table" w:styleId="af4">
    <w:name w:val="Table Grid"/>
    <w:basedOn w:val="a2"/>
    <w:uiPriority w:val="59"/>
    <w:rsid w:val="003C1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7A1E3C"/>
    <w:pPr>
      <w:spacing w:before="100" w:beforeAutospacing="1" w:after="100" w:afterAutospacing="1"/>
    </w:pPr>
    <w:rPr>
      <w:color w:val="auto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1700-18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0.rada.gov.ua/laws/show/889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0.rada.gov.ua/laws/show/254&#1082;/96-&#1074;&#1088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82662-E005-42CF-918A-689F0F5A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RePack by Diakov</cp:lastModifiedBy>
  <cp:revision>82</cp:revision>
  <cp:lastPrinted>2018-02-13T07:17:00Z</cp:lastPrinted>
  <dcterms:created xsi:type="dcterms:W3CDTF">2017-03-22T10:13:00Z</dcterms:created>
  <dcterms:modified xsi:type="dcterms:W3CDTF">2018-02-13T15:06:00Z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