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5F1" w:rsidRPr="007E313F" w:rsidRDefault="00E175F1" w:rsidP="00E175F1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lang w:val="uk-UA"/>
        </w:rPr>
      </w:pPr>
      <w:r w:rsidRPr="007E313F">
        <w:rPr>
          <w:lang w:val="uk-UA"/>
        </w:rPr>
        <w:t>Умови проведення конкурсу</w:t>
      </w:r>
    </w:p>
    <w:p w:rsidR="00E175F1" w:rsidRPr="007E313F" w:rsidRDefault="00E175F1" w:rsidP="00E175F1">
      <w:pPr>
        <w:pStyle w:val="rvps7"/>
        <w:spacing w:before="0" w:beforeAutospacing="0" w:after="0" w:afterAutospacing="0"/>
        <w:ind w:right="450"/>
        <w:jc w:val="center"/>
        <w:textAlignment w:val="baseline"/>
        <w:rPr>
          <w:lang w:val="uk-UA"/>
        </w:rPr>
      </w:pPr>
      <w:r w:rsidRPr="007E313F">
        <w:rPr>
          <w:lang w:val="uk-UA"/>
        </w:rPr>
        <w:t>на зайняття посади головного спеціаліста виробничого відділу виробничо-технічного управління департаменту капітального будівництва Донецької облдержадміністрації категорія «В»</w:t>
      </w:r>
    </w:p>
    <w:p w:rsidR="00E175F1" w:rsidRPr="007E313F" w:rsidRDefault="00E175F1" w:rsidP="00E175F1">
      <w:pPr>
        <w:pStyle w:val="rvps7"/>
        <w:spacing w:before="0" w:beforeAutospacing="0" w:after="0" w:afterAutospacing="0"/>
        <w:ind w:right="450"/>
        <w:jc w:val="center"/>
        <w:textAlignment w:val="baseline"/>
        <w:rPr>
          <w:sz w:val="6"/>
          <w:szCs w:val="6"/>
          <w:lang w:val="uk-UA"/>
        </w:rPr>
      </w:pPr>
    </w:p>
    <w:tbl>
      <w:tblPr>
        <w:tblW w:w="5099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585"/>
        <w:gridCol w:w="2504"/>
        <w:gridCol w:w="845"/>
        <w:gridCol w:w="5606"/>
      </w:tblGrid>
      <w:tr w:rsidR="00E175F1" w:rsidRPr="007E313F" w:rsidTr="00E27BC8">
        <w:trPr>
          <w:trHeight w:val="80"/>
        </w:trPr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>Посадові обов’язки:</w:t>
            </w:r>
          </w:p>
        </w:tc>
        <w:tc>
          <w:tcPr>
            <w:tcW w:w="6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7E313F">
              <w:rPr>
                <w:color w:val="000000"/>
                <w:lang w:val="uk-UA"/>
              </w:rPr>
              <w:t>Технічний нагляд за будівництвом – здійснення контролю за відповідністю обсягів та якості виконаних робіт проектам, технічним умовам, стандартам та іншим нормативним документам у будівництві</w:t>
            </w:r>
          </w:p>
        </w:tc>
      </w:tr>
      <w:tr w:rsidR="00E175F1" w:rsidRPr="007E313F" w:rsidTr="00E27BC8">
        <w:trPr>
          <w:trHeight w:val="1327"/>
        </w:trPr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>Умови оплати праці:</w:t>
            </w:r>
          </w:p>
        </w:tc>
        <w:tc>
          <w:tcPr>
            <w:tcW w:w="6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175F1">
            <w:pPr>
              <w:pStyle w:val="rvps14"/>
              <w:spacing w:before="150" w:beforeAutospacing="0" w:after="150" w:afterAutospacing="0"/>
              <w:ind w:right="180"/>
              <w:jc w:val="both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 xml:space="preserve">посадовий оклад </w:t>
            </w:r>
            <w:r>
              <w:rPr>
                <w:lang w:val="uk-UA"/>
              </w:rPr>
              <w:t>4</w:t>
            </w:r>
            <w:r w:rsidRPr="007E313F">
              <w:rPr>
                <w:lang w:val="uk-UA"/>
              </w:rPr>
              <w:t>80</w:t>
            </w:r>
            <w:r>
              <w:rPr>
                <w:lang w:val="uk-UA"/>
              </w:rPr>
              <w:t>0</w:t>
            </w:r>
            <w:r w:rsidRPr="007E313F">
              <w:rPr>
                <w:lang w:val="uk-UA"/>
              </w:rPr>
              <w:t xml:space="preserve"> грн;  надбавка за вислугу років; надбавка за ранг державного службовця; премія (у разі встановлення), розмір яких складає згідно штатного розпису та нормативних актів Кабінету Міністрів України</w:t>
            </w:r>
          </w:p>
        </w:tc>
      </w:tr>
      <w:tr w:rsidR="00E175F1" w:rsidRPr="007E313F" w:rsidTr="00E27BC8"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>Інформація про строковість чи безстроковість призначення на посаду:</w:t>
            </w:r>
          </w:p>
        </w:tc>
        <w:tc>
          <w:tcPr>
            <w:tcW w:w="6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4"/>
              <w:spacing w:before="150" w:beforeAutospacing="0" w:after="150" w:afterAutospacing="0"/>
              <w:jc w:val="both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>Безстрокове призначення на вакантну посаду</w:t>
            </w:r>
          </w:p>
        </w:tc>
      </w:tr>
      <w:tr w:rsidR="00E175F1" w:rsidRPr="007E313F" w:rsidTr="00E27BC8"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>Перелік документів, необхідних для участі в конкурсі, та строк їх подання:</w:t>
            </w:r>
          </w:p>
        </w:tc>
        <w:tc>
          <w:tcPr>
            <w:tcW w:w="6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5F1" w:rsidRPr="007A5B9F" w:rsidRDefault="00E175F1" w:rsidP="00E27BC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textAlignment w:val="baseline"/>
              <w:rPr>
                <w:color w:val="000000"/>
                <w:lang w:val="uk-UA"/>
              </w:rPr>
            </w:pPr>
            <w:r w:rsidRPr="007A5B9F">
              <w:rPr>
                <w:color w:val="000000"/>
                <w:lang w:val="uk-UA"/>
              </w:rPr>
              <w:t>1) копію паспорта громадянина України;</w:t>
            </w:r>
          </w:p>
          <w:p w:rsidR="00E175F1" w:rsidRPr="007A5B9F" w:rsidRDefault="00E175F1" w:rsidP="00E27BC8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lang w:val="uk-UA"/>
              </w:rPr>
            </w:pPr>
            <w:bookmarkStart w:id="0" w:name="n353"/>
            <w:bookmarkEnd w:id="0"/>
            <w:r w:rsidRPr="007A5B9F">
              <w:rPr>
                <w:color w:val="000000"/>
                <w:lang w:val="uk-UA"/>
              </w:rPr>
              <w:t>2) письмову заяву про участь у конкурсі із зазначенням основних мотивів для зайняття посади, до якої додається резюме у довільній формі;</w:t>
            </w:r>
          </w:p>
          <w:p w:rsidR="00E175F1" w:rsidRPr="007A5B9F" w:rsidRDefault="00E175F1" w:rsidP="00E175F1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lang w:val="uk-UA"/>
              </w:rPr>
            </w:pPr>
            <w:bookmarkStart w:id="1" w:name="n354"/>
            <w:bookmarkEnd w:id="1"/>
            <w:r w:rsidRPr="007A5B9F">
              <w:rPr>
                <w:color w:val="000000"/>
                <w:lang w:val="uk-UA"/>
              </w:rPr>
              <w:t xml:space="preserve">3) письмову заяву, в якій повідомляє про те, що до неї не застосовуються   заборони,   визначені   </w:t>
            </w:r>
            <w:r w:rsidRPr="007A5B9F">
              <w:rPr>
                <w:lang w:val="uk-UA"/>
              </w:rPr>
              <w:t xml:space="preserve">частиною   </w:t>
            </w:r>
            <w:hyperlink r:id="rId6" w:anchor="n13" w:tgtFrame="_blank" w:history="1">
              <w:r w:rsidRPr="007A5B9F">
                <w:rPr>
                  <w:rStyle w:val="a3"/>
                  <w:bdr w:val="none" w:sz="0" w:space="0" w:color="auto" w:frame="1"/>
                  <w:lang w:val="uk-UA"/>
                </w:rPr>
                <w:t>третьою</w:t>
              </w:r>
            </w:hyperlink>
            <w:r w:rsidRPr="007A5B9F">
              <w:rPr>
                <w:lang w:val="uk-UA"/>
              </w:rPr>
              <w:t xml:space="preserve">  або </w:t>
            </w:r>
            <w:hyperlink r:id="rId7" w:anchor="n14" w:tgtFrame="_blank" w:history="1">
              <w:r w:rsidRPr="007A5B9F">
                <w:rPr>
                  <w:rStyle w:val="a3"/>
                  <w:bdr w:val="none" w:sz="0" w:space="0" w:color="auto" w:frame="1"/>
                  <w:lang w:val="uk-UA"/>
                </w:rPr>
                <w:t>четвертою</w:t>
              </w:r>
            </w:hyperlink>
            <w:r w:rsidRPr="007A5B9F">
              <w:rPr>
                <w:lang w:val="uk-UA"/>
              </w:rPr>
              <w:t>  статті 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</w:t>
            </w:r>
            <w:r w:rsidRPr="007A5B9F">
              <w:rPr>
                <w:color w:val="000000"/>
                <w:lang w:val="uk-UA"/>
              </w:rPr>
              <w:t>;</w:t>
            </w:r>
          </w:p>
          <w:p w:rsidR="00E175F1" w:rsidRPr="007A5B9F" w:rsidRDefault="00E175F1" w:rsidP="00E27BC8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355"/>
            <w:bookmarkEnd w:id="2"/>
            <w:r w:rsidRPr="007A5B9F">
              <w:rPr>
                <w:color w:val="000000"/>
                <w:lang w:val="uk-UA"/>
              </w:rPr>
              <w:t>4) копію (копії) документа (документів) про освіту;</w:t>
            </w:r>
          </w:p>
          <w:p w:rsidR="00E175F1" w:rsidRPr="007A5B9F" w:rsidRDefault="00E175F1" w:rsidP="00E27BC8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lang w:val="uk-UA"/>
              </w:rPr>
            </w:pPr>
            <w:bookmarkStart w:id="3" w:name="n356"/>
            <w:bookmarkEnd w:id="3"/>
            <w:r w:rsidRPr="007A5B9F">
              <w:rPr>
                <w:color w:val="000000"/>
                <w:lang w:val="uk-UA"/>
              </w:rPr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E175F1" w:rsidRPr="007A5B9F" w:rsidRDefault="00E175F1" w:rsidP="00E27BC8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lang w:val="uk-UA"/>
              </w:rPr>
            </w:pPr>
            <w:bookmarkStart w:id="4" w:name="n357"/>
            <w:bookmarkEnd w:id="4"/>
            <w:r w:rsidRPr="007A5B9F">
              <w:rPr>
                <w:color w:val="000000"/>
                <w:lang w:val="uk-UA"/>
              </w:rPr>
              <w:t>6) заповнену особову картку встановленого зразка;</w:t>
            </w:r>
          </w:p>
          <w:p w:rsidR="00E175F1" w:rsidRPr="007A5B9F" w:rsidRDefault="00E175F1" w:rsidP="00E27BC8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lang w:val="uk-UA"/>
              </w:rPr>
            </w:pPr>
            <w:bookmarkStart w:id="5" w:name="n358"/>
            <w:bookmarkStart w:id="6" w:name="n359"/>
            <w:bookmarkEnd w:id="5"/>
            <w:bookmarkEnd w:id="6"/>
            <w:r w:rsidRPr="007A5B9F">
              <w:rPr>
                <w:color w:val="000000"/>
                <w:lang w:val="uk-UA"/>
              </w:rPr>
              <w:t>7) декларацію особи, уповноваженої на виконання функцій держави або місцевого самоврядування, за минулий рік.</w:t>
            </w:r>
          </w:p>
          <w:p w:rsidR="00E175F1" w:rsidRPr="007A5B9F" w:rsidRDefault="00E175F1" w:rsidP="00E27BC8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sz w:val="6"/>
                <w:szCs w:val="6"/>
                <w:lang w:val="uk-UA"/>
              </w:rPr>
            </w:pPr>
          </w:p>
          <w:p w:rsidR="00E175F1" w:rsidRPr="007A5B9F" w:rsidRDefault="00E175F1" w:rsidP="00E27BC8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lang w:val="uk-UA"/>
              </w:rPr>
            </w:pPr>
            <w:r w:rsidRPr="007A5B9F">
              <w:rPr>
                <w:lang w:val="uk-UA"/>
              </w:rPr>
              <w:t>Термін прийняття документів – 1</w:t>
            </w:r>
            <w:r>
              <w:rPr>
                <w:lang w:val="uk-UA"/>
              </w:rPr>
              <w:t>5</w:t>
            </w:r>
            <w:r w:rsidRPr="007A5B9F">
              <w:rPr>
                <w:rStyle w:val="a4"/>
                <w:lang w:val="uk-UA"/>
              </w:rPr>
              <w:t xml:space="preserve"> </w:t>
            </w:r>
            <w:r w:rsidRPr="007A5B9F">
              <w:rPr>
                <w:rStyle w:val="a4"/>
                <w:b w:val="0"/>
                <w:lang w:val="uk-UA"/>
              </w:rPr>
              <w:t>календарних днів</w:t>
            </w:r>
            <w:r w:rsidRPr="007A5B9F">
              <w:rPr>
                <w:lang w:val="uk-UA"/>
              </w:rPr>
              <w:t xml:space="preserve"> з дня оголошення про проведення конкурсу </w:t>
            </w:r>
          </w:p>
          <w:p w:rsidR="00E175F1" w:rsidRPr="007E313F" w:rsidRDefault="00E175F1" w:rsidP="00E27BC8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lang w:val="uk-UA"/>
              </w:rPr>
            </w:pPr>
          </w:p>
        </w:tc>
      </w:tr>
      <w:tr w:rsidR="00E175F1" w:rsidRPr="007E313F" w:rsidTr="00E27BC8"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>Дата, час і місце проведення конкурсу:</w:t>
            </w:r>
          </w:p>
        </w:tc>
        <w:tc>
          <w:tcPr>
            <w:tcW w:w="6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175F1">
            <w:pPr>
              <w:pStyle w:val="rvps14"/>
              <w:spacing w:before="150" w:after="150"/>
              <w:ind w:right="18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19 квітня</w:t>
            </w:r>
            <w:r w:rsidRPr="007E313F">
              <w:rPr>
                <w:lang w:val="uk-UA"/>
              </w:rPr>
              <w:t xml:space="preserve"> 201</w:t>
            </w:r>
            <w:r>
              <w:rPr>
                <w:lang w:val="uk-UA"/>
              </w:rPr>
              <w:t>8</w:t>
            </w:r>
            <w:r w:rsidRPr="007E313F">
              <w:rPr>
                <w:lang w:val="uk-UA"/>
              </w:rPr>
              <w:t xml:space="preserve"> року о 1</w:t>
            </w:r>
            <w:r>
              <w:rPr>
                <w:lang w:val="uk-UA"/>
              </w:rPr>
              <w:t>2</w:t>
            </w:r>
            <w:r w:rsidRPr="007E313F">
              <w:rPr>
                <w:lang w:val="uk-UA"/>
              </w:rPr>
              <w:t xml:space="preserve">:00 год. за адресою: </w:t>
            </w:r>
            <w:r w:rsidRPr="007E313F">
              <w:rPr>
                <w:lang w:val="uk-UA"/>
              </w:rPr>
              <w:br/>
              <w:t xml:space="preserve">вул. </w:t>
            </w:r>
            <w:r>
              <w:rPr>
                <w:lang w:val="uk-UA"/>
              </w:rPr>
              <w:t>Ярослава Мудрого</w:t>
            </w:r>
            <w:r w:rsidRPr="007E313F">
              <w:rPr>
                <w:lang w:val="uk-UA"/>
              </w:rPr>
              <w:t>,</w:t>
            </w:r>
            <w:r>
              <w:rPr>
                <w:lang w:val="uk-UA"/>
              </w:rPr>
              <w:t>9,</w:t>
            </w:r>
            <w:r w:rsidRPr="007E313F">
              <w:rPr>
                <w:lang w:val="uk-UA"/>
              </w:rPr>
              <w:t xml:space="preserve"> місто Слов’янськ, Донецька область</w:t>
            </w:r>
          </w:p>
        </w:tc>
      </w:tr>
      <w:tr w:rsidR="00E175F1" w:rsidRPr="007E313F" w:rsidTr="00E27B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75F1" w:rsidRPr="007E313F" w:rsidRDefault="00E175F1" w:rsidP="00E27BC8">
            <w:pPr>
              <w:pStyle w:val="rvps12"/>
              <w:jc w:val="center"/>
              <w:rPr>
                <w:lang w:val="uk-UA"/>
              </w:rPr>
            </w:pPr>
            <w:r w:rsidRPr="007E313F">
              <w:rPr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</w:tc>
        <w:tc>
          <w:tcPr>
            <w:tcW w:w="6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75F1" w:rsidRPr="007E313F" w:rsidRDefault="00E175F1" w:rsidP="00E27BC8">
            <w:pPr>
              <w:pStyle w:val="rvps12"/>
              <w:jc w:val="center"/>
            </w:pPr>
            <w:r w:rsidRPr="007E313F">
              <w:rPr>
                <w:lang w:val="uk-UA"/>
              </w:rPr>
              <w:t>Кравченко Наталія Вікторівна</w:t>
            </w:r>
          </w:p>
          <w:p w:rsidR="00E175F1" w:rsidRPr="007E313F" w:rsidRDefault="00E175F1" w:rsidP="00E27BC8">
            <w:pPr>
              <w:pStyle w:val="rvps12"/>
              <w:jc w:val="center"/>
            </w:pPr>
            <w:r w:rsidRPr="007E313F">
              <w:rPr>
                <w:lang w:val="uk-UA"/>
              </w:rPr>
              <w:t xml:space="preserve">тел.: (093)2682037, </w:t>
            </w:r>
            <w:r w:rsidRPr="007E313F">
              <w:rPr>
                <w:shd w:val="clear" w:color="auto" w:fill="FFFFFF"/>
                <w:lang w:val="uk-UA"/>
              </w:rPr>
              <w:t xml:space="preserve">email: </w:t>
            </w:r>
            <w:r w:rsidRPr="007E313F">
              <w:rPr>
                <w:shd w:val="clear" w:color="auto" w:fill="FFFFFF"/>
                <w:lang w:val="en-US"/>
              </w:rPr>
              <w:t>bud</w:t>
            </w:r>
            <w:r w:rsidRPr="007E313F">
              <w:rPr>
                <w:shd w:val="clear" w:color="auto" w:fill="FFFFFF"/>
                <w:lang w:val="uk-UA"/>
              </w:rPr>
              <w:t>.</w:t>
            </w:r>
            <w:r w:rsidRPr="007E313F">
              <w:rPr>
                <w:shd w:val="clear" w:color="auto" w:fill="FFFFFF"/>
                <w:lang w:val="en-US"/>
              </w:rPr>
              <w:t>d</w:t>
            </w:r>
            <w:r w:rsidRPr="007E313F">
              <w:rPr>
                <w:shd w:val="clear" w:color="auto" w:fill="FFFFFF"/>
              </w:rPr>
              <w:t>@</w:t>
            </w:r>
            <w:r w:rsidRPr="007E313F">
              <w:rPr>
                <w:shd w:val="clear" w:color="auto" w:fill="FFFFFF"/>
                <w:lang w:val="en-US"/>
              </w:rPr>
              <w:t>dn</w:t>
            </w:r>
            <w:r w:rsidRPr="007E313F">
              <w:rPr>
                <w:shd w:val="clear" w:color="auto" w:fill="FFFFFF"/>
              </w:rPr>
              <w:t>.</w:t>
            </w:r>
            <w:r w:rsidRPr="007E313F">
              <w:rPr>
                <w:shd w:val="clear" w:color="auto" w:fill="FFFFFF"/>
                <w:lang w:val="en-US"/>
              </w:rPr>
              <w:t>gov</w:t>
            </w:r>
            <w:r w:rsidRPr="007E313F">
              <w:rPr>
                <w:shd w:val="clear" w:color="auto" w:fill="FFFFFF"/>
              </w:rPr>
              <w:t>.</w:t>
            </w:r>
            <w:r w:rsidRPr="007E313F">
              <w:rPr>
                <w:shd w:val="clear" w:color="auto" w:fill="FFFFFF"/>
                <w:lang w:val="en-US"/>
              </w:rPr>
              <w:t>ua</w:t>
            </w:r>
          </w:p>
        </w:tc>
      </w:tr>
      <w:tr w:rsidR="00E175F1" w:rsidRPr="007E313F" w:rsidTr="00E27BC8">
        <w:tc>
          <w:tcPr>
            <w:tcW w:w="9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2"/>
              <w:tabs>
                <w:tab w:val="center" w:pos="4770"/>
                <w:tab w:val="left" w:pos="5655"/>
              </w:tabs>
              <w:spacing w:before="0" w:beforeAutospacing="0" w:after="0" w:afterAutospacing="0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ab/>
            </w:r>
          </w:p>
          <w:p w:rsidR="00E175F1" w:rsidRPr="007E313F" w:rsidRDefault="00E175F1" w:rsidP="00E27BC8">
            <w:pPr>
              <w:pStyle w:val="rvps12"/>
              <w:tabs>
                <w:tab w:val="center" w:pos="4770"/>
                <w:tab w:val="left" w:pos="5655"/>
              </w:tabs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lastRenderedPageBreak/>
              <w:t>Кваліфікаційні вимоги</w:t>
            </w:r>
          </w:p>
          <w:p w:rsidR="00E175F1" w:rsidRPr="007E313F" w:rsidRDefault="00E175F1" w:rsidP="00E27B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>до професійної компетентності на посаду головного спеціаліста виробничого відділу виробничо-технічного управління</w:t>
            </w:r>
          </w:p>
        </w:tc>
      </w:tr>
      <w:tr w:rsidR="00E175F1" w:rsidRPr="007E313F" w:rsidTr="00E27BC8">
        <w:tc>
          <w:tcPr>
            <w:tcW w:w="9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75F1" w:rsidRPr="0094676F" w:rsidRDefault="00E175F1" w:rsidP="00E27B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6"/>
                <w:szCs w:val="6"/>
                <w:lang w:val="uk-UA"/>
              </w:rPr>
            </w:pPr>
            <w:r w:rsidRPr="007E313F">
              <w:rPr>
                <w:lang w:val="uk-UA"/>
              </w:rPr>
              <w:lastRenderedPageBreak/>
              <w:t xml:space="preserve"> </w:t>
            </w:r>
            <w:r w:rsidRPr="0094676F">
              <w:rPr>
                <w:sz w:val="6"/>
                <w:szCs w:val="6"/>
                <w:lang w:val="uk-UA"/>
              </w:rPr>
              <w:t xml:space="preserve">                  </w:t>
            </w:r>
          </w:p>
        </w:tc>
      </w:tr>
      <w:tr w:rsidR="00E175F1" w:rsidRPr="00E175F1" w:rsidTr="00E27BC8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>1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4"/>
              <w:spacing w:before="0" w:beforeAutospacing="0" w:after="0" w:afterAutospacing="0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>Освіта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 xml:space="preserve">Наявність вищої освіти не нижче </w:t>
            </w:r>
            <w:r w:rsidRPr="007E313F">
              <w:rPr>
                <w:shd w:val="clear" w:color="auto" w:fill="FFFFFF"/>
                <w:lang w:val="uk-UA"/>
              </w:rPr>
              <w:t>ступеня бакалавра або молодшого бакалавра в галузі будівництва та наявність кваліфікаційного сертифікату інженера технічного нагляду</w:t>
            </w:r>
          </w:p>
        </w:tc>
      </w:tr>
      <w:tr w:rsidR="00E175F1" w:rsidRPr="007E313F" w:rsidTr="00E27BC8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>2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4"/>
              <w:spacing w:before="0" w:beforeAutospacing="0" w:after="0" w:afterAutospacing="0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>Досвід роботи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4"/>
              <w:spacing w:before="0" w:beforeAutospacing="0" w:after="0" w:afterAutospacing="0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>Без вимог</w:t>
            </w:r>
            <w:bookmarkStart w:id="7" w:name="_GoBack"/>
            <w:bookmarkEnd w:id="7"/>
            <w:r w:rsidRPr="007E313F">
              <w:rPr>
                <w:lang w:val="uk-UA"/>
              </w:rPr>
              <w:t xml:space="preserve"> </w:t>
            </w:r>
          </w:p>
        </w:tc>
      </w:tr>
      <w:tr w:rsidR="00E175F1" w:rsidRPr="007E313F" w:rsidTr="00E27BC8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>3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4"/>
              <w:spacing w:before="0" w:beforeAutospacing="0" w:after="0" w:afterAutospacing="0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>Володіння державною мовою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4"/>
              <w:spacing w:before="0" w:beforeAutospacing="0" w:after="0" w:afterAutospacing="0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>Вільне</w:t>
            </w:r>
          </w:p>
        </w:tc>
      </w:tr>
      <w:tr w:rsidR="00E175F1" w:rsidRPr="007E313F" w:rsidTr="00E27BC8">
        <w:tc>
          <w:tcPr>
            <w:tcW w:w="9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75F1" w:rsidRDefault="00E175F1" w:rsidP="00E27B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</w:p>
          <w:p w:rsidR="00E175F1" w:rsidRPr="0094676F" w:rsidRDefault="00E175F1" w:rsidP="00E27B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6"/>
                <w:szCs w:val="6"/>
                <w:lang w:val="uk-UA"/>
              </w:rPr>
            </w:pPr>
            <w:r>
              <w:rPr>
                <w:lang w:val="uk-UA"/>
              </w:rPr>
              <w:t>Вимоги до компетентності</w:t>
            </w:r>
          </w:p>
          <w:tbl>
            <w:tblPr>
              <w:tblW w:w="0" w:type="auto"/>
              <w:tblLook w:val="04A0"/>
            </w:tblPr>
            <w:tblGrid>
              <w:gridCol w:w="3864"/>
              <w:gridCol w:w="5676"/>
            </w:tblGrid>
            <w:tr w:rsidR="00E175F1" w:rsidRPr="007E313F" w:rsidTr="00E27BC8">
              <w:tc>
                <w:tcPr>
                  <w:tcW w:w="3964" w:type="dxa"/>
                </w:tcPr>
                <w:p w:rsidR="00E175F1" w:rsidRPr="007E313F" w:rsidRDefault="00E175F1" w:rsidP="00E27BC8">
                  <w:pPr>
                    <w:pStyle w:val="rvps12"/>
                    <w:spacing w:before="0" w:beforeAutospacing="0" w:after="0" w:afterAutospacing="0"/>
                    <w:jc w:val="center"/>
                    <w:textAlignment w:val="baseline"/>
                    <w:rPr>
                      <w:rFonts w:eastAsia="Calibri"/>
                      <w:lang w:val="uk-UA"/>
                    </w:rPr>
                  </w:pPr>
                  <w:r w:rsidRPr="007E313F">
                    <w:rPr>
                      <w:rFonts w:eastAsia="Calibri"/>
                      <w:lang w:val="uk-UA"/>
                    </w:rPr>
                    <w:t xml:space="preserve">Вимоги </w:t>
                  </w:r>
                </w:p>
              </w:tc>
              <w:tc>
                <w:tcPr>
                  <w:tcW w:w="5851" w:type="dxa"/>
                </w:tcPr>
                <w:p w:rsidR="00E175F1" w:rsidRPr="007E313F" w:rsidRDefault="00E175F1" w:rsidP="00E27BC8">
                  <w:pPr>
                    <w:pStyle w:val="rvps12"/>
                    <w:spacing w:before="0" w:beforeAutospacing="0" w:after="0" w:afterAutospacing="0"/>
                    <w:jc w:val="center"/>
                    <w:textAlignment w:val="baseline"/>
                    <w:rPr>
                      <w:rFonts w:eastAsia="Calibri"/>
                      <w:lang w:val="uk-UA"/>
                    </w:rPr>
                  </w:pPr>
                  <w:r w:rsidRPr="007E313F">
                    <w:rPr>
                      <w:rFonts w:eastAsia="Calibri"/>
                      <w:lang w:val="uk-UA"/>
                    </w:rPr>
                    <w:t>Компетентні вимоги</w:t>
                  </w:r>
                </w:p>
                <w:p w:rsidR="00E175F1" w:rsidRPr="007E313F" w:rsidRDefault="00E175F1" w:rsidP="00E27BC8">
                  <w:pPr>
                    <w:pStyle w:val="rvps12"/>
                    <w:spacing w:before="0" w:beforeAutospacing="0" w:after="0" w:afterAutospacing="0"/>
                    <w:jc w:val="center"/>
                    <w:textAlignment w:val="baseline"/>
                    <w:rPr>
                      <w:rFonts w:eastAsia="Calibri"/>
                      <w:lang w:val="uk-UA"/>
                    </w:rPr>
                  </w:pPr>
                </w:p>
              </w:tc>
            </w:tr>
            <w:tr w:rsidR="00E175F1" w:rsidRPr="007E313F" w:rsidTr="00E27BC8">
              <w:tc>
                <w:tcPr>
                  <w:tcW w:w="3964" w:type="dxa"/>
                </w:tcPr>
                <w:p w:rsidR="00E175F1" w:rsidRPr="007E313F" w:rsidRDefault="00E175F1" w:rsidP="00E27BC8">
                  <w:pPr>
                    <w:pStyle w:val="rvps12"/>
                    <w:spacing w:before="0" w:beforeAutospacing="0" w:after="0" w:afterAutospacing="0"/>
                    <w:textAlignment w:val="baseline"/>
                    <w:rPr>
                      <w:rFonts w:eastAsia="Calibri"/>
                      <w:lang w:val="uk-UA"/>
                    </w:rPr>
                  </w:pPr>
                  <w:r w:rsidRPr="007E313F">
                    <w:rPr>
                      <w:lang w:val="uk-UA"/>
                    </w:rPr>
                    <w:t>1. Знання          сучасних інформаційних технологій</w:t>
                  </w:r>
                </w:p>
              </w:tc>
              <w:tc>
                <w:tcPr>
                  <w:tcW w:w="5851" w:type="dxa"/>
                </w:tcPr>
                <w:p w:rsidR="00E175F1" w:rsidRPr="007E313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lang w:val="uk-UA"/>
                    </w:rPr>
                  </w:pPr>
                  <w:r w:rsidRPr="007E313F">
                    <w:rPr>
                      <w:lang w:val="uk-UA"/>
                    </w:rPr>
                    <w:t>володіння комп’ютером - рівень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Знання сучасних технологій з електронного урядування</w:t>
                  </w:r>
                </w:p>
                <w:p w:rsidR="00E175F1" w:rsidRPr="0094676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rFonts w:eastAsia="Calibri"/>
                      <w:sz w:val="6"/>
                      <w:szCs w:val="6"/>
                      <w:lang w:val="uk-UA"/>
                    </w:rPr>
                  </w:pPr>
                </w:p>
              </w:tc>
            </w:tr>
            <w:tr w:rsidR="00E175F1" w:rsidRPr="007E313F" w:rsidTr="00E27BC8">
              <w:tc>
                <w:tcPr>
                  <w:tcW w:w="3964" w:type="dxa"/>
                </w:tcPr>
                <w:p w:rsidR="00E175F1" w:rsidRPr="007E313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rFonts w:eastAsia="Calibri"/>
                      <w:lang w:val="uk-UA"/>
                    </w:rPr>
                  </w:pPr>
                  <w:r w:rsidRPr="007E313F">
                    <w:rPr>
                      <w:lang w:val="uk-UA"/>
                    </w:rPr>
                    <w:t>2. Особистісні якості</w:t>
                  </w:r>
                </w:p>
              </w:tc>
              <w:tc>
                <w:tcPr>
                  <w:tcW w:w="5851" w:type="dxa"/>
                </w:tcPr>
                <w:p w:rsidR="00E175F1" w:rsidRPr="007E313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lang w:val="uk-UA"/>
                    </w:rPr>
                  </w:pPr>
                  <w:r w:rsidRPr="007E313F">
                    <w:rPr>
                      <w:rFonts w:eastAsia="TimesNewRomanPSMT"/>
                      <w:lang w:val="uk-UA"/>
                    </w:rPr>
                    <w:t>1) відповідальність;</w:t>
                  </w:r>
                </w:p>
                <w:p w:rsidR="00E175F1" w:rsidRPr="007E313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lang w:val="uk-UA"/>
                    </w:rPr>
                  </w:pPr>
                  <w:r w:rsidRPr="007E313F">
                    <w:rPr>
                      <w:rFonts w:eastAsia="TimesNewRomanPSMT"/>
                      <w:lang w:val="uk-UA"/>
                    </w:rPr>
                    <w:t>2) системність і самостійність в роботі;</w:t>
                  </w:r>
                </w:p>
                <w:p w:rsidR="00E175F1" w:rsidRPr="007E313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lang w:val="uk-UA"/>
                    </w:rPr>
                  </w:pPr>
                  <w:r w:rsidRPr="007E313F">
                    <w:rPr>
                      <w:rFonts w:eastAsia="TimesNewRomanPSMT"/>
                      <w:lang w:val="uk-UA"/>
                    </w:rPr>
                    <w:t>3) уважність до деталей;</w:t>
                  </w:r>
                </w:p>
                <w:p w:rsidR="00E175F1" w:rsidRPr="007E313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lang w:val="uk-UA"/>
                    </w:rPr>
                  </w:pPr>
                  <w:r w:rsidRPr="007E313F">
                    <w:rPr>
                      <w:rFonts w:eastAsia="TimesNewRomanPSMT"/>
                      <w:lang w:val="uk-UA"/>
                    </w:rPr>
                    <w:t xml:space="preserve">4) наполегливість; </w:t>
                  </w:r>
                </w:p>
                <w:p w:rsidR="00E175F1" w:rsidRPr="007E313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lang w:val="uk-UA"/>
                    </w:rPr>
                  </w:pPr>
                  <w:r w:rsidRPr="007E313F">
                    <w:rPr>
                      <w:rFonts w:eastAsia="TimesNewRomanPSMT"/>
                      <w:lang w:val="uk-UA"/>
                    </w:rPr>
                    <w:t>5) креативність та ініціативність;</w:t>
                  </w:r>
                </w:p>
                <w:p w:rsidR="00E175F1" w:rsidRPr="007E313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lang w:val="uk-UA"/>
                    </w:rPr>
                  </w:pPr>
                  <w:r w:rsidRPr="007E313F">
                    <w:rPr>
                      <w:rFonts w:eastAsia="TimesNewRomanPSMT"/>
                      <w:lang w:val="uk-UA"/>
                    </w:rPr>
                    <w:t>6) орієнтація на саморозвиток;</w:t>
                  </w:r>
                </w:p>
                <w:p w:rsidR="00E175F1" w:rsidRPr="007E313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rPr>
                      <w:b/>
                      <w:lang w:val="uk-UA"/>
                    </w:rPr>
                  </w:pPr>
                  <w:r w:rsidRPr="007E313F">
                    <w:rPr>
                      <w:rFonts w:eastAsia="TimesNewRomanPSMT"/>
                      <w:lang w:val="uk-UA"/>
                    </w:rPr>
                    <w:t>7) орієнтація на обслуговування;</w:t>
                  </w:r>
                </w:p>
                <w:p w:rsidR="00E175F1" w:rsidRPr="007E313F" w:rsidRDefault="00E175F1" w:rsidP="00E27BC8">
                  <w:pPr>
                    <w:pStyle w:val="rvps12"/>
                    <w:spacing w:before="0" w:beforeAutospacing="0" w:after="0" w:afterAutospacing="0"/>
                    <w:textAlignment w:val="baseline"/>
                    <w:rPr>
                      <w:rFonts w:eastAsia="Calibri"/>
                      <w:lang w:val="uk-UA"/>
                    </w:rPr>
                  </w:pPr>
                  <w:r w:rsidRPr="007E313F">
                    <w:rPr>
                      <w:rFonts w:eastAsia="TimesNewRomanPSMT"/>
                      <w:lang w:val="uk-UA"/>
                    </w:rPr>
                    <w:t>8) вміння працювати в стресових ситуаціях</w:t>
                  </w:r>
                </w:p>
              </w:tc>
            </w:tr>
          </w:tbl>
          <w:p w:rsidR="00E175F1" w:rsidRPr="007E313F" w:rsidRDefault="00E175F1" w:rsidP="00E27B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</w:p>
        </w:tc>
      </w:tr>
      <w:tr w:rsidR="00E175F1" w:rsidRPr="007E313F" w:rsidTr="00E27BC8">
        <w:tc>
          <w:tcPr>
            <w:tcW w:w="9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75F1" w:rsidRPr="007E313F" w:rsidRDefault="00E175F1" w:rsidP="00E27B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</w:p>
          <w:p w:rsidR="00E175F1" w:rsidRDefault="00E175F1" w:rsidP="00E27B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7E313F">
              <w:rPr>
                <w:lang w:val="uk-UA"/>
              </w:rPr>
              <w:t xml:space="preserve">Професійні знання </w:t>
            </w:r>
          </w:p>
          <w:p w:rsidR="00E175F1" w:rsidRPr="007E313F" w:rsidRDefault="00E175F1" w:rsidP="00E27B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</w:p>
          <w:p w:rsidR="00E175F1" w:rsidRPr="0094676F" w:rsidRDefault="00E175F1" w:rsidP="00E27B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6"/>
                <w:szCs w:val="6"/>
                <w:lang w:val="uk-UA"/>
              </w:rPr>
            </w:pPr>
          </w:p>
          <w:tbl>
            <w:tblPr>
              <w:tblW w:w="0" w:type="auto"/>
              <w:tblLook w:val="04A0"/>
            </w:tblPr>
            <w:tblGrid>
              <w:gridCol w:w="3865"/>
              <w:gridCol w:w="5675"/>
            </w:tblGrid>
            <w:tr w:rsidR="00E175F1" w:rsidRPr="007A5B9F" w:rsidTr="00E27BC8">
              <w:tc>
                <w:tcPr>
                  <w:tcW w:w="3964" w:type="dxa"/>
                </w:tcPr>
                <w:p w:rsidR="00E175F1" w:rsidRPr="007A5B9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lang w:val="uk-UA"/>
                    </w:rPr>
                  </w:pPr>
                  <w:r w:rsidRPr="007A5B9F">
                    <w:rPr>
                      <w:lang w:val="uk-UA"/>
                    </w:rPr>
                    <w:t xml:space="preserve">1. </w:t>
                  </w:r>
                  <w:r w:rsidRPr="007A5B9F">
                    <w:rPr>
                      <w:rFonts w:eastAsia="Calibri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851" w:type="dxa"/>
                </w:tcPr>
                <w:p w:rsidR="00E175F1" w:rsidRPr="007A5B9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rFonts w:eastAsia="Calibri"/>
                      <w:lang w:val="uk-UA"/>
                    </w:rPr>
                  </w:pPr>
                  <w:r w:rsidRPr="007A5B9F">
                    <w:rPr>
                      <w:rFonts w:eastAsia="Calibri"/>
                      <w:lang w:val="uk-UA"/>
                    </w:rPr>
                    <w:t>Конституція України; закони України «Про місцеві державні адміністрації», «Про державну службу», «Про запобігання корупції»</w:t>
                  </w:r>
                </w:p>
                <w:p w:rsidR="00E175F1" w:rsidRPr="007A5B9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lang w:val="uk-UA"/>
                    </w:rPr>
                  </w:pPr>
                </w:p>
              </w:tc>
            </w:tr>
            <w:tr w:rsidR="00E175F1" w:rsidRPr="00E175F1" w:rsidTr="00E27BC8">
              <w:tc>
                <w:tcPr>
                  <w:tcW w:w="3964" w:type="dxa"/>
                </w:tcPr>
                <w:p w:rsidR="00E175F1" w:rsidRPr="007A5B9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lang w:val="uk-UA"/>
                    </w:rPr>
                  </w:pPr>
                  <w:r w:rsidRPr="007A5B9F">
                    <w:rPr>
                      <w:color w:val="000000"/>
                      <w:lang w:val="uk-UA"/>
                    </w:rPr>
                    <w:t xml:space="preserve">2. </w:t>
                  </w:r>
                  <w:r w:rsidRPr="007A5B9F">
                    <w:rPr>
                      <w:rFonts w:eastAsia="Calibri"/>
                      <w:color w:val="000000"/>
                      <w:lang w:val="uk-UA"/>
                    </w:rPr>
      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</w:t>
                  </w:r>
                </w:p>
              </w:tc>
              <w:tc>
                <w:tcPr>
                  <w:tcW w:w="5851" w:type="dxa"/>
                </w:tcPr>
                <w:p w:rsidR="00E175F1" w:rsidRPr="007A5B9F" w:rsidRDefault="00E175F1" w:rsidP="00E175F1">
                  <w:pPr>
                    <w:pStyle w:val="a5"/>
                    <w:ind w:firstLine="0"/>
                    <w:jc w:val="both"/>
                    <w:rPr>
                      <w:sz w:val="16"/>
                      <w:szCs w:val="16"/>
                    </w:rPr>
                  </w:pPr>
                  <w:r w:rsidRPr="007A5B9F">
                    <w:rPr>
                      <w:rFonts w:ascii="Times New Roman" w:hAnsi="Times New Roman"/>
                      <w:sz w:val="24"/>
                      <w:szCs w:val="24"/>
                    </w:rPr>
                    <w:t>«Про доступ до публічної інформації», «Про електронні документи та електронний документообіг», «Про захист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7A5B9F">
                    <w:rPr>
                      <w:rFonts w:ascii="Times New Roman" w:hAnsi="Times New Roman"/>
                      <w:sz w:val="24"/>
                      <w:szCs w:val="24"/>
                    </w:rPr>
                    <w:t>персональних даних», «Про регулювання містобудівної діяльності», «Про публічні закупівлі», «Про будівельні норми», постанов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7A5B9F">
                    <w:rPr>
                      <w:rFonts w:ascii="Times New Roman" w:hAnsi="Times New Roman"/>
                      <w:sz w:val="24"/>
                      <w:szCs w:val="24"/>
                    </w:rPr>
                    <w:t>Кабінету Міністрів України від 11.07.2007 № 903 «Про авторський та технічний нагляд під час будівництва об’єктів та архітектури», від 25.05.2011 № 560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України».</w:t>
                  </w:r>
                </w:p>
              </w:tc>
            </w:tr>
            <w:tr w:rsidR="00E175F1" w:rsidRPr="007A5B9F" w:rsidTr="00E27BC8">
              <w:tc>
                <w:tcPr>
                  <w:tcW w:w="3964" w:type="dxa"/>
                </w:tcPr>
                <w:p w:rsidR="00E175F1" w:rsidRPr="007A5B9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lang w:val="uk-UA"/>
                    </w:rPr>
                  </w:pPr>
                  <w:r w:rsidRPr="007A5B9F">
                    <w:rPr>
                      <w:lang w:val="uk-UA"/>
                    </w:rPr>
                    <w:t xml:space="preserve">3. </w:t>
                  </w:r>
                  <w:r w:rsidRPr="007A5B9F">
                    <w:rPr>
                      <w:rFonts w:eastAsia="Calibri"/>
                      <w:lang w:val="uk-UA"/>
                    </w:rPr>
                    <w:t>Професійні чи технічні знання</w:t>
                  </w:r>
                </w:p>
              </w:tc>
              <w:tc>
                <w:tcPr>
                  <w:tcW w:w="5851" w:type="dxa"/>
                </w:tcPr>
                <w:p w:rsidR="00E175F1" w:rsidRPr="007A5B9F" w:rsidRDefault="00E175F1" w:rsidP="00E27BC8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lang w:val="uk-UA"/>
                    </w:rPr>
                  </w:pPr>
                  <w:r w:rsidRPr="007A5B9F">
                    <w:rPr>
                      <w:rFonts w:eastAsia="Calibri"/>
                      <w:lang w:val="uk-UA"/>
                    </w:rPr>
                    <w:t>Знання та дотримання вимог будівельних норм та правил, ДСТУ (з будівництва), ДБН та інших нормативних документів з питань будівництва</w:t>
                  </w:r>
                </w:p>
              </w:tc>
            </w:tr>
          </w:tbl>
          <w:p w:rsidR="00E175F1" w:rsidRPr="007E313F" w:rsidRDefault="00E175F1" w:rsidP="00E27BC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</w:p>
        </w:tc>
      </w:tr>
    </w:tbl>
    <w:p w:rsidR="00D977A5" w:rsidRDefault="00D977A5"/>
    <w:sectPr w:rsidR="00D977A5" w:rsidSect="00E175F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398" w:rsidRDefault="00072398" w:rsidP="00E175F1">
      <w:r>
        <w:separator/>
      </w:r>
    </w:p>
  </w:endnote>
  <w:endnote w:type="continuationSeparator" w:id="0">
    <w:p w:rsidR="00072398" w:rsidRDefault="00072398" w:rsidP="00E175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398" w:rsidRDefault="00072398" w:rsidP="00E175F1">
      <w:r>
        <w:separator/>
      </w:r>
    </w:p>
  </w:footnote>
  <w:footnote w:type="continuationSeparator" w:id="0">
    <w:p w:rsidR="00072398" w:rsidRDefault="00072398" w:rsidP="00E175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547958"/>
      <w:docPartObj>
        <w:docPartGallery w:val="Page Numbers (Top of Page)"/>
        <w:docPartUnique/>
      </w:docPartObj>
    </w:sdtPr>
    <w:sdtContent>
      <w:p w:rsidR="00E175F1" w:rsidRDefault="00E175F1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175F1" w:rsidRDefault="00E175F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75F1"/>
    <w:rsid w:val="00072398"/>
    <w:rsid w:val="00D977A5"/>
    <w:rsid w:val="00E17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E175F1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E175F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E175F1"/>
    <w:pPr>
      <w:spacing w:before="100" w:beforeAutospacing="1" w:after="100" w:afterAutospacing="1"/>
    </w:pPr>
  </w:style>
  <w:style w:type="character" w:styleId="a3">
    <w:name w:val="Hyperlink"/>
    <w:basedOn w:val="a0"/>
    <w:rsid w:val="00E175F1"/>
    <w:rPr>
      <w:color w:val="0000FF"/>
      <w:u w:val="single"/>
    </w:rPr>
  </w:style>
  <w:style w:type="character" w:styleId="a4">
    <w:name w:val="Strong"/>
    <w:qFormat/>
    <w:rsid w:val="00E175F1"/>
    <w:rPr>
      <w:b/>
      <w:bCs/>
    </w:rPr>
  </w:style>
  <w:style w:type="paragraph" w:customStyle="1" w:styleId="rvps2">
    <w:name w:val="rvps2"/>
    <w:basedOn w:val="a"/>
    <w:rsid w:val="00E175F1"/>
    <w:pPr>
      <w:spacing w:before="100" w:beforeAutospacing="1" w:after="100" w:afterAutospacing="1"/>
    </w:pPr>
  </w:style>
  <w:style w:type="paragraph" w:customStyle="1" w:styleId="a5">
    <w:name w:val="Нормальний текст"/>
    <w:basedOn w:val="a"/>
    <w:rsid w:val="00E175F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header"/>
    <w:basedOn w:val="a"/>
    <w:link w:val="a7"/>
    <w:uiPriority w:val="99"/>
    <w:unhideWhenUsed/>
    <w:rsid w:val="00E175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75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175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75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zakon3.rada.gov.ua/laws/show/1682-18/paran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686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2018-03-30T11:16:00Z</dcterms:created>
  <dcterms:modified xsi:type="dcterms:W3CDTF">2018-03-30T11:20:00Z</dcterms:modified>
</cp:coreProperties>
</file>