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                Додаток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                до наказу фінанс</w:t>
      </w:r>
      <w:r w:rsidR="0077663B">
        <w:rPr>
          <w:rFonts w:ascii="Verdana" w:hAnsi="Verdana"/>
          <w:sz w:val="20"/>
          <w:szCs w:val="20"/>
          <w:lang w:val="uk-UA"/>
        </w:rPr>
        <w:t>о</w:t>
      </w:r>
      <w:r>
        <w:rPr>
          <w:rFonts w:ascii="Verdana" w:hAnsi="Verdana"/>
          <w:sz w:val="20"/>
          <w:szCs w:val="20"/>
          <w:lang w:val="uk-UA"/>
        </w:rPr>
        <w:t>в</w:t>
      </w:r>
      <w:r w:rsidR="0077663B">
        <w:rPr>
          <w:rFonts w:ascii="Verdana" w:hAnsi="Verdana"/>
          <w:sz w:val="20"/>
          <w:szCs w:val="20"/>
          <w:lang w:val="uk-UA"/>
        </w:rPr>
        <w:t>ого управління</w:t>
      </w:r>
      <w:r>
        <w:rPr>
          <w:rFonts w:ascii="Verdana" w:hAnsi="Verdana"/>
          <w:sz w:val="20"/>
          <w:szCs w:val="20"/>
          <w:lang w:val="uk-UA"/>
        </w:rPr>
        <w:t xml:space="preserve">      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</w:t>
      </w:r>
      <w:r w:rsidR="0077663B">
        <w:rPr>
          <w:rFonts w:ascii="Verdana" w:hAnsi="Verdana"/>
          <w:sz w:val="20"/>
          <w:szCs w:val="20"/>
          <w:lang w:val="uk-UA"/>
        </w:rPr>
        <w:t xml:space="preserve">                </w:t>
      </w:r>
      <w:proofErr w:type="spellStart"/>
      <w:r w:rsidR="0077663B">
        <w:rPr>
          <w:rFonts w:ascii="Verdana" w:hAnsi="Verdana"/>
          <w:sz w:val="20"/>
          <w:szCs w:val="20"/>
          <w:lang w:val="uk-UA"/>
        </w:rPr>
        <w:t>Ясинуватської</w:t>
      </w:r>
      <w:proofErr w:type="spellEnd"/>
      <w:r>
        <w:rPr>
          <w:rFonts w:ascii="Verdana" w:hAnsi="Verdana"/>
          <w:sz w:val="20"/>
          <w:szCs w:val="20"/>
          <w:lang w:val="uk-UA"/>
        </w:rPr>
        <w:t xml:space="preserve"> районної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                державної адміністрації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                Донецької області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   </w:t>
      </w:r>
      <w:r w:rsidR="00A645BC">
        <w:rPr>
          <w:rFonts w:ascii="Verdana" w:hAnsi="Verdana"/>
          <w:sz w:val="20"/>
          <w:szCs w:val="20"/>
          <w:lang w:val="uk-UA"/>
        </w:rPr>
        <w:t xml:space="preserve">             29</w:t>
      </w:r>
      <w:r>
        <w:rPr>
          <w:rFonts w:ascii="Verdana" w:hAnsi="Verdana"/>
          <w:sz w:val="20"/>
          <w:szCs w:val="20"/>
          <w:lang w:val="uk-UA"/>
        </w:rPr>
        <w:t>.</w:t>
      </w:r>
      <w:r w:rsidR="0077663B">
        <w:rPr>
          <w:rFonts w:ascii="Verdana" w:hAnsi="Verdana"/>
          <w:sz w:val="20"/>
          <w:szCs w:val="20"/>
          <w:lang w:val="uk-UA"/>
        </w:rPr>
        <w:t>11</w:t>
      </w:r>
      <w:r>
        <w:rPr>
          <w:rFonts w:ascii="Verdana" w:hAnsi="Verdana"/>
          <w:sz w:val="20"/>
          <w:szCs w:val="20"/>
          <w:lang w:val="uk-UA"/>
        </w:rPr>
        <w:t>.2016 №</w:t>
      </w:r>
      <w:r w:rsidR="0077663B">
        <w:rPr>
          <w:rFonts w:ascii="Verdana" w:hAnsi="Verdana"/>
          <w:sz w:val="20"/>
          <w:szCs w:val="20"/>
          <w:lang w:val="uk-UA"/>
        </w:rPr>
        <w:t>2</w:t>
      </w:r>
      <w:r w:rsidR="00A645BC">
        <w:rPr>
          <w:rFonts w:ascii="Verdana" w:hAnsi="Verdana"/>
          <w:sz w:val="20"/>
          <w:szCs w:val="20"/>
          <w:lang w:val="uk-UA"/>
        </w:rPr>
        <w:t>3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lang w:val="uk-UA"/>
        </w:rPr>
      </w:pPr>
      <w:r>
        <w:rPr>
          <w:rFonts w:ascii="Verdana" w:hAnsi="Verdana"/>
          <w:b/>
          <w:bCs/>
          <w:sz w:val="20"/>
          <w:szCs w:val="20"/>
          <w:lang w:val="uk-UA"/>
        </w:rPr>
        <w:t>УМОВИ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lang w:val="uk-UA"/>
        </w:rPr>
      </w:pPr>
      <w:r>
        <w:rPr>
          <w:rFonts w:ascii="Verdana" w:hAnsi="Verdana"/>
          <w:b/>
          <w:bCs/>
          <w:sz w:val="20"/>
          <w:szCs w:val="20"/>
          <w:lang w:val="uk-UA"/>
        </w:rPr>
        <w:t xml:space="preserve">проведення конкурсу на посаду </w:t>
      </w:r>
    </w:p>
    <w:p w:rsidR="00865C86" w:rsidRDefault="00533E3B" w:rsidP="00865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lang w:val="uk-UA"/>
        </w:rPr>
      </w:pPr>
      <w:r>
        <w:rPr>
          <w:rFonts w:ascii="Verdana" w:hAnsi="Verdana"/>
          <w:b/>
          <w:bCs/>
          <w:sz w:val="20"/>
          <w:szCs w:val="20"/>
          <w:lang w:val="uk-UA"/>
        </w:rPr>
        <w:t>с</w:t>
      </w:r>
      <w:r w:rsidR="00455E28">
        <w:rPr>
          <w:rFonts w:ascii="Verdana" w:hAnsi="Verdana"/>
          <w:b/>
          <w:bCs/>
          <w:sz w:val="20"/>
          <w:szCs w:val="20"/>
          <w:lang w:val="uk-UA"/>
        </w:rPr>
        <w:t>пеціаліста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 xml:space="preserve"> відділу планування</w:t>
      </w:r>
      <w:r w:rsidR="0077663B">
        <w:rPr>
          <w:rFonts w:ascii="Verdana" w:hAnsi="Verdana"/>
          <w:b/>
          <w:bCs/>
          <w:sz w:val="20"/>
          <w:szCs w:val="20"/>
          <w:lang w:val="uk-UA"/>
        </w:rPr>
        <w:t xml:space="preserve"> та виконання 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 xml:space="preserve">доходів та </w:t>
      </w:r>
      <w:r w:rsidR="0077663B">
        <w:rPr>
          <w:rFonts w:ascii="Verdana" w:hAnsi="Verdana"/>
          <w:b/>
          <w:bCs/>
          <w:sz w:val="20"/>
          <w:szCs w:val="20"/>
          <w:lang w:val="uk-UA"/>
        </w:rPr>
        <w:t>видатків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 xml:space="preserve"> </w:t>
      </w:r>
      <w:r w:rsidR="0077663B">
        <w:rPr>
          <w:rFonts w:ascii="Verdana" w:hAnsi="Verdana"/>
          <w:b/>
          <w:bCs/>
          <w:sz w:val="20"/>
          <w:szCs w:val="20"/>
          <w:lang w:val="uk-UA"/>
        </w:rPr>
        <w:t>Ф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>інанс</w:t>
      </w:r>
      <w:r w:rsidR="0077663B">
        <w:rPr>
          <w:rFonts w:ascii="Verdana" w:hAnsi="Verdana"/>
          <w:b/>
          <w:bCs/>
          <w:sz w:val="20"/>
          <w:szCs w:val="20"/>
          <w:lang w:val="uk-UA"/>
        </w:rPr>
        <w:t>о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>в</w:t>
      </w:r>
      <w:r w:rsidR="0077663B">
        <w:rPr>
          <w:rFonts w:ascii="Verdana" w:hAnsi="Verdana"/>
          <w:b/>
          <w:bCs/>
          <w:sz w:val="20"/>
          <w:szCs w:val="20"/>
          <w:lang w:val="uk-UA"/>
        </w:rPr>
        <w:t>ого управління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 xml:space="preserve"> </w:t>
      </w:r>
      <w:proofErr w:type="spellStart"/>
      <w:r w:rsidR="0077663B">
        <w:rPr>
          <w:rFonts w:ascii="Verdana" w:hAnsi="Verdana"/>
          <w:b/>
          <w:bCs/>
          <w:sz w:val="20"/>
          <w:szCs w:val="20"/>
          <w:lang w:val="uk-UA"/>
        </w:rPr>
        <w:t>Ясинуватської</w:t>
      </w:r>
      <w:proofErr w:type="spellEnd"/>
      <w:r w:rsidR="00865C86">
        <w:rPr>
          <w:rFonts w:ascii="Verdana" w:hAnsi="Verdana"/>
          <w:b/>
          <w:bCs/>
          <w:sz w:val="20"/>
          <w:szCs w:val="20"/>
          <w:lang w:val="uk-UA"/>
        </w:rPr>
        <w:t xml:space="preserve"> районної держав</w:t>
      </w:r>
      <w:r w:rsidR="00455E28">
        <w:rPr>
          <w:rFonts w:ascii="Verdana" w:hAnsi="Verdana"/>
          <w:b/>
          <w:bCs/>
          <w:sz w:val="20"/>
          <w:szCs w:val="20"/>
          <w:lang w:val="uk-UA"/>
        </w:rPr>
        <w:t>ної адміністрації  (категорія "В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>")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lang w:val="uk-UA"/>
        </w:rPr>
      </w:pPr>
      <w:r>
        <w:rPr>
          <w:rFonts w:ascii="Verdana" w:hAnsi="Verdana"/>
          <w:b/>
          <w:bCs/>
          <w:sz w:val="20"/>
          <w:szCs w:val="20"/>
          <w:lang w:val="uk-UA"/>
        </w:rPr>
        <w:t>1 вакансія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b/>
          <w:sz w:val="20"/>
          <w:szCs w:val="20"/>
          <w:lang w:val="uk-UA"/>
        </w:rPr>
      </w:pPr>
      <w:r>
        <w:rPr>
          <w:rFonts w:ascii="Verdana" w:hAnsi="Verdana"/>
          <w:b/>
          <w:sz w:val="20"/>
          <w:szCs w:val="20"/>
          <w:lang w:val="uk-UA"/>
        </w:rPr>
        <w:t>Загальні умови</w:t>
      </w:r>
    </w:p>
    <w:tbl>
      <w:tblPr>
        <w:tblW w:w="10207" w:type="dxa"/>
        <w:tblInd w:w="-34" w:type="dxa"/>
        <w:tblLook w:val="01E0" w:firstRow="1" w:lastRow="1" w:firstColumn="1" w:lastColumn="1" w:noHBand="0" w:noVBand="0"/>
      </w:tblPr>
      <w:tblGrid>
        <w:gridCol w:w="3261"/>
        <w:gridCol w:w="567"/>
        <w:gridCol w:w="6379"/>
      </w:tblGrid>
      <w:tr w:rsidR="00865C86" w:rsidRPr="002F762D" w:rsidTr="00865C86">
        <w:tc>
          <w:tcPr>
            <w:tcW w:w="3261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Посадові обов’язки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865C86" w:rsidRDefault="00865C86">
            <w:pPr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</w:tcPr>
          <w:p w:rsidR="00865C86" w:rsidRPr="0077663B" w:rsidRDefault="00533E3B" w:rsidP="0099672F">
            <w:pPr>
              <w:spacing w:line="240" w:lineRule="auto"/>
              <w:jc w:val="both"/>
              <w:rPr>
                <w:rFonts w:ascii="Verdana" w:hAnsi="Verdana"/>
                <w:sz w:val="20"/>
                <w:szCs w:val="20"/>
                <w:highlight w:val="yellow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Готує матеріали</w:t>
            </w:r>
            <w:r w:rsidR="002F762D" w:rsidRPr="002F762D">
              <w:rPr>
                <w:rFonts w:ascii="Verdana" w:hAnsi="Verdana"/>
                <w:sz w:val="20"/>
                <w:szCs w:val="20"/>
                <w:lang w:val="uk-UA"/>
              </w:rPr>
              <w:t xml:space="preserve"> для розгляду і затвердження проекту районного бюджету за доходами та видатками; приймає та перевіряє затверджені бюджети сільських, селищних рад та установ району; фінансує установи районного бюджету в межах затверджених асигнувань; розглядає квартальні та річні звіти про виконання кошторисів видатків установ району, сільських та селищних рад, складає пояснювальну записку до квартальних та річних звітів; виконує інші доручення начальника фінансового управління, заступника начальника – начальника</w:t>
            </w:r>
            <w:r w:rsidR="00807643">
              <w:rPr>
                <w:rFonts w:ascii="Verdana" w:hAnsi="Verdana"/>
                <w:sz w:val="20"/>
                <w:szCs w:val="20"/>
                <w:lang w:val="uk-UA"/>
              </w:rPr>
              <w:t xml:space="preserve"> відділу</w:t>
            </w:r>
            <w:r w:rsidR="002F762D" w:rsidRPr="002F762D">
              <w:rPr>
                <w:rFonts w:ascii="Verdana" w:hAnsi="Verdana"/>
                <w:sz w:val="20"/>
                <w:szCs w:val="20"/>
                <w:lang w:val="uk-UA"/>
              </w:rPr>
              <w:t xml:space="preserve"> планування та виконання доходів та видатків.</w:t>
            </w:r>
          </w:p>
        </w:tc>
      </w:tr>
      <w:tr w:rsidR="00865C86" w:rsidTr="00865C86">
        <w:tc>
          <w:tcPr>
            <w:tcW w:w="3261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Умови оплати праці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Посадовий оклад – </w:t>
            </w:r>
            <w:r w:rsidR="009569F7" w:rsidRPr="009569F7">
              <w:rPr>
                <w:rFonts w:ascii="Verdana" w:hAnsi="Verdana"/>
                <w:sz w:val="20"/>
                <w:szCs w:val="20"/>
              </w:rPr>
              <w:t>1723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 грн.; надбавка за ранг  державного службовця; надбавка за вислугу років</w:t>
            </w:r>
            <w:r w:rsidR="002F762D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 w:rsidR="002F762D" w:rsidRPr="002F762D">
              <w:rPr>
                <w:rFonts w:ascii="Verdana" w:hAnsi="Verdana"/>
                <w:sz w:val="20"/>
                <w:szCs w:val="20"/>
                <w:lang w:val="uk-UA"/>
              </w:rPr>
              <w:t>(згідно Закону України «Про державну службу»)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; премія (у разі встановлення). 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865C86" w:rsidTr="00865C86">
        <w:tc>
          <w:tcPr>
            <w:tcW w:w="3261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Інформація про строковість чи безстроковість призначення на посаду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Постійна.</w:t>
            </w:r>
          </w:p>
        </w:tc>
      </w:tr>
      <w:tr w:rsidR="00865C86" w:rsidTr="00865C86">
        <w:tc>
          <w:tcPr>
            <w:tcW w:w="3261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Перелік документів, необхідних для участі в конкурсі, та строк їх подання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1. Копія паспорта громадянина України.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2. Письмова заява про участь у конкурсі із зазначенням основних мотивів до зайняття посади державної служби</w:t>
            </w:r>
            <w:r w:rsidR="0077663B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(за формою згідно з додатком 2 до Порядку проведення конкурсу на зайняття посад державної служби), до якої додається резюме у довільній формі.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3. Письмова заява, в якій особа повідомляє, що до неї не застосовуються заборони, визначені частиною третьою або четвертою статті 1 Закону України “Про очищення влади”, та надає згоду на проходження перевірки та оприлюднення відомостей стосовно неї відповідно до зазначеного Закону або копія довідки встановленої форми про результати такої перевірки.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4. Копія (копії) документа (документів) про освіту.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5. Заповнена особова картка встановленого зразка.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6. Декларація особи, уповноваженої на виконання функцій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lastRenderedPageBreak/>
              <w:t>держави або місцевого самоврядування, за 2015 рік.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Строк подання документів – 15 календарних днів з дня оприлюднення інформації про проведення конкурсу  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865C86" w:rsidTr="00865C86">
        <w:tc>
          <w:tcPr>
            <w:tcW w:w="3261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lastRenderedPageBreak/>
              <w:t>Дата, час і місце проведення конкурсу</w:t>
            </w: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</w:tcPr>
          <w:p w:rsidR="00865C86" w:rsidRDefault="00D815F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22</w:t>
            </w:r>
            <w:bookmarkStart w:id="0" w:name="_GoBack"/>
            <w:bookmarkEnd w:id="0"/>
            <w:r w:rsidR="0077663B">
              <w:rPr>
                <w:rFonts w:ascii="Verdana" w:hAnsi="Verdana"/>
                <w:sz w:val="20"/>
                <w:szCs w:val="20"/>
                <w:lang w:val="uk-UA"/>
              </w:rPr>
              <w:t xml:space="preserve"> грудня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 xml:space="preserve"> 2016 року о 10:00, Донецька область,              </w:t>
            </w:r>
            <w:proofErr w:type="spellStart"/>
            <w:r w:rsidR="0077663B">
              <w:rPr>
                <w:rFonts w:ascii="Verdana" w:hAnsi="Verdana"/>
                <w:sz w:val="20"/>
                <w:szCs w:val="20"/>
                <w:lang w:val="uk-UA"/>
              </w:rPr>
              <w:t>Ясинуватс</w:t>
            </w:r>
            <w:r w:rsidR="005D770F">
              <w:rPr>
                <w:rFonts w:ascii="Verdana" w:hAnsi="Verdana"/>
                <w:sz w:val="20"/>
                <w:szCs w:val="20"/>
                <w:lang w:val="uk-UA"/>
              </w:rPr>
              <w:t>ь</w:t>
            </w:r>
            <w:r w:rsidR="0077663B">
              <w:rPr>
                <w:rFonts w:ascii="Verdana" w:hAnsi="Verdana"/>
                <w:sz w:val="20"/>
                <w:szCs w:val="20"/>
                <w:lang w:val="uk-UA"/>
              </w:rPr>
              <w:t>кий</w:t>
            </w:r>
            <w:proofErr w:type="spellEnd"/>
            <w:r w:rsidR="0077663B">
              <w:rPr>
                <w:rFonts w:ascii="Verdana" w:hAnsi="Verdana"/>
                <w:sz w:val="20"/>
                <w:szCs w:val="20"/>
                <w:lang w:val="uk-UA"/>
              </w:rPr>
              <w:t xml:space="preserve"> район, </w:t>
            </w:r>
            <w:r w:rsidR="00A050CA">
              <w:rPr>
                <w:rFonts w:ascii="Verdana" w:hAnsi="Verdana"/>
                <w:sz w:val="20"/>
                <w:szCs w:val="20"/>
                <w:lang w:val="uk-UA"/>
              </w:rPr>
              <w:t>смт</w:t>
            </w:r>
            <w:r w:rsidR="00865C86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 xml:space="preserve">. </w:t>
            </w:r>
            <w:proofErr w:type="spellStart"/>
            <w:r w:rsidR="00A050CA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>Очеретине</w:t>
            </w:r>
            <w:proofErr w:type="spellEnd"/>
            <w:r w:rsidR="00865C86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 xml:space="preserve">, </w:t>
            </w:r>
            <w:r w:rsidR="00A050CA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>вул. Первомайська</w:t>
            </w:r>
            <w:r w:rsidR="00865C86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>, буд.1</w:t>
            </w:r>
            <w:r w:rsidR="00A050CA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>2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865C86" w:rsidTr="00865C86">
        <w:tc>
          <w:tcPr>
            <w:tcW w:w="3261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  <w:hideMark/>
          </w:tcPr>
          <w:p w:rsidR="00865C86" w:rsidRPr="00A050CA" w:rsidRDefault="00A050CA" w:rsidP="00A050C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Вихрова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Любов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Олексіївна, 0994270583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 xml:space="preserve">,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en-US"/>
              </w:rPr>
              <w:t>jasrayfin</w:t>
            </w:r>
            <w:proofErr w:type="spellEnd"/>
            <w:r w:rsidR="00865C86">
              <w:rPr>
                <w:rFonts w:ascii="Verdana" w:hAnsi="Verdana"/>
                <w:sz w:val="20"/>
                <w:szCs w:val="20"/>
              </w:rPr>
              <w:t>@</w:t>
            </w:r>
            <w:proofErr w:type="spellStart"/>
            <w:r>
              <w:rPr>
                <w:rFonts w:ascii="Verdana" w:hAnsi="Verdana"/>
                <w:sz w:val="20"/>
                <w:szCs w:val="20"/>
                <w:lang w:val="en-US"/>
              </w:rPr>
              <w:t>ukr</w:t>
            </w:r>
            <w:proofErr w:type="spellEnd"/>
            <w:r w:rsidR="00865C86">
              <w:rPr>
                <w:rFonts w:ascii="Verdana" w:hAnsi="Verdana"/>
                <w:sz w:val="20"/>
                <w:szCs w:val="20"/>
              </w:rPr>
              <w:t>.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net</w:t>
            </w:r>
          </w:p>
        </w:tc>
      </w:tr>
    </w:tbl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b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b/>
          <w:sz w:val="20"/>
          <w:szCs w:val="20"/>
          <w:lang w:val="uk-UA"/>
        </w:rPr>
      </w:pPr>
      <w:r>
        <w:rPr>
          <w:rFonts w:ascii="Verdana" w:hAnsi="Verdana"/>
          <w:b/>
          <w:sz w:val="20"/>
          <w:szCs w:val="20"/>
          <w:lang w:val="uk-UA"/>
        </w:rPr>
        <w:t>Вимоги до професійної компетентності*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b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uk-UA"/>
        </w:rPr>
        <w:t>Загальні вимоги**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sz w:val="20"/>
          <w:szCs w:val="20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3227"/>
        <w:gridCol w:w="567"/>
        <w:gridCol w:w="6379"/>
      </w:tblGrid>
      <w:tr w:rsidR="00865C86" w:rsidTr="00865C86">
        <w:tc>
          <w:tcPr>
            <w:tcW w:w="3227" w:type="dxa"/>
          </w:tcPr>
          <w:p w:rsidR="00865C86" w:rsidRDefault="00865C86" w:rsidP="0050374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1. Освіта </w:t>
            </w: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79" w:type="dxa"/>
            <w:hideMark/>
          </w:tcPr>
          <w:p w:rsidR="00865C86" w:rsidRDefault="00865C86" w:rsidP="00455E2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Вища </w:t>
            </w:r>
            <w:r w:rsidRPr="00A610A9">
              <w:rPr>
                <w:rFonts w:ascii="Verdana" w:hAnsi="Verdana"/>
                <w:sz w:val="20"/>
                <w:szCs w:val="20"/>
                <w:lang w:val="uk-UA"/>
              </w:rPr>
              <w:t xml:space="preserve">освіта </w:t>
            </w:r>
            <w:r w:rsidRPr="00A610A9">
              <w:rPr>
                <w:rFonts w:ascii="Verdana" w:hAnsi="Verdana"/>
                <w:color w:val="FF0000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не нижче ступеня </w:t>
            </w:r>
            <w:r w:rsidR="00455E28">
              <w:rPr>
                <w:rFonts w:ascii="Verdana" w:hAnsi="Verdana"/>
                <w:sz w:val="20"/>
                <w:szCs w:val="20"/>
                <w:lang w:val="uk-UA"/>
              </w:rPr>
              <w:t>молодшого бакалавра або бакалавра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.</w:t>
            </w:r>
          </w:p>
        </w:tc>
      </w:tr>
      <w:tr w:rsidR="0069023E" w:rsidRPr="0069023E" w:rsidTr="00865C86">
        <w:tc>
          <w:tcPr>
            <w:tcW w:w="3227" w:type="dxa"/>
          </w:tcPr>
          <w:p w:rsidR="00865C86" w:rsidRPr="0069023E" w:rsidRDefault="00865C86" w:rsidP="006902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69023E">
              <w:rPr>
                <w:rFonts w:ascii="Verdana" w:hAnsi="Verdana"/>
                <w:sz w:val="20"/>
                <w:szCs w:val="20"/>
                <w:lang w:val="uk-UA"/>
              </w:rPr>
              <w:t xml:space="preserve">2. Досвід роботи </w:t>
            </w:r>
          </w:p>
        </w:tc>
        <w:tc>
          <w:tcPr>
            <w:tcW w:w="567" w:type="dxa"/>
          </w:tcPr>
          <w:p w:rsidR="00865C86" w:rsidRPr="0069023E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79" w:type="dxa"/>
            <w:hideMark/>
          </w:tcPr>
          <w:p w:rsidR="00DD75F1" w:rsidRPr="0069023E" w:rsidRDefault="00455E28" w:rsidP="0069023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bdr w:val="none" w:sz="0" w:space="0" w:color="auto" w:frame="1"/>
                <w:lang w:val="uk-UA" w:eastAsia="en-US"/>
              </w:rPr>
              <w:t xml:space="preserve">Не </w:t>
            </w:r>
            <w:proofErr w:type="spellStart"/>
            <w:r>
              <w:rPr>
                <w:bdr w:val="none" w:sz="0" w:space="0" w:color="auto" w:frame="1"/>
                <w:lang w:val="uk-UA" w:eastAsia="en-US"/>
              </w:rPr>
              <w:t>обов</w:t>
            </w:r>
            <w:proofErr w:type="spellEnd"/>
            <w:r>
              <w:rPr>
                <w:bdr w:val="none" w:sz="0" w:space="0" w:color="auto" w:frame="1"/>
                <w:lang w:val="en-US" w:eastAsia="en-US"/>
              </w:rPr>
              <w:t>’</w:t>
            </w:r>
            <w:proofErr w:type="spellStart"/>
            <w:r>
              <w:rPr>
                <w:bdr w:val="none" w:sz="0" w:space="0" w:color="auto" w:frame="1"/>
                <w:lang w:val="uk-UA" w:eastAsia="en-US"/>
              </w:rPr>
              <w:t>язковий</w:t>
            </w:r>
            <w:proofErr w:type="spellEnd"/>
            <w:r w:rsidR="0069023E" w:rsidRPr="0069023E">
              <w:rPr>
                <w:bdr w:val="none" w:sz="0" w:space="0" w:color="auto" w:frame="1"/>
                <w:lang w:val="uk-UA" w:eastAsia="en-US"/>
              </w:rPr>
              <w:t>.</w:t>
            </w:r>
          </w:p>
        </w:tc>
      </w:tr>
      <w:tr w:rsidR="00865C86" w:rsidTr="00865C86">
        <w:tc>
          <w:tcPr>
            <w:tcW w:w="3227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3. Володіння державною мово</w:t>
            </w:r>
            <w:r w:rsidR="005D770F">
              <w:rPr>
                <w:rFonts w:ascii="Verdana" w:hAnsi="Verdana"/>
                <w:sz w:val="20"/>
                <w:szCs w:val="20"/>
                <w:lang w:val="uk-UA"/>
              </w:rPr>
              <w:t>ю</w:t>
            </w: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79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Вільне володіння державною мовою.</w:t>
            </w:r>
          </w:p>
        </w:tc>
      </w:tr>
    </w:tbl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sz w:val="20"/>
          <w:szCs w:val="20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b/>
          <w:sz w:val="20"/>
          <w:szCs w:val="20"/>
          <w:lang w:val="uk-UA"/>
        </w:rPr>
      </w:pPr>
      <w:r>
        <w:rPr>
          <w:rFonts w:ascii="Verdana" w:hAnsi="Verdana"/>
          <w:b/>
          <w:sz w:val="20"/>
          <w:szCs w:val="20"/>
          <w:lang w:val="uk-UA"/>
        </w:rPr>
        <w:t>Спеціальні вимоги***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3227"/>
        <w:gridCol w:w="709"/>
        <w:gridCol w:w="6237"/>
      </w:tblGrid>
      <w:tr w:rsidR="00865C86" w:rsidTr="00865C86">
        <w:tc>
          <w:tcPr>
            <w:tcW w:w="322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1. Освіта 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865C86" w:rsidRDefault="00A645B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Е</w:t>
            </w:r>
            <w:r w:rsidR="000F4632">
              <w:rPr>
                <w:rFonts w:ascii="Verdana" w:hAnsi="Verdana"/>
                <w:sz w:val="20"/>
                <w:szCs w:val="20"/>
                <w:lang w:val="uk-UA"/>
              </w:rPr>
              <w:t>кономічного спрямування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>.</w:t>
            </w:r>
          </w:p>
        </w:tc>
      </w:tr>
      <w:tr w:rsidR="00865C86" w:rsidTr="00865C86">
        <w:tc>
          <w:tcPr>
            <w:tcW w:w="3227" w:type="dxa"/>
          </w:tcPr>
          <w:p w:rsidR="00865C86" w:rsidRDefault="00865C86" w:rsidP="0050374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2. Знання законодавства </w:t>
            </w: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865C86" w:rsidRDefault="00865C86" w:rsidP="00455E2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Конституція України, Закони України "Про державну службу", "Про запобігання корупції", «Про Державний бюджет України»,</w:t>
            </w:r>
            <w:r w:rsidR="004D1307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Бюджетний та Податковий кодекси.</w:t>
            </w:r>
          </w:p>
        </w:tc>
      </w:tr>
      <w:tr w:rsidR="00865C86" w:rsidTr="00865C86">
        <w:tc>
          <w:tcPr>
            <w:tcW w:w="322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3. Професійні чи технічні знання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865C86" w:rsidRDefault="00A645BC" w:rsidP="00A645B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Принципи планування та виконання місцевих бюджетів.</w:t>
            </w:r>
          </w:p>
        </w:tc>
      </w:tr>
      <w:tr w:rsidR="00865C86" w:rsidTr="00865C86">
        <w:tc>
          <w:tcPr>
            <w:tcW w:w="322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4. Спеціальний досвід роботи 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865C86" w:rsidRDefault="00A645B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Не потребує.</w:t>
            </w:r>
          </w:p>
        </w:tc>
      </w:tr>
      <w:tr w:rsidR="00865C86" w:rsidTr="00865C86">
        <w:tc>
          <w:tcPr>
            <w:tcW w:w="3227" w:type="dxa"/>
          </w:tcPr>
          <w:p w:rsidR="00865C86" w:rsidRDefault="00865C86" w:rsidP="0050374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5. Знання сучасних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lastRenderedPageBreak/>
              <w:t xml:space="preserve">інформаційних технологій </w:t>
            </w: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Володіння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uk-UA"/>
              </w:rPr>
              <w:t>комп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>’</w:t>
            </w:r>
            <w:proofErr w:type="spellStart"/>
            <w:r>
              <w:rPr>
                <w:rFonts w:ascii="Verdana" w:hAnsi="Verdana"/>
                <w:sz w:val="20"/>
                <w:szCs w:val="20"/>
                <w:lang w:val="uk-UA"/>
              </w:rPr>
              <w:t>ютером</w:t>
            </w:r>
            <w:proofErr w:type="spellEnd"/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 – рівень досвідченого користувача, досвід роботи з офісним пакетом Microsoft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lastRenderedPageBreak/>
              <w:t xml:space="preserve">Office, навички роботи з інформаційно-пошуковими системами в мережі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uk-UA"/>
              </w:rPr>
              <w:t>Іnternet</w:t>
            </w:r>
            <w:proofErr w:type="spellEnd"/>
            <w:r>
              <w:rPr>
                <w:rFonts w:ascii="Verdana" w:hAnsi="Verdana"/>
                <w:sz w:val="20"/>
                <w:szCs w:val="20"/>
                <w:lang w:val="uk-UA"/>
              </w:rPr>
              <w:t>.</w:t>
            </w:r>
          </w:p>
        </w:tc>
      </w:tr>
      <w:tr w:rsidR="00865C86" w:rsidTr="00865C86">
        <w:tc>
          <w:tcPr>
            <w:tcW w:w="322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lastRenderedPageBreak/>
              <w:t>6. Особистісні якості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ab/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865C86" w:rsidRDefault="00A645B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Вміння працювати з інформацією, вміння вирішувати комплексні завдання, відповідальність, системність, самостійність в роботі, орієнтація на саморозвиток, вміння працювати в стресових ситуаціях.</w:t>
            </w:r>
          </w:p>
        </w:tc>
      </w:tr>
    </w:tbl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  <w:lang w:val="uk-UA"/>
        </w:rPr>
      </w:pPr>
    </w:p>
    <w:p w:rsidR="00B362A7" w:rsidRPr="00865C86" w:rsidRDefault="00B362A7">
      <w:pPr>
        <w:rPr>
          <w:lang w:val="uk-UA"/>
        </w:rPr>
      </w:pPr>
    </w:p>
    <w:sectPr w:rsidR="00B362A7" w:rsidRPr="00865C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550"/>
    <w:rsid w:val="0009066F"/>
    <w:rsid w:val="000D24BF"/>
    <w:rsid w:val="000F4632"/>
    <w:rsid w:val="00227581"/>
    <w:rsid w:val="00295074"/>
    <w:rsid w:val="002B232A"/>
    <w:rsid w:val="002F762D"/>
    <w:rsid w:val="00301ABF"/>
    <w:rsid w:val="003751B2"/>
    <w:rsid w:val="00455E28"/>
    <w:rsid w:val="004D1307"/>
    <w:rsid w:val="004F15CF"/>
    <w:rsid w:val="00503746"/>
    <w:rsid w:val="00533E3B"/>
    <w:rsid w:val="005717D6"/>
    <w:rsid w:val="005D770F"/>
    <w:rsid w:val="0069023E"/>
    <w:rsid w:val="0077663B"/>
    <w:rsid w:val="00807643"/>
    <w:rsid w:val="00865C86"/>
    <w:rsid w:val="009569F7"/>
    <w:rsid w:val="0099672F"/>
    <w:rsid w:val="009A7BDD"/>
    <w:rsid w:val="009D64C3"/>
    <w:rsid w:val="00A050CA"/>
    <w:rsid w:val="00A31E53"/>
    <w:rsid w:val="00A610A9"/>
    <w:rsid w:val="00A645BC"/>
    <w:rsid w:val="00A71010"/>
    <w:rsid w:val="00B362A7"/>
    <w:rsid w:val="00D64550"/>
    <w:rsid w:val="00D815FB"/>
    <w:rsid w:val="00DD75F1"/>
    <w:rsid w:val="00DF23D0"/>
    <w:rsid w:val="00E71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97E92B-00FB-40F0-86C0-09BC74D31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C8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865C8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902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023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5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2016-11-28T13:13:00Z</cp:lastPrinted>
  <dcterms:created xsi:type="dcterms:W3CDTF">2016-11-28T13:14:00Z</dcterms:created>
  <dcterms:modified xsi:type="dcterms:W3CDTF">2016-11-29T07:45:00Z</dcterms:modified>
</cp:coreProperties>
</file>