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</w:t>
      </w:r>
      <w:r w:rsidR="009672E2">
        <w:rPr>
          <w:rFonts w:ascii="Verdana" w:hAnsi="Verdana"/>
          <w:sz w:val="20"/>
          <w:szCs w:val="20"/>
          <w:lang w:val="uk-UA"/>
        </w:rPr>
        <w:t xml:space="preserve">             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77663B">
        <w:rPr>
          <w:rFonts w:ascii="Verdana" w:hAnsi="Verdana"/>
          <w:sz w:val="20"/>
          <w:szCs w:val="20"/>
          <w:lang w:val="uk-UA"/>
        </w:rPr>
        <w:t>2</w:t>
      </w:r>
      <w:r w:rsidR="009672E2">
        <w:rPr>
          <w:rFonts w:ascii="Verdana" w:hAnsi="Verdana"/>
          <w:sz w:val="20"/>
          <w:szCs w:val="20"/>
          <w:lang w:val="uk-UA"/>
        </w:rPr>
        <w:t>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455E28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головного </w:t>
      </w:r>
      <w:r w:rsidR="004C3D92">
        <w:rPr>
          <w:rFonts w:ascii="Verdana" w:hAnsi="Verdana"/>
          <w:b/>
          <w:bCs/>
          <w:sz w:val="20"/>
          <w:szCs w:val="20"/>
          <w:lang w:val="uk-UA"/>
        </w:rPr>
        <w:t>с</w:t>
      </w:r>
      <w:r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відділу </w:t>
      </w:r>
      <w:r w:rsidR="00DD5E04">
        <w:rPr>
          <w:rFonts w:ascii="Verdana" w:hAnsi="Verdana"/>
          <w:b/>
          <w:bCs/>
          <w:sz w:val="20"/>
          <w:szCs w:val="20"/>
          <w:lang w:val="uk-UA"/>
        </w:rPr>
        <w:t>фінансово-господарського забезпечення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 w:rsidR="0077663B"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/>
      </w:tblPr>
      <w:tblGrid>
        <w:gridCol w:w="3261"/>
        <w:gridCol w:w="567"/>
        <w:gridCol w:w="6379"/>
      </w:tblGrid>
      <w:tr w:rsidR="00865C86" w:rsidRPr="00711C99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D0757C" w:rsidP="0079787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Приймає від сільських та селищних рад, бюджетних установ району місячну, квартальну та річну звітність про виконання бюджету та кошторисів видатків. Здійснює методичну допомогу працівникам</w:t>
            </w:r>
            <w:r w:rsidR="00E34C21">
              <w:rPr>
                <w:rFonts w:ascii="Verdana" w:hAnsi="Verdana"/>
                <w:sz w:val="20"/>
                <w:szCs w:val="20"/>
                <w:lang w:val="uk-UA"/>
              </w:rPr>
              <w:t xml:space="preserve"> з питань бухгалтерського обліку та звітності. Проводить перевірки стану бухгалтерського обліку та звітності у селищних та сільських радах та установах які ведуть бухгалтерський облік самостійно. </w:t>
            </w:r>
            <w:r w:rsidR="00711C99">
              <w:rPr>
                <w:rFonts w:ascii="Verdana" w:hAnsi="Verdana"/>
                <w:sz w:val="20"/>
                <w:szCs w:val="20"/>
                <w:lang w:val="uk-UA"/>
              </w:rPr>
              <w:t xml:space="preserve">Проводить бухгалтерський облік по виконанню районного бюджету. </w:t>
            </w:r>
            <w:r w:rsidRPr="00D0757C">
              <w:rPr>
                <w:rFonts w:ascii="Verdana" w:hAnsi="Verdana"/>
                <w:sz w:val="20"/>
                <w:szCs w:val="20"/>
                <w:lang w:val="uk-UA"/>
              </w:rPr>
              <w:t>Аналізує рух коштів на рахунках районного бюджету.</w:t>
            </w:r>
            <w:r w:rsidR="00711C99">
              <w:rPr>
                <w:rFonts w:ascii="Verdana" w:hAnsi="Verdana"/>
                <w:sz w:val="20"/>
                <w:szCs w:val="20"/>
                <w:lang w:val="uk-UA"/>
              </w:rPr>
              <w:t xml:space="preserve"> Складає місячну, квартальну та річну звітність про виконання районного бюджету. Складає та надає періодичну звітність до податкової інспекції, фонду соціального страхування,</w:t>
            </w:r>
            <w:r w:rsidR="00DD266D">
              <w:rPr>
                <w:rFonts w:ascii="Verdana" w:hAnsi="Verdana"/>
                <w:sz w:val="20"/>
                <w:szCs w:val="20"/>
                <w:lang w:val="uk-UA"/>
              </w:rPr>
              <w:t xml:space="preserve"> фонду соціального страхування від нещасних випадків, управління статистики.</w:t>
            </w:r>
            <w:r w:rsidRPr="00D0757C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Виконує інші доручення начальника фінансового управління</w:t>
            </w:r>
            <w:r w:rsidR="00F05729">
              <w:rPr>
                <w:rFonts w:ascii="Verdana" w:hAnsi="Verdana"/>
                <w:sz w:val="20"/>
                <w:szCs w:val="20"/>
                <w:lang w:val="uk-UA"/>
              </w:rPr>
              <w:t>, начальника відділу фінансово-господарського забезпечення.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E34C21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  <w:p w:rsidR="00797876" w:rsidRPr="00F37FF0" w:rsidRDefault="00797876" w:rsidP="0079787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585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</w:t>
            </w:r>
            <w:r w:rsidR="00797876">
              <w:rPr>
                <w:rFonts w:ascii="Verdana" w:hAnsi="Verdana"/>
                <w:sz w:val="20"/>
                <w:szCs w:val="20"/>
                <w:lang w:val="uk-UA"/>
              </w:rPr>
              <w:t xml:space="preserve"> за ранг  державного службовця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>;</w:t>
            </w:r>
            <w:r w:rsidR="0079787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надбавка за вислугу років</w:t>
            </w:r>
            <w:r w:rsidR="00A07094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 xml:space="preserve">(згідно </w:t>
            </w:r>
            <w:r w:rsidR="00A07094">
              <w:rPr>
                <w:rFonts w:ascii="Verdana" w:hAnsi="Verdana"/>
                <w:sz w:val="20"/>
                <w:szCs w:val="20"/>
                <w:lang w:val="uk-UA"/>
              </w:rPr>
              <w:t>Закону України «Про державну службу»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3B04DF" w:rsidP="001039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Тимчасова, на час відпустки основного працівника по догляду за дитиною 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C516E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proofErr w:type="spellStart"/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0F463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Фінансово-економічного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9672E2" w:rsidTr="00865C86">
        <w:tc>
          <w:tcPr>
            <w:tcW w:w="3227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9672E2" w:rsidRDefault="009672E2" w:rsidP="001039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Конституція України, Закони України "Про державну службу", "Про запобігання корупції", «Про бухгалтерський облік та фінансову звітність в Україні»,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Бюджетний кодекс, Кодекс законів про працю</w:t>
            </w:r>
          </w:p>
        </w:tc>
      </w:tr>
      <w:tr w:rsidR="009672E2" w:rsidTr="00865C86">
        <w:tc>
          <w:tcPr>
            <w:tcW w:w="3227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3. Професійні чи технічні знання</w:t>
            </w:r>
          </w:p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Основи ведення бухгалтерського обліку</w:t>
            </w:r>
          </w:p>
        </w:tc>
      </w:tr>
      <w:tr w:rsidR="009672E2" w:rsidTr="00865C86">
        <w:tc>
          <w:tcPr>
            <w:tcW w:w="3227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</w:t>
            </w:r>
          </w:p>
        </w:tc>
      </w:tr>
      <w:tr w:rsidR="009672E2" w:rsidTr="00865C86">
        <w:tc>
          <w:tcPr>
            <w:tcW w:w="3227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9672E2" w:rsidTr="00865C86">
        <w:tc>
          <w:tcPr>
            <w:tcW w:w="3227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9672E2" w:rsidRDefault="009672E2" w:rsidP="009672E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Вміння працювати з інформацією, вміння вирішувати комплексні завдання, відповідальність, системність і самостійність в роботі, орієнтація на саморозвиток, вміння працювати в стресових ситуаціях. 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 w:rsidSect="00554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550"/>
    <w:rsid w:val="0009066F"/>
    <w:rsid w:val="000D24BF"/>
    <w:rsid w:val="000F4632"/>
    <w:rsid w:val="00103938"/>
    <w:rsid w:val="00227581"/>
    <w:rsid w:val="00301ABF"/>
    <w:rsid w:val="003B04DF"/>
    <w:rsid w:val="00455E28"/>
    <w:rsid w:val="004C3D92"/>
    <w:rsid w:val="004D1307"/>
    <w:rsid w:val="00503746"/>
    <w:rsid w:val="00554C87"/>
    <w:rsid w:val="005717D6"/>
    <w:rsid w:val="005D770F"/>
    <w:rsid w:val="0069023E"/>
    <w:rsid w:val="006A4F5A"/>
    <w:rsid w:val="00711C99"/>
    <w:rsid w:val="0077663B"/>
    <w:rsid w:val="00797876"/>
    <w:rsid w:val="00865C86"/>
    <w:rsid w:val="009672E2"/>
    <w:rsid w:val="009A7BDD"/>
    <w:rsid w:val="009D64C3"/>
    <w:rsid w:val="00A050CA"/>
    <w:rsid w:val="00A07094"/>
    <w:rsid w:val="00A610A9"/>
    <w:rsid w:val="00A71010"/>
    <w:rsid w:val="00AB218A"/>
    <w:rsid w:val="00AF6FC7"/>
    <w:rsid w:val="00B362A7"/>
    <w:rsid w:val="00C516EC"/>
    <w:rsid w:val="00CA1694"/>
    <w:rsid w:val="00D0757C"/>
    <w:rsid w:val="00D64550"/>
    <w:rsid w:val="00DB776A"/>
    <w:rsid w:val="00DD266D"/>
    <w:rsid w:val="00DD5E04"/>
    <w:rsid w:val="00DD75F1"/>
    <w:rsid w:val="00DF23D0"/>
    <w:rsid w:val="00E34C21"/>
    <w:rsid w:val="00E54601"/>
    <w:rsid w:val="00E84001"/>
    <w:rsid w:val="00F05729"/>
    <w:rsid w:val="00F37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2016-08-11T05:24:00Z</cp:lastPrinted>
  <dcterms:created xsi:type="dcterms:W3CDTF">2016-11-28T13:45:00Z</dcterms:created>
  <dcterms:modified xsi:type="dcterms:W3CDTF">2016-12-02T07:30:00Z</dcterms:modified>
</cp:coreProperties>
</file>