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53" w:rsidRPr="00186FDE" w:rsidRDefault="003B7553" w:rsidP="00D24C66">
      <w:pPr>
        <w:shd w:val="clear" w:color="auto" w:fill="FFFFFF"/>
        <w:ind w:right="450"/>
        <w:jc w:val="both"/>
        <w:textAlignment w:val="baseline"/>
        <w:rPr>
          <w:b/>
          <w:bCs/>
          <w:color w:val="000000" w:themeColor="text1"/>
          <w:sz w:val="27"/>
          <w:szCs w:val="27"/>
          <w:lang w:val="uk-UA"/>
        </w:rPr>
      </w:pPr>
    </w:p>
    <w:p w:rsidR="007A583B" w:rsidRDefault="007A583B" w:rsidP="007A583B">
      <w:pPr>
        <w:spacing w:before="100" w:beforeAutospacing="1"/>
        <w:ind w:firstLine="709"/>
        <w:jc w:val="center"/>
        <w:rPr>
          <w:color w:val="auto"/>
          <w:sz w:val="24"/>
          <w:szCs w:val="24"/>
          <w:lang w:val="uk-UA" w:eastAsia="uk-UA"/>
        </w:rPr>
      </w:pPr>
      <w:r>
        <w:rPr>
          <w:b/>
          <w:bCs/>
          <w:color w:val="auto"/>
          <w:szCs w:val="28"/>
          <w:lang w:val="uk-UA" w:eastAsia="uk-UA"/>
        </w:rPr>
        <w:t>Донецькою облдержадміністрацією оголошено конкурс на зайняття вакантн</w:t>
      </w:r>
      <w:r w:rsidR="00826D75">
        <w:rPr>
          <w:b/>
          <w:bCs/>
          <w:color w:val="auto"/>
          <w:szCs w:val="28"/>
          <w:lang w:val="uk-UA" w:eastAsia="uk-UA"/>
        </w:rPr>
        <w:t>ої</w:t>
      </w:r>
      <w:r>
        <w:rPr>
          <w:b/>
          <w:bCs/>
          <w:color w:val="auto"/>
          <w:szCs w:val="28"/>
          <w:lang w:val="uk-UA" w:eastAsia="uk-UA"/>
        </w:rPr>
        <w:t xml:space="preserve"> посад</w:t>
      </w:r>
      <w:r w:rsidR="00826D75">
        <w:rPr>
          <w:b/>
          <w:bCs/>
          <w:color w:val="auto"/>
          <w:szCs w:val="28"/>
          <w:lang w:val="uk-UA" w:eastAsia="uk-UA"/>
        </w:rPr>
        <w:t>и</w:t>
      </w:r>
      <w:r>
        <w:rPr>
          <w:b/>
          <w:bCs/>
          <w:color w:val="auto"/>
          <w:szCs w:val="28"/>
          <w:lang w:val="uk-UA" w:eastAsia="uk-UA"/>
        </w:rPr>
        <w:t xml:space="preserve"> державної служби категорії «В»:</w:t>
      </w:r>
    </w:p>
    <w:p w:rsidR="007A583B" w:rsidRDefault="007A583B" w:rsidP="007A583B">
      <w:pPr>
        <w:spacing w:before="100" w:beforeAutospacing="1"/>
        <w:ind w:firstLine="709"/>
        <w:jc w:val="center"/>
        <w:rPr>
          <w:color w:val="auto"/>
          <w:sz w:val="24"/>
          <w:szCs w:val="24"/>
          <w:lang w:val="uk-UA" w:eastAsia="uk-UA"/>
        </w:rPr>
      </w:pPr>
    </w:p>
    <w:p w:rsidR="003B7553" w:rsidRPr="00186FDE" w:rsidRDefault="007A583B" w:rsidP="007A583B">
      <w:pPr>
        <w:pStyle w:val="a8"/>
        <w:shd w:val="clear" w:color="auto" w:fill="FFFFFF"/>
        <w:spacing w:line="240" w:lineRule="auto"/>
        <w:ind w:left="-142" w:right="-1"/>
        <w:jc w:val="center"/>
        <w:textAlignment w:val="baseline"/>
        <w:rPr>
          <w:color w:val="000000" w:themeColor="text1"/>
          <w:lang w:val="uk-UA"/>
        </w:rPr>
      </w:pPr>
      <w:r w:rsidRPr="00FA5B87">
        <w:rPr>
          <w:color w:val="auto"/>
          <w:szCs w:val="28"/>
          <w:lang w:val="uk-UA" w:eastAsia="uk-UA"/>
        </w:rPr>
        <w:t xml:space="preserve">головного спеціаліста </w:t>
      </w:r>
      <w:r w:rsidRPr="00FA5B87">
        <w:rPr>
          <w:color w:val="000000" w:themeColor="text1"/>
          <w:szCs w:val="28"/>
          <w:lang w:val="uk-UA"/>
        </w:rPr>
        <w:t xml:space="preserve">відділу громадської приймальні та забезпечення доступу до публічної інформації управління з питань звернень громадян та доступу до публічної інформації облдержадміністрації </w:t>
      </w:r>
    </w:p>
    <w:p w:rsidR="003B7553" w:rsidRPr="004D742C" w:rsidRDefault="003B7553" w:rsidP="00D24C66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0"/>
          <w:lang w:val="uk-UA"/>
        </w:rPr>
      </w:pPr>
    </w:p>
    <w:p w:rsidR="000A7FEF" w:rsidRPr="00186FDE" w:rsidRDefault="000A7FEF" w:rsidP="000A7FE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Cs w:val="28"/>
          <w:lang w:val="uk-UA"/>
        </w:rPr>
      </w:pPr>
      <w:r w:rsidRPr="00186FDE">
        <w:rPr>
          <w:b/>
          <w:bCs/>
          <w:color w:val="000000" w:themeColor="text1"/>
          <w:szCs w:val="28"/>
          <w:lang w:val="uk-UA"/>
        </w:rPr>
        <w:t>УМОВИ</w:t>
      </w:r>
    </w:p>
    <w:p w:rsidR="000A7FEF" w:rsidRPr="00186FDE" w:rsidRDefault="000A7FEF" w:rsidP="000A7FE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Cs w:val="28"/>
          <w:lang w:val="uk-UA"/>
        </w:rPr>
      </w:pPr>
      <w:r w:rsidRPr="00186FDE">
        <w:rPr>
          <w:b/>
          <w:bCs/>
          <w:color w:val="000000" w:themeColor="text1"/>
          <w:szCs w:val="28"/>
          <w:lang w:val="uk-UA"/>
        </w:rPr>
        <w:t xml:space="preserve">проведення конкурсу </w:t>
      </w:r>
    </w:p>
    <w:p w:rsidR="000A7FEF" w:rsidRPr="00186FDE" w:rsidRDefault="000A7FEF" w:rsidP="000A7FE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6"/>
          <w:szCs w:val="26"/>
          <w:lang w:val="uk-UA"/>
        </w:rPr>
      </w:pPr>
      <w:r w:rsidRPr="00186FDE">
        <w:rPr>
          <w:b/>
          <w:color w:val="000000" w:themeColor="text1"/>
          <w:szCs w:val="28"/>
          <w:lang w:val="uk-UA"/>
        </w:rPr>
        <w:t>на за</w:t>
      </w:r>
      <w:r>
        <w:rPr>
          <w:b/>
          <w:color w:val="000000" w:themeColor="text1"/>
          <w:szCs w:val="28"/>
          <w:lang w:val="uk-UA"/>
        </w:rPr>
        <w:t>йнятт</w:t>
      </w:r>
      <w:r w:rsidRPr="00186FDE">
        <w:rPr>
          <w:b/>
          <w:color w:val="000000" w:themeColor="text1"/>
          <w:szCs w:val="28"/>
          <w:lang w:val="uk-UA"/>
        </w:rPr>
        <w:t xml:space="preserve">я вакантної посади державної служби категорії </w:t>
      </w:r>
      <w:r>
        <w:rPr>
          <w:b/>
          <w:color w:val="000000" w:themeColor="text1"/>
          <w:szCs w:val="28"/>
          <w:lang w:val="uk-UA"/>
        </w:rPr>
        <w:t>«</w:t>
      </w:r>
      <w:r w:rsidRPr="00186FDE">
        <w:rPr>
          <w:b/>
          <w:color w:val="000000" w:themeColor="text1"/>
          <w:szCs w:val="28"/>
          <w:lang w:val="uk-UA"/>
        </w:rPr>
        <w:t>В</w:t>
      </w:r>
      <w:r>
        <w:rPr>
          <w:b/>
          <w:color w:val="000000" w:themeColor="text1"/>
          <w:szCs w:val="28"/>
          <w:lang w:val="uk-UA"/>
        </w:rPr>
        <w:t>»</w:t>
      </w:r>
      <w:r w:rsidRPr="00186FDE">
        <w:rPr>
          <w:b/>
          <w:color w:val="000000" w:themeColor="text1"/>
          <w:szCs w:val="28"/>
          <w:lang w:val="uk-UA"/>
        </w:rPr>
        <w:t xml:space="preserve"> головного спеціаліста відділу громадської приймальні та забезпечення доступу до публічної інформації управління з питань звернень громадян та доступу до публічної </w:t>
      </w:r>
      <w:r>
        <w:rPr>
          <w:b/>
          <w:color w:val="000000" w:themeColor="text1"/>
          <w:szCs w:val="28"/>
          <w:lang w:val="uk-UA"/>
        </w:rPr>
        <w:t>інформації облдержадміністрації</w:t>
      </w:r>
    </w:p>
    <w:p w:rsidR="000A7FEF" w:rsidRPr="00186FDE" w:rsidRDefault="000A7FEF" w:rsidP="000A7FEF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6"/>
          <w:szCs w:val="26"/>
          <w:lang w:val="uk-UA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A7FEF" w:rsidRPr="00186FDE" w:rsidTr="00260F55">
        <w:tc>
          <w:tcPr>
            <w:tcW w:w="9747" w:type="dxa"/>
            <w:gridSpan w:val="2"/>
          </w:tcPr>
          <w:p w:rsidR="000A7FEF" w:rsidRPr="00186FDE" w:rsidRDefault="000A7FEF" w:rsidP="00260F55">
            <w:pPr>
              <w:ind w:right="45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Загальні</w:t>
            </w:r>
            <w:proofErr w:type="spellEnd"/>
            <w:r w:rsidRPr="00186FDE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умови</w:t>
            </w:r>
            <w:proofErr w:type="spellEnd"/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ind w:right="450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Посадові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бере участь в організації прийомів громадян керівними працівниками облдержадміністрації;</w:t>
            </w:r>
          </w:p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 xml:space="preserve">здійснює попередній розгляд звернень громадян та запитів на публічну інформацію для визначення їх відповідності вимогам діючого законодавства; </w:t>
            </w:r>
          </w:p>
          <w:p w:rsidR="000A7FEF" w:rsidRPr="00186FDE" w:rsidRDefault="000A7FEF" w:rsidP="00260F55">
            <w:pPr>
              <w:spacing w:before="136" w:after="136"/>
              <w:ind w:right="113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 xml:space="preserve">веде автоматизовану реєстрацію і облік звернень громадян та запитів на публічну інформацію в системі електронного документообігу; </w:t>
            </w:r>
          </w:p>
          <w:p w:rsidR="000A7FEF" w:rsidRPr="00186FDE" w:rsidRDefault="000A7FEF" w:rsidP="00260F55">
            <w:pPr>
              <w:spacing w:before="136" w:after="136"/>
              <w:ind w:right="113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опрацьовує доручення керівних працівників облдержадміністрації та відповіді виконавців щодо розгляду звернень громадян та запитів на публічну інформацію в системі електронного документообігу;</w:t>
            </w:r>
          </w:p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здійснює щоденний та довгостроковий контроль за додержанням термінів розгляду звернень громадян та запитів на публічну інформацію;</w:t>
            </w:r>
          </w:p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бере участь у складанні статистичних та аналітичних звітів, довідок, підсумкових інформацій;</w:t>
            </w:r>
          </w:p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lastRenderedPageBreak/>
              <w:t>проводить за дорученнями керівництва управління та облдержадміністрації перевірки дотримання законодавства з питань звернень громадян та забезпеченні доступу до публічної інформації в райдержадміністраціях, виконкомах міських рад, комунальних підприємствах, установах та організаціях, розташованих на території області;</w:t>
            </w:r>
          </w:p>
          <w:p w:rsidR="000A7FEF" w:rsidRPr="00186FDE" w:rsidRDefault="000A7FEF" w:rsidP="00260F55">
            <w:pPr>
              <w:pStyle w:val="af2"/>
              <w:ind w:left="0" w:right="113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бере безпосередню участь у перевірках результатів розгляду звернень  громадян під час проведення «Днів контролю» та підготовці матеріалів на розгляд комісії облдержадміністр</w:t>
            </w:r>
            <w:r>
              <w:rPr>
                <w:color w:val="000000" w:themeColor="text1"/>
                <w:szCs w:val="28"/>
                <w:lang w:val="uk-UA"/>
              </w:rPr>
              <w:t>ації з питань звернень громадян</w:t>
            </w:r>
          </w:p>
        </w:tc>
      </w:tr>
      <w:tr w:rsidR="000A7FEF" w:rsidRPr="000A7FEF" w:rsidTr="00260F55">
        <w:tc>
          <w:tcPr>
            <w:tcW w:w="4077" w:type="dxa"/>
          </w:tcPr>
          <w:p w:rsidR="000A7FEF" w:rsidRPr="00186FDE" w:rsidRDefault="000A7FEF" w:rsidP="00260F55">
            <w:pPr>
              <w:ind w:right="450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lastRenderedPageBreak/>
              <w:t>Умови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оплати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</w:tcPr>
          <w:p w:rsidR="000A7FEF" w:rsidRPr="00D912CB" w:rsidRDefault="000A7FEF" w:rsidP="00260F55">
            <w:pPr>
              <w:pStyle w:val="a8"/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B3189A">
              <w:rPr>
                <w:color w:val="000000"/>
                <w:szCs w:val="28"/>
                <w:lang w:val="uk-UA"/>
              </w:rPr>
              <w:t>посадовий оклад – 4</w:t>
            </w:r>
            <w:r>
              <w:rPr>
                <w:color w:val="000000"/>
                <w:szCs w:val="28"/>
                <w:lang w:val="uk-UA"/>
              </w:rPr>
              <w:t>8</w:t>
            </w:r>
            <w:r w:rsidRPr="00B3189A">
              <w:rPr>
                <w:color w:val="000000"/>
                <w:szCs w:val="28"/>
                <w:lang w:val="uk-UA"/>
              </w:rPr>
              <w:t xml:space="preserve">00 грн., </w:t>
            </w:r>
            <w:r w:rsidRPr="00B3189A">
              <w:rPr>
                <w:szCs w:val="28"/>
                <w:lang w:val="uk-UA"/>
              </w:rPr>
              <w:t xml:space="preserve">надбавка за ранг державного службовця, додаткові стимулюючі виплати відповідно до </w:t>
            </w:r>
            <w:r>
              <w:rPr>
                <w:szCs w:val="28"/>
                <w:lang w:val="uk-UA"/>
              </w:rPr>
              <w:t>п</w:t>
            </w:r>
            <w:r w:rsidRPr="00B3189A">
              <w:rPr>
                <w:szCs w:val="28"/>
                <w:lang w:val="uk-UA"/>
              </w:rPr>
              <w:t>останов</w:t>
            </w:r>
            <w:r>
              <w:rPr>
                <w:szCs w:val="28"/>
                <w:lang w:val="uk-UA"/>
              </w:rPr>
              <w:t>и</w:t>
            </w:r>
            <w:r w:rsidRPr="00B3189A">
              <w:rPr>
                <w:szCs w:val="28"/>
                <w:lang w:val="uk-UA"/>
              </w:rPr>
              <w:t xml:space="preserve"> Кабінету Міністрів України </w:t>
            </w:r>
            <w:r>
              <w:rPr>
                <w:szCs w:val="28"/>
                <w:lang w:val="uk-UA"/>
              </w:rPr>
              <w:t xml:space="preserve">                 </w:t>
            </w:r>
            <w:r w:rsidRPr="00B3189A">
              <w:rPr>
                <w:szCs w:val="28"/>
                <w:lang w:val="uk-UA"/>
              </w:rPr>
              <w:t>від</w:t>
            </w:r>
            <w:r>
              <w:rPr>
                <w:szCs w:val="28"/>
                <w:lang w:val="uk-UA"/>
              </w:rPr>
              <w:t xml:space="preserve"> </w:t>
            </w:r>
            <w:r w:rsidRPr="00B3189A">
              <w:rPr>
                <w:szCs w:val="28"/>
                <w:lang w:val="uk-UA"/>
              </w:rPr>
              <w:t xml:space="preserve">18 січня 2017 року № 15 </w:t>
            </w:r>
            <w:r>
              <w:rPr>
                <w:szCs w:val="28"/>
                <w:lang w:val="uk-UA"/>
              </w:rPr>
              <w:t xml:space="preserve">«Питання оплати праці працівників державних органів» </w:t>
            </w:r>
            <w:r w:rsidRPr="00B3189A">
              <w:rPr>
                <w:szCs w:val="28"/>
                <w:lang w:val="uk-UA"/>
              </w:rPr>
              <w:t>(зі змінами)</w:t>
            </w:r>
            <w:r>
              <w:rPr>
                <w:szCs w:val="28"/>
                <w:lang w:val="uk-UA"/>
              </w:rPr>
              <w:t xml:space="preserve">; </w:t>
            </w:r>
            <w:r w:rsidRPr="00B3189A">
              <w:rPr>
                <w:szCs w:val="28"/>
                <w:lang w:val="uk-UA"/>
              </w:rPr>
              <w:t>надбавка за вислугу років</w:t>
            </w:r>
            <w:r>
              <w:rPr>
                <w:szCs w:val="28"/>
                <w:lang w:val="uk-UA"/>
              </w:rPr>
              <w:t xml:space="preserve"> відповідно до Закону України «Про державну службу»; </w:t>
            </w:r>
            <w:r w:rsidRPr="00B3189A">
              <w:rPr>
                <w:szCs w:val="28"/>
                <w:lang w:val="uk-UA"/>
              </w:rPr>
              <w:t>премія встановлюється індивідуально в залежності від результатів роботи за місяць або за квартал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D912CB" w:rsidRDefault="000A7FEF" w:rsidP="00260F55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  <w:p w:rsidR="000A7FEF" w:rsidRPr="00186FDE" w:rsidRDefault="000A7FEF" w:rsidP="00260F55">
            <w:pPr>
              <w:jc w:val="both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Інформація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про </w:t>
            </w:r>
            <w:proofErr w:type="spellStart"/>
            <w:r w:rsidRPr="00186FDE">
              <w:rPr>
                <w:color w:val="000000" w:themeColor="text1"/>
                <w:szCs w:val="28"/>
              </w:rPr>
              <w:t>строковість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чи</w:t>
            </w:r>
            <w:proofErr w:type="spellEnd"/>
            <w:r w:rsidRPr="00186FDE">
              <w:rPr>
                <w:color w:val="000000" w:themeColor="text1"/>
                <w:szCs w:val="28"/>
                <w:lang w:val="uk-UA"/>
              </w:rPr>
              <w:t> </w:t>
            </w:r>
            <w:proofErr w:type="spellStart"/>
            <w:r w:rsidRPr="00186FDE">
              <w:rPr>
                <w:color w:val="000000" w:themeColor="text1"/>
                <w:szCs w:val="28"/>
              </w:rPr>
              <w:t>безстроковість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призначення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на посаду</w:t>
            </w:r>
          </w:p>
        </w:tc>
        <w:tc>
          <w:tcPr>
            <w:tcW w:w="5670" w:type="dxa"/>
          </w:tcPr>
          <w:p w:rsidR="000A7FEF" w:rsidRDefault="000A7FEF" w:rsidP="00260F55">
            <w:pPr>
              <w:tabs>
                <w:tab w:val="left" w:pos="5422"/>
              </w:tabs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  <w:p w:rsidR="000A7FEF" w:rsidRPr="00186FDE" w:rsidRDefault="000A7FEF" w:rsidP="00260F55">
            <w:pPr>
              <w:tabs>
                <w:tab w:val="left" w:pos="5422"/>
              </w:tabs>
              <w:jc w:val="both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безстроково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4D742C" w:rsidRDefault="000A7FEF" w:rsidP="00260F55">
            <w:pPr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Перелік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документів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186FDE">
              <w:rPr>
                <w:color w:val="000000" w:themeColor="text1"/>
                <w:szCs w:val="28"/>
              </w:rPr>
              <w:t>необхідних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для </w:t>
            </w:r>
            <w:proofErr w:type="spellStart"/>
            <w:r w:rsidRPr="00186FDE">
              <w:rPr>
                <w:color w:val="000000" w:themeColor="text1"/>
                <w:szCs w:val="28"/>
              </w:rPr>
              <w:t>участі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186FDE">
              <w:rPr>
                <w:color w:val="000000" w:themeColor="text1"/>
                <w:szCs w:val="28"/>
              </w:rPr>
              <w:t>конкурсі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та строк </w:t>
            </w:r>
            <w:proofErr w:type="spellStart"/>
            <w:r w:rsidRPr="00186FDE">
              <w:rPr>
                <w:color w:val="000000" w:themeColor="text1"/>
                <w:szCs w:val="28"/>
              </w:rPr>
              <w:t>їх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</w:tcPr>
          <w:p w:rsidR="000A7FEF" w:rsidRPr="004D742C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копія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паспорта </w:t>
            </w:r>
            <w:proofErr w:type="spellStart"/>
            <w:r w:rsidRPr="00186FDE">
              <w:rPr>
                <w:color w:val="000000" w:themeColor="text1"/>
                <w:szCs w:val="28"/>
              </w:rPr>
              <w:t>громадянина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України</w:t>
            </w:r>
            <w:proofErr w:type="spellEnd"/>
            <w:r w:rsidRPr="00186FDE">
              <w:rPr>
                <w:color w:val="000000" w:themeColor="text1"/>
                <w:szCs w:val="28"/>
              </w:rPr>
              <w:t>;</w:t>
            </w:r>
          </w:p>
          <w:p w:rsidR="000A7FEF" w:rsidRPr="00DE430B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письмова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заява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про участь у </w:t>
            </w:r>
            <w:proofErr w:type="spellStart"/>
            <w:r w:rsidRPr="00186FDE">
              <w:rPr>
                <w:color w:val="000000" w:themeColor="text1"/>
                <w:szCs w:val="28"/>
              </w:rPr>
              <w:t>конкурсі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із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зазначенням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основних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мотивів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для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зайняття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посади за формою, до </w:t>
            </w:r>
            <w:proofErr w:type="spellStart"/>
            <w:r w:rsidRPr="00186FDE">
              <w:rPr>
                <w:color w:val="000000" w:themeColor="text1"/>
                <w:szCs w:val="28"/>
              </w:rPr>
              <w:t>якої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додається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резюме у 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довільній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формі</w:t>
            </w:r>
            <w:proofErr w:type="spellEnd"/>
            <w:r w:rsidRPr="00186FDE">
              <w:rPr>
                <w:color w:val="000000" w:themeColor="text1"/>
                <w:szCs w:val="28"/>
              </w:rPr>
              <w:t>;</w:t>
            </w:r>
          </w:p>
          <w:p w:rsidR="000A7FEF" w:rsidRPr="00DE430B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письмова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заява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в </w:t>
            </w:r>
            <w:proofErr w:type="spellStart"/>
            <w:r w:rsidRPr="00186FDE">
              <w:rPr>
                <w:color w:val="000000" w:themeColor="text1"/>
                <w:szCs w:val="28"/>
              </w:rPr>
              <w:t>якій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повідомляє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особа про те, </w:t>
            </w:r>
            <w:proofErr w:type="spellStart"/>
            <w:r w:rsidRPr="00186FDE">
              <w:rPr>
                <w:color w:val="000000" w:themeColor="text1"/>
                <w:szCs w:val="28"/>
              </w:rPr>
              <w:t>що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186FDE">
              <w:rPr>
                <w:color w:val="000000" w:themeColor="text1"/>
                <w:szCs w:val="28"/>
              </w:rPr>
              <w:t>неї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не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застосовуються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заборони, </w:t>
            </w:r>
            <w:proofErr w:type="spellStart"/>
            <w:proofErr w:type="gramStart"/>
            <w:r w:rsidRPr="00186FDE">
              <w:rPr>
                <w:color w:val="000000" w:themeColor="text1"/>
                <w:szCs w:val="28"/>
              </w:rPr>
              <w:t>визначені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  </w:t>
            </w:r>
            <w:proofErr w:type="spellStart"/>
            <w:r w:rsidRPr="00186FDE">
              <w:rPr>
                <w:color w:val="000000" w:themeColor="text1"/>
                <w:szCs w:val="28"/>
              </w:rPr>
              <w:t>частиною</w:t>
            </w:r>
            <w:proofErr w:type="spellEnd"/>
            <w:proofErr w:type="gram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третьою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або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  </w:t>
            </w:r>
            <w:proofErr w:type="spellStart"/>
            <w:r w:rsidRPr="00186FDE">
              <w:rPr>
                <w:color w:val="000000" w:themeColor="text1"/>
                <w:szCs w:val="28"/>
              </w:rPr>
              <w:t>четве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>р</w:t>
            </w:r>
            <w:r w:rsidRPr="00186FDE">
              <w:rPr>
                <w:color w:val="000000" w:themeColor="text1"/>
                <w:szCs w:val="28"/>
              </w:rPr>
              <w:t xml:space="preserve">тою </w:t>
            </w:r>
            <w:proofErr w:type="spellStart"/>
            <w:r w:rsidRPr="00186FDE">
              <w:rPr>
                <w:color w:val="000000" w:themeColor="text1"/>
                <w:szCs w:val="28"/>
              </w:rPr>
              <w:t>статті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1 Закону </w:t>
            </w:r>
            <w:proofErr w:type="spellStart"/>
            <w:r w:rsidRPr="00186FDE">
              <w:rPr>
                <w:color w:val="000000" w:themeColor="text1"/>
                <w:szCs w:val="28"/>
              </w:rPr>
              <w:t>Україи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«Про </w:t>
            </w:r>
            <w:proofErr w:type="spellStart"/>
            <w:r w:rsidRPr="00186FDE">
              <w:rPr>
                <w:color w:val="000000" w:themeColor="text1"/>
                <w:szCs w:val="28"/>
              </w:rPr>
              <w:t>очищення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влади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», та </w:t>
            </w:r>
            <w:proofErr w:type="spellStart"/>
            <w:r w:rsidRPr="00186FDE">
              <w:rPr>
                <w:color w:val="000000" w:themeColor="text1"/>
                <w:szCs w:val="28"/>
              </w:rPr>
              <w:t>надає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згоду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на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проходження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перевірки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та </w:t>
            </w:r>
            <w:proofErr w:type="spellStart"/>
            <w:r w:rsidRPr="00186FDE">
              <w:rPr>
                <w:color w:val="000000" w:themeColor="text1"/>
                <w:szCs w:val="28"/>
              </w:rPr>
              <w:t>оприлюднення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відомостей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стосовно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неї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відповідно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зазначеного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r w:rsidRPr="00186FDE">
              <w:rPr>
                <w:color w:val="000000" w:themeColor="text1"/>
                <w:szCs w:val="28"/>
              </w:rPr>
              <w:lastRenderedPageBreak/>
              <w:t>Закону;</w:t>
            </w:r>
          </w:p>
          <w:p w:rsidR="000A7FEF" w:rsidRPr="00DE430B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4D742C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копію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186FDE">
              <w:rPr>
                <w:color w:val="000000" w:themeColor="text1"/>
                <w:szCs w:val="28"/>
              </w:rPr>
              <w:t>копії</w:t>
            </w:r>
            <w:proofErr w:type="spellEnd"/>
            <w:r w:rsidRPr="00186FDE">
              <w:rPr>
                <w:color w:val="000000" w:themeColor="text1"/>
                <w:szCs w:val="28"/>
              </w:rPr>
              <w:t>) документа (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документів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) про </w:t>
            </w:r>
            <w:proofErr w:type="spellStart"/>
            <w:r w:rsidRPr="00186FDE">
              <w:rPr>
                <w:color w:val="000000" w:themeColor="text1"/>
                <w:szCs w:val="28"/>
              </w:rPr>
              <w:t>освіту</w:t>
            </w:r>
            <w:proofErr w:type="spellEnd"/>
            <w:r w:rsidRPr="00186FDE">
              <w:rPr>
                <w:color w:val="000000" w:themeColor="text1"/>
                <w:szCs w:val="28"/>
              </w:rPr>
              <w:t>;</w:t>
            </w:r>
          </w:p>
          <w:p w:rsidR="000A7FEF" w:rsidRPr="004D742C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оригінал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посвідчення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атестації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щодо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вільного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володіння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державною </w:t>
            </w:r>
            <w:proofErr w:type="spellStart"/>
            <w:r w:rsidRPr="00186FDE">
              <w:rPr>
                <w:color w:val="000000" w:themeColor="text1"/>
                <w:szCs w:val="28"/>
              </w:rPr>
              <w:t>мовою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(у </w:t>
            </w:r>
            <w:proofErr w:type="spellStart"/>
            <w:r w:rsidRPr="00186FDE">
              <w:rPr>
                <w:color w:val="000000" w:themeColor="text1"/>
                <w:szCs w:val="28"/>
              </w:rPr>
              <w:t>разі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подання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документів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для </w:t>
            </w:r>
            <w:proofErr w:type="spellStart"/>
            <w:r w:rsidRPr="00186FDE">
              <w:rPr>
                <w:color w:val="000000" w:themeColor="text1"/>
                <w:szCs w:val="28"/>
              </w:rPr>
              <w:t>участі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у </w:t>
            </w:r>
            <w:proofErr w:type="spellStart"/>
            <w:r w:rsidRPr="00186FDE">
              <w:rPr>
                <w:color w:val="000000" w:themeColor="text1"/>
                <w:szCs w:val="28"/>
              </w:rPr>
              <w:t>конкурсі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через </w:t>
            </w:r>
            <w:proofErr w:type="spellStart"/>
            <w:r w:rsidRPr="00186FDE">
              <w:rPr>
                <w:color w:val="000000" w:themeColor="text1"/>
                <w:szCs w:val="28"/>
              </w:rPr>
              <w:t>Єдиний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портал </w:t>
            </w:r>
            <w:proofErr w:type="spellStart"/>
            <w:r w:rsidRPr="00186FDE">
              <w:rPr>
                <w:color w:val="000000" w:themeColor="text1"/>
                <w:szCs w:val="28"/>
              </w:rPr>
              <w:t>вакансій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державної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служби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НАДС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подається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копія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такого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посвідчення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а </w:t>
            </w:r>
            <w:proofErr w:type="spellStart"/>
            <w:r w:rsidRPr="00186FDE">
              <w:rPr>
                <w:color w:val="000000" w:themeColor="text1"/>
                <w:szCs w:val="28"/>
              </w:rPr>
              <w:t>оригінал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обов'язково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пред'являється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проходження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тестування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>);</w:t>
            </w:r>
          </w:p>
          <w:p w:rsidR="000A7FEF" w:rsidRPr="00DE430B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заповнена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особова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картка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встановленого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зразка</w:t>
            </w:r>
            <w:proofErr w:type="spellEnd"/>
            <w:r w:rsidRPr="00186FDE">
              <w:rPr>
                <w:color w:val="000000" w:themeColor="text1"/>
                <w:szCs w:val="28"/>
              </w:rPr>
              <w:t>;</w:t>
            </w:r>
          </w:p>
          <w:p w:rsidR="000A7FEF" w:rsidRPr="004D742C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pStyle w:val="a8"/>
              <w:spacing w:after="0" w:line="240" w:lineRule="auto"/>
              <w:ind w:left="23" w:firstLine="23"/>
              <w:jc w:val="both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декларація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особи, </w:t>
            </w:r>
            <w:proofErr w:type="spellStart"/>
            <w:r w:rsidRPr="00186FDE">
              <w:rPr>
                <w:color w:val="000000" w:themeColor="text1"/>
                <w:szCs w:val="28"/>
              </w:rPr>
              <w:t>уповноваженої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на </w:t>
            </w:r>
            <w:proofErr w:type="spellStart"/>
            <w:r w:rsidRPr="00186FDE">
              <w:rPr>
                <w:color w:val="000000" w:themeColor="text1"/>
                <w:szCs w:val="28"/>
              </w:rPr>
              <w:t>виконання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функцій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держави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або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місцевого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самоврядування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за </w:t>
            </w:r>
            <w:proofErr w:type="spellStart"/>
            <w:r w:rsidRPr="00186FDE">
              <w:rPr>
                <w:color w:val="000000" w:themeColor="text1"/>
                <w:szCs w:val="28"/>
              </w:rPr>
              <w:t>минулий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рік</w:t>
            </w:r>
            <w:proofErr w:type="spellEnd"/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ind w:right="45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A7FEF" w:rsidRPr="004D742C" w:rsidRDefault="000A7FEF" w:rsidP="00260F55">
            <w:pPr>
              <w:pStyle w:val="af0"/>
              <w:spacing w:before="0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</w:p>
          <w:p w:rsidR="000A7FEF" w:rsidRPr="00D912CB" w:rsidRDefault="000A7FEF" w:rsidP="00260F55">
            <w:pPr>
              <w:pStyle w:val="af0"/>
              <w:spacing w:before="0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F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Строк подання документів -</w:t>
            </w:r>
            <w:r w:rsidRPr="0018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15</w:t>
            </w:r>
            <w:r w:rsidRPr="00186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календарних днів з дня публікації на офіційному сайті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Національного агентства з питань державної служби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4D742C" w:rsidRDefault="000A7FEF" w:rsidP="00260F55">
            <w:pPr>
              <w:ind w:right="450"/>
              <w:textAlignment w:val="baseline"/>
              <w:rPr>
                <w:color w:val="000000" w:themeColor="text1"/>
                <w:sz w:val="20"/>
              </w:rPr>
            </w:pPr>
          </w:p>
          <w:p w:rsidR="000A7FEF" w:rsidRPr="00186FDE" w:rsidRDefault="000A7FEF" w:rsidP="00260F55">
            <w:pPr>
              <w:ind w:right="450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Місце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час та дата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проведення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конкурсу</w:t>
            </w:r>
          </w:p>
        </w:tc>
        <w:tc>
          <w:tcPr>
            <w:tcW w:w="5670" w:type="dxa"/>
            <w:shd w:val="clear" w:color="auto" w:fill="auto"/>
          </w:tcPr>
          <w:p w:rsidR="000A7FEF" w:rsidRPr="00F54143" w:rsidRDefault="000A7FEF" w:rsidP="00260F55">
            <w:pPr>
              <w:ind w:right="28"/>
              <w:jc w:val="both"/>
              <w:textAlignment w:val="baseline"/>
              <w:rPr>
                <w:color w:val="000000" w:themeColor="text1"/>
                <w:sz w:val="20"/>
                <w:lang w:val="uk-UA"/>
              </w:rPr>
            </w:pPr>
          </w:p>
          <w:p w:rsidR="000A7FEF" w:rsidRPr="00F54143" w:rsidRDefault="000A7FEF" w:rsidP="00260F55">
            <w:pPr>
              <w:ind w:right="28"/>
              <w:jc w:val="both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01</w:t>
            </w:r>
            <w:r w:rsidRPr="00F54143">
              <w:rPr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Cs w:val="28"/>
                <w:lang w:val="uk-UA"/>
              </w:rPr>
              <w:t>червня</w:t>
            </w:r>
            <w:r w:rsidRPr="00F54143">
              <w:rPr>
                <w:color w:val="000000" w:themeColor="text1"/>
                <w:szCs w:val="28"/>
                <w:lang w:val="uk-UA"/>
              </w:rPr>
              <w:t xml:space="preserve"> 2018 року, початок </w:t>
            </w:r>
            <w:r w:rsidRPr="00F54143">
              <w:rPr>
                <w:color w:val="000000" w:themeColor="text1"/>
                <w:szCs w:val="28"/>
              </w:rPr>
              <w:t xml:space="preserve">об </w:t>
            </w:r>
            <w:r w:rsidRPr="00F54143">
              <w:rPr>
                <w:color w:val="000000" w:themeColor="text1"/>
                <w:szCs w:val="28"/>
                <w:lang w:val="uk-UA"/>
              </w:rPr>
              <w:t>1</w:t>
            </w:r>
            <w:r>
              <w:rPr>
                <w:color w:val="000000" w:themeColor="text1"/>
                <w:szCs w:val="28"/>
                <w:lang w:val="uk-UA"/>
              </w:rPr>
              <w:t>1</w:t>
            </w:r>
            <w:r w:rsidRPr="00F54143">
              <w:rPr>
                <w:color w:val="000000" w:themeColor="text1"/>
                <w:szCs w:val="28"/>
                <w:lang w:val="uk-UA"/>
              </w:rPr>
              <w:t xml:space="preserve">.00 </w:t>
            </w:r>
            <w:r>
              <w:rPr>
                <w:color w:val="000000" w:themeColor="text1"/>
                <w:szCs w:val="28"/>
                <w:lang w:val="uk-UA"/>
              </w:rPr>
              <w:t xml:space="preserve">                        </w:t>
            </w:r>
            <w:r w:rsidRPr="00F54143">
              <w:rPr>
                <w:color w:val="000000" w:themeColor="text1"/>
                <w:szCs w:val="28"/>
                <w:lang w:val="uk-UA"/>
              </w:rPr>
              <w:t xml:space="preserve">за адресою: </w:t>
            </w:r>
            <w:r w:rsidRPr="00F54143">
              <w:rPr>
                <w:color w:val="000000" w:themeColor="text1"/>
                <w:szCs w:val="28"/>
              </w:rPr>
              <w:t>м.</w:t>
            </w:r>
            <w:r>
              <w:rPr>
                <w:color w:val="000000" w:themeColor="text1"/>
                <w:szCs w:val="28"/>
                <w:lang w:val="uk-UA"/>
              </w:rPr>
              <w:t> </w:t>
            </w:r>
            <w:r w:rsidRPr="00F54143">
              <w:rPr>
                <w:color w:val="000000" w:themeColor="text1"/>
                <w:szCs w:val="28"/>
              </w:rPr>
              <w:t xml:space="preserve">Краматорськ, </w:t>
            </w:r>
            <w:proofErr w:type="spellStart"/>
            <w:r w:rsidRPr="00F54143">
              <w:rPr>
                <w:color w:val="000000" w:themeColor="text1"/>
                <w:szCs w:val="28"/>
              </w:rPr>
              <w:t>вул</w:t>
            </w:r>
            <w:proofErr w:type="spellEnd"/>
            <w:r w:rsidRPr="00F54143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uk-UA"/>
              </w:rPr>
              <w:t> </w:t>
            </w:r>
            <w:proofErr w:type="spellStart"/>
            <w:r w:rsidRPr="00F54143">
              <w:rPr>
                <w:color w:val="000000" w:themeColor="text1"/>
                <w:szCs w:val="28"/>
              </w:rPr>
              <w:t>Олекси</w:t>
            </w:r>
            <w:proofErr w:type="spellEnd"/>
            <w:r w:rsidRPr="00F54143">
              <w:rPr>
                <w:color w:val="000000" w:themeColor="text1"/>
                <w:szCs w:val="28"/>
              </w:rPr>
              <w:t xml:space="preserve"> Тихого,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F54143">
              <w:rPr>
                <w:color w:val="000000" w:themeColor="text1"/>
                <w:szCs w:val="28"/>
                <w:lang w:val="uk-UA"/>
              </w:rPr>
              <w:t>6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ind w:right="450"/>
              <w:jc w:val="both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</w:rPr>
              <w:t>Прізвище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186FDE">
              <w:rPr>
                <w:color w:val="000000" w:themeColor="text1"/>
                <w:szCs w:val="28"/>
              </w:rPr>
              <w:t>ім’я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та по </w:t>
            </w:r>
            <w:proofErr w:type="spellStart"/>
            <w:r w:rsidRPr="00186FDE">
              <w:rPr>
                <w:color w:val="000000" w:themeColor="text1"/>
                <w:szCs w:val="28"/>
              </w:rPr>
              <w:t>батькові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номер телефону та адреса </w:t>
            </w:r>
            <w:proofErr w:type="spellStart"/>
            <w:r w:rsidRPr="00186FDE">
              <w:rPr>
                <w:color w:val="000000" w:themeColor="text1"/>
                <w:szCs w:val="28"/>
              </w:rPr>
              <w:t>електронної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пошти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особи, яка </w:t>
            </w:r>
            <w:proofErr w:type="spellStart"/>
            <w:r w:rsidRPr="00186FDE">
              <w:rPr>
                <w:color w:val="000000" w:themeColor="text1"/>
                <w:szCs w:val="28"/>
              </w:rPr>
              <w:t>надає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додаткову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інформацію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з </w:t>
            </w:r>
            <w:proofErr w:type="spellStart"/>
            <w:r w:rsidRPr="00186FDE">
              <w:rPr>
                <w:color w:val="000000" w:themeColor="text1"/>
                <w:szCs w:val="28"/>
              </w:rPr>
              <w:t>питань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проведення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конкурсу</w:t>
            </w:r>
          </w:p>
        </w:tc>
        <w:tc>
          <w:tcPr>
            <w:tcW w:w="5670" w:type="dxa"/>
          </w:tcPr>
          <w:p w:rsidR="000A7FEF" w:rsidRPr="00186FDE" w:rsidRDefault="000A7FEF" w:rsidP="00260F55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  <w:lang w:val="uk-UA"/>
              </w:rPr>
              <w:t>Скіпенко</w:t>
            </w:r>
            <w:proofErr w:type="spellEnd"/>
            <w:r w:rsidRPr="00186FD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186FDE">
              <w:rPr>
                <w:color w:val="000000" w:themeColor="text1"/>
                <w:szCs w:val="28"/>
              </w:rPr>
              <w:t xml:space="preserve">Катерина </w:t>
            </w:r>
            <w:r w:rsidRPr="00186FDE">
              <w:rPr>
                <w:color w:val="000000" w:themeColor="text1"/>
                <w:szCs w:val="28"/>
                <w:lang w:val="uk-UA"/>
              </w:rPr>
              <w:t>Миколаївна</w:t>
            </w:r>
            <w:r w:rsidRPr="00186FDE">
              <w:rPr>
                <w:color w:val="000000" w:themeColor="text1"/>
                <w:szCs w:val="28"/>
              </w:rPr>
              <w:t xml:space="preserve"> </w:t>
            </w:r>
          </w:p>
          <w:p w:rsidR="000A7FEF" w:rsidRPr="00186FDE" w:rsidRDefault="000A7FEF" w:rsidP="00260F55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186FDE">
              <w:rPr>
                <w:color w:val="000000" w:themeColor="text1"/>
                <w:szCs w:val="28"/>
                <w:lang w:val="uk-UA"/>
              </w:rPr>
              <w:t>тел</w:t>
            </w:r>
            <w:proofErr w:type="spellEnd"/>
            <w:r w:rsidRPr="00186FDE">
              <w:rPr>
                <w:color w:val="000000" w:themeColor="text1"/>
                <w:szCs w:val="28"/>
                <w:lang w:val="uk-UA"/>
              </w:rPr>
              <w:t>. (0626) 42-04-59</w:t>
            </w:r>
          </w:p>
          <w:p w:rsidR="000A7FEF" w:rsidRPr="00186FDE" w:rsidRDefault="000A7FEF" w:rsidP="00260F55">
            <w:pPr>
              <w:ind w:right="450"/>
              <w:textAlignment w:val="baseline"/>
              <w:rPr>
                <w:b/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color w:val="000000" w:themeColor="text1"/>
                <w:szCs w:val="28"/>
                <w:lang w:val="uk-UA"/>
              </w:rPr>
              <w:t>ел.пошта</w:t>
            </w:r>
            <w:proofErr w:type="spellEnd"/>
            <w:r w:rsidRPr="00186FDE">
              <w:rPr>
                <w:color w:val="000000" w:themeColor="text1"/>
                <w:szCs w:val="28"/>
                <w:lang w:val="uk-UA"/>
              </w:rPr>
              <w:t xml:space="preserve"> 00482@dn.gov.ua</w:t>
            </w:r>
          </w:p>
        </w:tc>
      </w:tr>
      <w:tr w:rsidR="000A7FEF" w:rsidRPr="00186FDE" w:rsidTr="00260F55">
        <w:tc>
          <w:tcPr>
            <w:tcW w:w="9747" w:type="dxa"/>
            <w:gridSpan w:val="2"/>
          </w:tcPr>
          <w:p w:rsidR="000A7FEF" w:rsidRPr="00186FDE" w:rsidRDefault="000A7FEF" w:rsidP="00260F55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Кваліфікаційні</w:t>
            </w:r>
            <w:proofErr w:type="spellEnd"/>
            <w:r w:rsidRPr="00186FDE">
              <w:rPr>
                <w:b/>
                <w:bCs/>
                <w:color w:val="000000" w:themeColor="text1"/>
                <w:szCs w:val="28"/>
              </w:rPr>
              <w:t xml:space="preserve">  </w:t>
            </w: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вимоги</w:t>
            </w:r>
            <w:proofErr w:type="spellEnd"/>
          </w:p>
        </w:tc>
      </w:tr>
      <w:tr w:rsidR="000A7FEF" w:rsidRPr="00B967D2" w:rsidTr="00260F55">
        <w:tc>
          <w:tcPr>
            <w:tcW w:w="4077" w:type="dxa"/>
          </w:tcPr>
          <w:p w:rsidR="000A7FEF" w:rsidRPr="00186FDE" w:rsidRDefault="000A7FEF" w:rsidP="00260F55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1. </w:t>
            </w:r>
            <w:proofErr w:type="spellStart"/>
            <w:r w:rsidRPr="00186FDE">
              <w:rPr>
                <w:color w:val="000000" w:themeColor="text1"/>
                <w:szCs w:val="28"/>
              </w:rPr>
              <w:t>Освіта</w:t>
            </w:r>
            <w:proofErr w:type="spellEnd"/>
          </w:p>
        </w:tc>
        <w:tc>
          <w:tcPr>
            <w:tcW w:w="5670" w:type="dxa"/>
          </w:tcPr>
          <w:p w:rsidR="000A7FEF" w:rsidRPr="00B967D2" w:rsidRDefault="000A7FEF" w:rsidP="00260F55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вища освіта не нижче бакалавра, молодшого бакалавра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tabs>
                <w:tab w:val="right" w:pos="3861"/>
              </w:tabs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2. </w:t>
            </w:r>
            <w:proofErr w:type="spellStart"/>
            <w:r w:rsidRPr="00186FDE">
              <w:rPr>
                <w:color w:val="000000" w:themeColor="text1"/>
                <w:szCs w:val="28"/>
              </w:rPr>
              <w:t>Досвід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роботи</w:t>
            </w:r>
            <w:proofErr w:type="spellEnd"/>
            <w:r w:rsidRPr="00186FDE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5670" w:type="dxa"/>
          </w:tcPr>
          <w:p w:rsidR="000A7FEF" w:rsidRPr="00186FDE" w:rsidRDefault="000A7FEF" w:rsidP="00260F55">
            <w:pPr>
              <w:spacing w:before="136" w:after="136"/>
              <w:textAlignment w:val="baseline"/>
              <w:rPr>
                <w:color w:val="000000" w:themeColor="text1"/>
                <w:szCs w:val="28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не потребує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3. </w:t>
            </w:r>
            <w:proofErr w:type="spellStart"/>
            <w:r w:rsidRPr="00186FDE">
              <w:rPr>
                <w:color w:val="000000" w:themeColor="text1"/>
                <w:szCs w:val="28"/>
              </w:rPr>
              <w:t>Володіння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державною </w:t>
            </w:r>
            <w:proofErr w:type="spellStart"/>
            <w:r w:rsidRPr="00186FDE">
              <w:rPr>
                <w:color w:val="000000" w:themeColor="text1"/>
                <w:szCs w:val="28"/>
              </w:rPr>
              <w:t>мовою</w:t>
            </w:r>
            <w:proofErr w:type="spellEnd"/>
          </w:p>
        </w:tc>
        <w:tc>
          <w:tcPr>
            <w:tcW w:w="5670" w:type="dxa"/>
          </w:tcPr>
          <w:p w:rsidR="000A7FEF" w:rsidRPr="00A0469F" w:rsidRDefault="000A7FEF" w:rsidP="00260F55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в</w:t>
            </w:r>
            <w:proofErr w:type="spellStart"/>
            <w:r>
              <w:rPr>
                <w:color w:val="000000" w:themeColor="text1"/>
                <w:szCs w:val="28"/>
              </w:rPr>
              <w:t>ільне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</w:t>
            </w:r>
            <w:r w:rsidRPr="00186FDE">
              <w:rPr>
                <w:color w:val="000000" w:themeColor="text1"/>
                <w:szCs w:val="28"/>
              </w:rPr>
              <w:t>олодіння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держа</w:t>
            </w:r>
            <w:bookmarkStart w:id="0" w:name="_GoBack"/>
            <w:bookmarkEnd w:id="0"/>
            <w:r w:rsidRPr="00186FDE">
              <w:rPr>
                <w:color w:val="000000" w:themeColor="text1"/>
                <w:szCs w:val="28"/>
              </w:rPr>
              <w:t xml:space="preserve">вною </w:t>
            </w:r>
            <w:proofErr w:type="spellStart"/>
            <w:r w:rsidRPr="00186FDE">
              <w:rPr>
                <w:color w:val="000000" w:themeColor="text1"/>
                <w:szCs w:val="28"/>
              </w:rPr>
              <w:t>мовою</w:t>
            </w:r>
            <w:proofErr w:type="spellEnd"/>
          </w:p>
        </w:tc>
      </w:tr>
    </w:tbl>
    <w:p w:rsidR="000A7FEF" w:rsidRDefault="000A7FEF" w:rsidP="000A7FEF">
      <w:r>
        <w:br w:type="page"/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A7FEF" w:rsidRPr="00186FDE" w:rsidTr="00260F55">
        <w:trPr>
          <w:trHeight w:val="212"/>
        </w:trPr>
        <w:tc>
          <w:tcPr>
            <w:tcW w:w="9747" w:type="dxa"/>
            <w:gridSpan w:val="2"/>
          </w:tcPr>
          <w:p w:rsidR="000A7FEF" w:rsidRPr="00186FDE" w:rsidRDefault="000A7FEF" w:rsidP="00260F55">
            <w:pPr>
              <w:tabs>
                <w:tab w:val="left" w:pos="3060"/>
                <w:tab w:val="center" w:pos="4765"/>
              </w:tabs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b/>
                <w:bCs/>
                <w:color w:val="000000" w:themeColor="text1"/>
                <w:szCs w:val="28"/>
              </w:rPr>
              <w:lastRenderedPageBreak/>
              <w:tab/>
            </w:r>
            <w:r w:rsidRPr="00186FDE">
              <w:rPr>
                <w:b/>
                <w:bCs/>
                <w:color w:val="000000" w:themeColor="text1"/>
                <w:szCs w:val="28"/>
              </w:rPr>
              <w:tab/>
            </w: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Вимоги</w:t>
            </w:r>
            <w:proofErr w:type="spellEnd"/>
            <w:r w:rsidRPr="00186FDE">
              <w:rPr>
                <w:b/>
                <w:bCs/>
                <w:color w:val="000000" w:themeColor="text1"/>
                <w:szCs w:val="28"/>
              </w:rPr>
              <w:t xml:space="preserve"> до </w:t>
            </w: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компетентності</w:t>
            </w:r>
            <w:proofErr w:type="spellEnd"/>
          </w:p>
        </w:tc>
      </w:tr>
      <w:tr w:rsidR="000A7FEF" w:rsidRPr="00186FDE" w:rsidTr="00260F55">
        <w:trPr>
          <w:trHeight w:val="70"/>
        </w:trPr>
        <w:tc>
          <w:tcPr>
            <w:tcW w:w="4077" w:type="dxa"/>
          </w:tcPr>
          <w:p w:rsidR="000A7FEF" w:rsidRPr="00186FDE" w:rsidRDefault="000A7FEF" w:rsidP="00260F55">
            <w:pPr>
              <w:ind w:right="450"/>
              <w:jc w:val="center"/>
              <w:textAlignment w:val="baseline"/>
              <w:rPr>
                <w:b/>
                <w:color w:val="000000" w:themeColor="text1"/>
                <w:szCs w:val="28"/>
                <w:lang w:val="uk-UA"/>
              </w:rPr>
            </w:pPr>
            <w:r w:rsidRPr="00186FDE">
              <w:rPr>
                <w:b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6FDE">
              <w:rPr>
                <w:b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0A7FEF" w:rsidRPr="00766BEF" w:rsidTr="00260F55">
        <w:tc>
          <w:tcPr>
            <w:tcW w:w="4077" w:type="dxa"/>
          </w:tcPr>
          <w:p w:rsidR="000A7FEF" w:rsidRPr="00186FDE" w:rsidRDefault="000A7FEF" w:rsidP="00260F55">
            <w:pPr>
              <w:ind w:left="284" w:right="450" w:hanging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1</w:t>
            </w:r>
            <w:r w:rsidRPr="00186FDE">
              <w:rPr>
                <w:color w:val="000000" w:themeColor="text1"/>
                <w:szCs w:val="28"/>
                <w:lang w:val="uk-UA"/>
              </w:rPr>
              <w:t>. </w:t>
            </w:r>
            <w:proofErr w:type="spellStart"/>
            <w:r w:rsidRPr="00186FDE">
              <w:rPr>
                <w:color w:val="000000" w:themeColor="text1"/>
                <w:szCs w:val="28"/>
              </w:rPr>
              <w:t>Якісне</w:t>
            </w:r>
            <w:proofErr w:type="spellEnd"/>
            <w:r w:rsidRPr="00186FDE">
              <w:rPr>
                <w:color w:val="000000" w:themeColor="text1"/>
                <w:szCs w:val="28"/>
                <w:lang w:val="uk-UA"/>
              </w:rPr>
              <w:t> </w:t>
            </w:r>
            <w:proofErr w:type="spellStart"/>
            <w:r w:rsidRPr="00186FDE">
              <w:rPr>
                <w:color w:val="000000" w:themeColor="text1"/>
                <w:szCs w:val="28"/>
              </w:rPr>
              <w:t>виконання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поставлених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завдань</w:t>
            </w:r>
            <w:proofErr w:type="spellEnd"/>
          </w:p>
        </w:tc>
        <w:tc>
          <w:tcPr>
            <w:tcW w:w="5670" w:type="dxa"/>
          </w:tcPr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здатність</w:t>
            </w:r>
            <w:r w:rsidRPr="00186FDE">
              <w:rPr>
                <w:color w:val="000000" w:themeColor="text1"/>
                <w:sz w:val="28"/>
                <w:szCs w:val="28"/>
              </w:rPr>
              <w:t xml:space="preserve"> працювати з </w:t>
            </w:r>
            <w:bookmarkStart w:id="1" w:name="n94"/>
            <w:bookmarkEnd w:id="1"/>
            <w:r>
              <w:rPr>
                <w:color w:val="000000" w:themeColor="text1"/>
                <w:sz w:val="28"/>
                <w:szCs w:val="28"/>
              </w:rPr>
              <w:t>людьми</w:t>
            </w:r>
            <w:r w:rsidRPr="00186FD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знаходити шляхи вирішення проблем та усунення причин їх виникнення;</w:t>
            </w:r>
          </w:p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86FDE">
              <w:rPr>
                <w:color w:val="000000" w:themeColor="text1"/>
                <w:sz w:val="28"/>
                <w:szCs w:val="28"/>
              </w:rPr>
              <w:t>здатність працювати в декількох проектах одночасно</w:t>
            </w:r>
            <w:bookmarkStart w:id="2" w:name="n95"/>
            <w:bookmarkEnd w:id="2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86FDE">
              <w:rPr>
                <w:color w:val="000000" w:themeColor="text1"/>
                <w:sz w:val="28"/>
                <w:szCs w:val="28"/>
              </w:rPr>
              <w:t>орієнтація на досягнення кінцевих результатів</w:t>
            </w:r>
            <w:bookmarkStart w:id="3" w:name="n96"/>
            <w:bookmarkEnd w:id="3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вміння надавати пропозиції, їх аргументувати та презентувати;</w:t>
            </w:r>
          </w:p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вміння </w:t>
            </w:r>
            <w:r w:rsidRPr="00186FDE">
              <w:rPr>
                <w:color w:val="000000" w:themeColor="text1"/>
                <w:sz w:val="28"/>
                <w:szCs w:val="28"/>
              </w:rPr>
              <w:t>вирішувати комплексні завдання</w:t>
            </w:r>
            <w:bookmarkStart w:id="4" w:name="n97"/>
            <w:bookmarkStart w:id="5" w:name="n98"/>
            <w:bookmarkEnd w:id="4"/>
            <w:bookmarkEnd w:id="5"/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ind w:left="284" w:hanging="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186FDE">
              <w:rPr>
                <w:color w:val="000000" w:themeColor="text1"/>
                <w:sz w:val="28"/>
                <w:szCs w:val="28"/>
              </w:rPr>
              <w:t>. Командна робота та взаємодія</w:t>
            </w:r>
          </w:p>
          <w:p w:rsidR="000A7FEF" w:rsidRPr="00186FDE" w:rsidRDefault="000A7FEF" w:rsidP="00260F55">
            <w:pPr>
              <w:ind w:left="284" w:right="450" w:hanging="284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вміння працювати в команді;</w:t>
            </w:r>
            <w:bookmarkStart w:id="6" w:name="n101"/>
            <w:bookmarkEnd w:id="6"/>
          </w:p>
          <w:p w:rsidR="000A7FEF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вміння </w:t>
            </w:r>
            <w:r w:rsidRPr="00186FDE">
              <w:rPr>
                <w:color w:val="000000" w:themeColor="text1"/>
                <w:sz w:val="28"/>
                <w:szCs w:val="28"/>
              </w:rPr>
              <w:t>ефективно</w:t>
            </w:r>
            <w:r>
              <w:rPr>
                <w:color w:val="000000" w:themeColor="text1"/>
                <w:sz w:val="28"/>
                <w:szCs w:val="28"/>
              </w:rPr>
              <w:t>ї</w:t>
            </w:r>
            <w:r w:rsidRPr="00186FDE">
              <w:rPr>
                <w:color w:val="000000" w:themeColor="text1"/>
                <w:sz w:val="28"/>
                <w:szCs w:val="28"/>
              </w:rPr>
              <w:t xml:space="preserve"> координації з іншими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02"/>
            <w:bookmarkEnd w:id="7"/>
            <w:r w:rsidRPr="00186FDE">
              <w:rPr>
                <w:color w:val="000000" w:themeColor="text1"/>
                <w:sz w:val="28"/>
                <w:szCs w:val="28"/>
              </w:rPr>
              <w:t>вміння надавати зворотний зв'язок</w:t>
            </w:r>
            <w:bookmarkStart w:id="8" w:name="n103"/>
            <w:bookmarkStart w:id="9" w:name="n104"/>
            <w:bookmarkEnd w:id="8"/>
            <w:bookmarkEnd w:id="9"/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186FDE">
              <w:rPr>
                <w:color w:val="000000" w:themeColor="text1"/>
                <w:sz w:val="28"/>
                <w:szCs w:val="28"/>
              </w:rPr>
              <w:t>. Сприйняття змін</w:t>
            </w:r>
          </w:p>
          <w:p w:rsidR="000A7FEF" w:rsidRPr="00186FDE" w:rsidRDefault="000A7FEF" w:rsidP="00260F55">
            <w:pPr>
              <w:ind w:right="45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86FDE">
              <w:rPr>
                <w:color w:val="000000" w:themeColor="text1"/>
                <w:sz w:val="28"/>
                <w:szCs w:val="28"/>
              </w:rPr>
              <w:t>виконання плану змін та покращень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186FDE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10" w:name="n105"/>
            <w:bookmarkEnd w:id="10"/>
            <w:r w:rsidRPr="00186FDE">
              <w:rPr>
                <w:color w:val="000000" w:themeColor="text1"/>
                <w:sz w:val="28"/>
                <w:szCs w:val="28"/>
              </w:rPr>
              <w:t>здатність приймати зміни та змінюватись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186FDE">
              <w:rPr>
                <w:color w:val="000000" w:themeColor="text1"/>
                <w:sz w:val="28"/>
                <w:szCs w:val="28"/>
              </w:rPr>
              <w:t>. Технічні вміння</w:t>
            </w:r>
          </w:p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n107"/>
            <w:bookmarkEnd w:id="11"/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86FDE">
              <w:rPr>
                <w:color w:val="000000" w:themeColor="text1"/>
                <w:sz w:val="28"/>
                <w:szCs w:val="28"/>
              </w:rPr>
              <w:t>вміння використовувати офісну техніку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86FDE">
              <w:rPr>
                <w:color w:val="000000" w:themeColor="text1"/>
                <w:sz w:val="28"/>
                <w:szCs w:val="28"/>
              </w:rPr>
              <w:t>комп'ютерне обладнання та програмне забезпечення</w:t>
            </w:r>
          </w:p>
        </w:tc>
      </w:tr>
      <w:tr w:rsidR="000A7FEF" w:rsidRPr="000A7FEF" w:rsidTr="00260F55">
        <w:tc>
          <w:tcPr>
            <w:tcW w:w="4077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186FDE">
              <w:rPr>
                <w:color w:val="000000" w:themeColor="text1"/>
                <w:sz w:val="28"/>
                <w:szCs w:val="28"/>
              </w:rPr>
              <w:t>. Особистісні компетенції</w:t>
            </w:r>
          </w:p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sz w:val="28"/>
                <w:szCs w:val="28"/>
              </w:rPr>
            </w:pPr>
            <w:bookmarkStart w:id="12" w:name="n109"/>
            <w:bookmarkEnd w:id="12"/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86FDE">
              <w:rPr>
                <w:color w:val="000000" w:themeColor="text1"/>
                <w:sz w:val="28"/>
                <w:szCs w:val="28"/>
              </w:rPr>
              <w:t xml:space="preserve">відповідальність, </w:t>
            </w:r>
            <w:bookmarkStart w:id="13" w:name="n110"/>
            <w:bookmarkEnd w:id="13"/>
            <w:r w:rsidRPr="00186FDE">
              <w:rPr>
                <w:color w:val="000000" w:themeColor="text1"/>
                <w:sz w:val="28"/>
                <w:szCs w:val="28"/>
              </w:rPr>
              <w:t xml:space="preserve">системність і самостійність в роботі, </w:t>
            </w:r>
            <w:bookmarkStart w:id="14" w:name="n111"/>
            <w:bookmarkEnd w:id="14"/>
            <w:r w:rsidRPr="00186FDE">
              <w:rPr>
                <w:color w:val="000000" w:themeColor="text1"/>
                <w:sz w:val="28"/>
                <w:szCs w:val="28"/>
              </w:rPr>
              <w:t xml:space="preserve">уважність до деталей, </w:t>
            </w:r>
            <w:bookmarkStart w:id="15" w:name="n112"/>
            <w:bookmarkEnd w:id="15"/>
            <w:r w:rsidRPr="00186FDE">
              <w:rPr>
                <w:color w:val="000000" w:themeColor="text1"/>
                <w:sz w:val="28"/>
                <w:szCs w:val="28"/>
              </w:rPr>
              <w:t>наполегливість</w:t>
            </w:r>
            <w:bookmarkStart w:id="16" w:name="n113"/>
            <w:bookmarkStart w:id="17" w:name="n114"/>
            <w:bookmarkStart w:id="18" w:name="n115"/>
            <w:bookmarkEnd w:id="16"/>
            <w:bookmarkEnd w:id="17"/>
            <w:bookmarkEnd w:id="18"/>
            <w:r w:rsidRPr="00186FDE">
              <w:rPr>
                <w:color w:val="000000" w:themeColor="text1"/>
                <w:sz w:val="28"/>
                <w:szCs w:val="28"/>
              </w:rPr>
              <w:t xml:space="preserve">, </w:t>
            </w:r>
            <w:bookmarkStart w:id="19" w:name="n116"/>
            <w:bookmarkEnd w:id="19"/>
            <w:r>
              <w:rPr>
                <w:color w:val="000000" w:themeColor="text1"/>
                <w:sz w:val="28"/>
                <w:szCs w:val="28"/>
              </w:rPr>
              <w:t xml:space="preserve">креативність та ініціативність, орієнтація на саморозвиток, </w:t>
            </w:r>
            <w:r w:rsidRPr="00186FDE">
              <w:rPr>
                <w:color w:val="000000" w:themeColor="text1"/>
                <w:sz w:val="28"/>
                <w:szCs w:val="28"/>
              </w:rPr>
              <w:t>вміння працювати в стресових</w:t>
            </w:r>
            <w:r>
              <w:rPr>
                <w:color w:val="000000" w:themeColor="text1"/>
                <w:sz w:val="28"/>
                <w:szCs w:val="28"/>
              </w:rPr>
              <w:t xml:space="preserve"> ситуаціях</w:t>
            </w:r>
          </w:p>
        </w:tc>
      </w:tr>
      <w:tr w:rsidR="000A7FEF" w:rsidRPr="00186FDE" w:rsidTr="00260F55">
        <w:trPr>
          <w:trHeight w:val="466"/>
        </w:trPr>
        <w:tc>
          <w:tcPr>
            <w:tcW w:w="9747" w:type="dxa"/>
            <w:gridSpan w:val="2"/>
          </w:tcPr>
          <w:p w:rsidR="000A7FEF" w:rsidRPr="00186FDE" w:rsidRDefault="000A7FEF" w:rsidP="00260F55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Професійні</w:t>
            </w:r>
            <w:proofErr w:type="spellEnd"/>
            <w:r w:rsidRPr="00186FDE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b/>
                <w:bCs/>
                <w:color w:val="000000" w:themeColor="text1"/>
                <w:szCs w:val="28"/>
              </w:rPr>
              <w:t>знання</w:t>
            </w:r>
            <w:proofErr w:type="spellEnd"/>
          </w:p>
        </w:tc>
      </w:tr>
      <w:tr w:rsidR="000A7FEF" w:rsidRPr="00186FDE" w:rsidTr="00260F55">
        <w:trPr>
          <w:trHeight w:val="70"/>
        </w:trPr>
        <w:tc>
          <w:tcPr>
            <w:tcW w:w="4077" w:type="dxa"/>
          </w:tcPr>
          <w:p w:rsidR="000A7FEF" w:rsidRPr="00186FDE" w:rsidRDefault="000A7FEF" w:rsidP="00260F55">
            <w:pPr>
              <w:ind w:right="450"/>
              <w:jc w:val="center"/>
              <w:textAlignment w:val="baseline"/>
              <w:rPr>
                <w:b/>
                <w:color w:val="000000" w:themeColor="text1"/>
                <w:szCs w:val="28"/>
                <w:lang w:val="uk-UA"/>
              </w:rPr>
            </w:pPr>
            <w:r w:rsidRPr="00186FDE">
              <w:rPr>
                <w:b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5670" w:type="dxa"/>
          </w:tcPr>
          <w:p w:rsidR="000A7FEF" w:rsidRPr="00186FDE" w:rsidRDefault="000A7FEF" w:rsidP="00260F55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6FDE">
              <w:rPr>
                <w:b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0A7FEF" w:rsidRPr="00186FDE" w:rsidTr="00260F55">
        <w:tc>
          <w:tcPr>
            <w:tcW w:w="4077" w:type="dxa"/>
          </w:tcPr>
          <w:p w:rsidR="000A7FEF" w:rsidRPr="00186FDE" w:rsidRDefault="000A7FEF" w:rsidP="00260F55">
            <w:pPr>
              <w:ind w:right="4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1. Знання законодавства</w:t>
            </w:r>
          </w:p>
        </w:tc>
        <w:tc>
          <w:tcPr>
            <w:tcW w:w="5670" w:type="dxa"/>
          </w:tcPr>
          <w:p w:rsidR="000A7FEF" w:rsidRDefault="000A7FEF" w:rsidP="00260F55">
            <w:pPr>
              <w:ind w:right="57"/>
              <w:jc w:val="both"/>
              <w:rPr>
                <w:color w:val="000000" w:themeColor="text1"/>
                <w:szCs w:val="28"/>
                <w:lang w:val="uk-UA"/>
              </w:rPr>
            </w:pPr>
            <w:hyperlink r:id="rId6">
              <w:proofErr w:type="spellStart"/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>Конституції</w:t>
              </w:r>
              <w:proofErr w:type="spellEnd"/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 xml:space="preserve"> </w:t>
              </w:r>
              <w:proofErr w:type="spellStart"/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>України</w:t>
              </w:r>
              <w:proofErr w:type="spellEnd"/>
            </w:hyperlink>
            <w:r w:rsidRPr="00186FDE">
              <w:rPr>
                <w:color w:val="000000" w:themeColor="text1"/>
                <w:szCs w:val="28"/>
                <w:lang w:val="uk-UA"/>
              </w:rPr>
              <w:t>;</w:t>
            </w:r>
          </w:p>
          <w:p w:rsidR="000A7FEF" w:rsidRPr="00186FDE" w:rsidRDefault="000A7FEF" w:rsidP="00260F55">
            <w:pPr>
              <w:ind w:right="57"/>
              <w:jc w:val="both"/>
              <w:rPr>
                <w:color w:val="000000" w:themeColor="text1"/>
                <w:szCs w:val="28"/>
                <w:lang w:val="uk-UA"/>
              </w:rPr>
            </w:pPr>
            <w:hyperlink r:id="rId7"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 xml:space="preserve">Закону </w:t>
              </w:r>
              <w:proofErr w:type="spellStart"/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>України</w:t>
              </w:r>
              <w:proofErr w:type="spellEnd"/>
            </w:hyperlink>
            <w:r w:rsidRPr="00186FDE">
              <w:rPr>
                <w:color w:val="000000" w:themeColor="text1"/>
                <w:szCs w:val="28"/>
                <w:lang w:val="uk-UA"/>
              </w:rPr>
              <w:t xml:space="preserve"> «Про державну службу»; </w:t>
            </w:r>
            <w:hyperlink r:id="rId8"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 xml:space="preserve">Закону </w:t>
              </w:r>
              <w:proofErr w:type="spellStart"/>
              <w:r w:rsidRPr="00186FDE">
                <w:rPr>
                  <w:rStyle w:val="a4"/>
                  <w:color w:val="000000" w:themeColor="text1"/>
                  <w:szCs w:val="28"/>
                  <w:u w:val="none"/>
                </w:rPr>
                <w:t>України</w:t>
              </w:r>
              <w:proofErr w:type="spellEnd"/>
            </w:hyperlink>
            <w:r w:rsidRPr="00186FDE">
              <w:rPr>
                <w:color w:val="000000" w:themeColor="text1"/>
                <w:szCs w:val="28"/>
                <w:lang w:val="uk-UA"/>
              </w:rPr>
              <w:t xml:space="preserve"> «Про запобігання корупції»</w:t>
            </w:r>
          </w:p>
          <w:p w:rsidR="000A7FEF" w:rsidRPr="00186FDE" w:rsidRDefault="000A7FEF" w:rsidP="00260F55">
            <w:pPr>
              <w:ind w:right="57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A7FEF" w:rsidRPr="00766BEF" w:rsidTr="00260F55">
        <w:tc>
          <w:tcPr>
            <w:tcW w:w="4077" w:type="dxa"/>
          </w:tcPr>
          <w:p w:rsidR="000A7FEF" w:rsidRPr="00186FDE" w:rsidRDefault="000A7FEF" w:rsidP="00260F55">
            <w:pPr>
              <w:ind w:left="284" w:right="450" w:hanging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</w:rPr>
              <w:br w:type="page"/>
            </w:r>
            <w:r w:rsidRPr="00186FDE">
              <w:rPr>
                <w:color w:val="000000" w:themeColor="text1"/>
                <w:szCs w:val="28"/>
                <w:lang w:val="uk-UA"/>
              </w:rPr>
              <w:t>2. </w:t>
            </w:r>
            <w:proofErr w:type="spellStart"/>
            <w:r w:rsidRPr="00186FDE">
              <w:rPr>
                <w:color w:val="000000" w:themeColor="text1"/>
                <w:szCs w:val="28"/>
              </w:rPr>
              <w:t>Знання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спеціального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законодавства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186FDE">
              <w:rPr>
                <w:color w:val="000000" w:themeColor="text1"/>
                <w:szCs w:val="28"/>
              </w:rPr>
              <w:t>що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пов’язане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із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завданями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та </w:t>
            </w:r>
            <w:proofErr w:type="spellStart"/>
            <w:r w:rsidRPr="00186FDE">
              <w:rPr>
                <w:color w:val="000000" w:themeColor="text1"/>
                <w:szCs w:val="28"/>
              </w:rPr>
              <w:t>змістом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роботи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державного </w:t>
            </w:r>
            <w:proofErr w:type="spellStart"/>
            <w:r w:rsidRPr="00186FDE">
              <w:rPr>
                <w:color w:val="000000" w:themeColor="text1"/>
                <w:szCs w:val="28"/>
              </w:rPr>
              <w:t>службовця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t>відповідно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186FDE">
              <w:rPr>
                <w:color w:val="000000" w:themeColor="text1"/>
                <w:szCs w:val="28"/>
              </w:rPr>
              <w:t>посадової</w:t>
            </w:r>
            <w:proofErr w:type="spellEnd"/>
            <w:r w:rsidRPr="00186FD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86FDE">
              <w:rPr>
                <w:color w:val="000000" w:themeColor="text1"/>
                <w:szCs w:val="28"/>
              </w:rPr>
              <w:lastRenderedPageBreak/>
              <w:t>інструкції</w:t>
            </w:r>
            <w:proofErr w:type="spellEnd"/>
          </w:p>
        </w:tc>
        <w:tc>
          <w:tcPr>
            <w:tcW w:w="5670" w:type="dxa"/>
          </w:tcPr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lastRenderedPageBreak/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186FDE">
              <w:rPr>
                <w:color w:val="000000" w:themeColor="text1"/>
                <w:szCs w:val="28"/>
                <w:lang w:val="uk-UA"/>
              </w:rPr>
              <w:t>«Про місцеві державні адміністрації»</w:t>
            </w:r>
            <w:r>
              <w:rPr>
                <w:color w:val="000000" w:themeColor="text1"/>
                <w:szCs w:val="28"/>
                <w:lang w:val="uk-UA"/>
              </w:rPr>
              <w:t>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186FDE">
              <w:rPr>
                <w:color w:val="000000" w:themeColor="text1"/>
                <w:szCs w:val="28"/>
                <w:lang w:val="uk-UA"/>
              </w:rPr>
              <w:t>«Про ві</w:t>
            </w:r>
            <w:r>
              <w:rPr>
                <w:color w:val="000000" w:themeColor="text1"/>
                <w:szCs w:val="28"/>
                <w:lang w:val="uk-UA"/>
              </w:rPr>
              <w:t>йськово-цивільні адміністрації»;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186FDE">
              <w:rPr>
                <w:color w:val="000000" w:themeColor="text1"/>
                <w:szCs w:val="28"/>
                <w:lang w:val="uk-UA"/>
              </w:rPr>
              <w:t>«Про мі</w:t>
            </w:r>
            <w:r>
              <w:rPr>
                <w:color w:val="000000" w:themeColor="text1"/>
                <w:szCs w:val="28"/>
                <w:lang w:val="uk-UA"/>
              </w:rPr>
              <w:t>сцеве самоврядування в Україні»;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lastRenderedPageBreak/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«Про звернення громадян»;</w:t>
            </w:r>
          </w:p>
          <w:p w:rsidR="000A7FEF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 «Про </w:t>
            </w:r>
            <w:r>
              <w:rPr>
                <w:color w:val="000000" w:themeColor="text1"/>
                <w:szCs w:val="28"/>
                <w:lang w:val="uk-UA"/>
              </w:rPr>
              <w:t>доступ до публічної інформації»;</w:t>
            </w:r>
          </w:p>
          <w:p w:rsidR="000A7FEF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«Про статус депутатів місцевих рад»</w:t>
            </w:r>
          </w:p>
          <w:p w:rsidR="000A7FEF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Закон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України</w:t>
            </w:r>
            <w:r>
              <w:rPr>
                <w:color w:val="000000" w:themeColor="text1"/>
                <w:szCs w:val="28"/>
                <w:lang w:val="uk-UA"/>
              </w:rPr>
              <w:t xml:space="preserve"> «Про статус народного депутата України»;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інші закони України, що регламентують діяльність місцевих </w:t>
            </w:r>
            <w:r w:rsidRPr="00186FDE">
              <w:rPr>
                <w:color w:val="000000" w:themeColor="text1"/>
                <w:szCs w:val="28"/>
                <w:lang w:val="uk-UA"/>
              </w:rPr>
              <w:t>державн</w:t>
            </w:r>
            <w:r>
              <w:rPr>
                <w:color w:val="000000" w:themeColor="text1"/>
                <w:szCs w:val="28"/>
                <w:lang w:val="uk-UA"/>
              </w:rPr>
              <w:t>их</w:t>
            </w:r>
            <w:r w:rsidRPr="00186FDE">
              <w:rPr>
                <w:color w:val="000000" w:themeColor="text1"/>
                <w:szCs w:val="28"/>
                <w:lang w:val="uk-UA"/>
              </w:rPr>
              <w:t xml:space="preserve"> адміністраці</w:t>
            </w:r>
            <w:r>
              <w:rPr>
                <w:color w:val="000000" w:themeColor="text1"/>
                <w:szCs w:val="28"/>
                <w:lang w:val="uk-UA"/>
              </w:rPr>
              <w:t>й та обласних рад;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</w:t>
            </w:r>
            <w:r w:rsidRPr="00186FDE">
              <w:rPr>
                <w:color w:val="000000" w:themeColor="text1"/>
                <w:szCs w:val="28"/>
                <w:lang w:val="uk-UA"/>
              </w:rPr>
              <w:t>останови Кабінету Міністрів України            від 14 квітня 1997 року № 348 «Про затвердження 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</w:t>
            </w:r>
            <w:r>
              <w:rPr>
                <w:color w:val="000000" w:themeColor="text1"/>
                <w:szCs w:val="28"/>
                <w:lang w:val="uk-UA"/>
              </w:rPr>
              <w:t xml:space="preserve">,               </w:t>
            </w:r>
            <w:r w:rsidRPr="00186FDE">
              <w:rPr>
                <w:color w:val="000000" w:themeColor="text1"/>
                <w:szCs w:val="28"/>
                <w:lang w:val="uk-UA"/>
              </w:rPr>
              <w:t>24 вересня 2008 року № 858 «Про затвердження Класифікатора звернень громадян», 24 червня 2009 року № 630 «Про затвердження Методики оцінювання рівня організації роботи із зверненнями громадян в органах виконавчої влади»</w:t>
            </w:r>
            <w:r>
              <w:rPr>
                <w:color w:val="000000" w:themeColor="text1"/>
                <w:szCs w:val="28"/>
                <w:lang w:val="uk-UA"/>
              </w:rPr>
              <w:t>;</w:t>
            </w:r>
          </w:p>
          <w:p w:rsidR="000A7FEF" w:rsidRPr="00186FDE" w:rsidRDefault="000A7FEF" w:rsidP="00260F55">
            <w:pPr>
              <w:ind w:left="57" w:right="57"/>
              <w:jc w:val="both"/>
              <w:rPr>
                <w:color w:val="000000" w:themeColor="text1"/>
                <w:szCs w:val="28"/>
                <w:lang w:val="uk-UA"/>
              </w:rPr>
            </w:pPr>
            <w:r w:rsidRPr="00186FDE">
              <w:rPr>
                <w:color w:val="000000" w:themeColor="text1"/>
                <w:szCs w:val="28"/>
                <w:lang w:val="uk-UA"/>
              </w:rPr>
              <w:t>інші</w:t>
            </w:r>
            <w:r>
              <w:rPr>
                <w:color w:val="000000" w:themeColor="text1"/>
                <w:szCs w:val="28"/>
                <w:lang w:val="uk-UA"/>
              </w:rPr>
              <w:t xml:space="preserve"> нормативно-правові акти, що встановлюють вимоги до організації роботи з питань звернень громадян та доступу до публічної інформації</w:t>
            </w:r>
          </w:p>
        </w:tc>
      </w:tr>
    </w:tbl>
    <w:p w:rsidR="000F7064" w:rsidRPr="000A7FEF" w:rsidRDefault="000F7064" w:rsidP="00D24C66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0"/>
        </w:rPr>
      </w:pPr>
    </w:p>
    <w:sectPr w:rsidR="000F7064" w:rsidRPr="000A7FEF" w:rsidSect="0009480A">
      <w:pgSz w:w="11906" w:h="16838"/>
      <w:pgMar w:top="1134" w:right="56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6BD"/>
    <w:multiLevelType w:val="hybridMultilevel"/>
    <w:tmpl w:val="48FEC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71A"/>
    <w:multiLevelType w:val="multilevel"/>
    <w:tmpl w:val="D7F2E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886118"/>
    <w:multiLevelType w:val="hybridMultilevel"/>
    <w:tmpl w:val="147C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E2F"/>
    <w:multiLevelType w:val="multilevel"/>
    <w:tmpl w:val="A4306DB0"/>
    <w:lvl w:ilvl="0">
      <w:start w:val="1"/>
      <w:numFmt w:val="decimal"/>
      <w:lvlText w:val="%1)"/>
      <w:lvlJc w:val="left"/>
      <w:pPr>
        <w:ind w:left="536" w:hanging="390"/>
      </w:pPr>
    </w:lvl>
    <w:lvl w:ilvl="1">
      <w:start w:val="1"/>
      <w:numFmt w:val="lowerLetter"/>
      <w:lvlText w:val="%2."/>
      <w:lvlJc w:val="left"/>
      <w:pPr>
        <w:ind w:left="1226" w:hanging="360"/>
      </w:pPr>
    </w:lvl>
    <w:lvl w:ilvl="2">
      <w:start w:val="1"/>
      <w:numFmt w:val="lowerRoman"/>
      <w:lvlText w:val="%3."/>
      <w:lvlJc w:val="right"/>
      <w:pPr>
        <w:ind w:left="1946" w:hanging="180"/>
      </w:pPr>
    </w:lvl>
    <w:lvl w:ilvl="3">
      <w:start w:val="1"/>
      <w:numFmt w:val="decimal"/>
      <w:lvlText w:val="%4."/>
      <w:lvlJc w:val="left"/>
      <w:pPr>
        <w:ind w:left="2666" w:hanging="360"/>
      </w:pPr>
    </w:lvl>
    <w:lvl w:ilvl="4">
      <w:start w:val="1"/>
      <w:numFmt w:val="lowerLetter"/>
      <w:lvlText w:val="%5."/>
      <w:lvlJc w:val="left"/>
      <w:pPr>
        <w:ind w:left="3386" w:hanging="360"/>
      </w:pPr>
    </w:lvl>
    <w:lvl w:ilvl="5">
      <w:start w:val="1"/>
      <w:numFmt w:val="lowerRoman"/>
      <w:lvlText w:val="%6."/>
      <w:lvlJc w:val="right"/>
      <w:pPr>
        <w:ind w:left="4106" w:hanging="180"/>
      </w:pPr>
    </w:lvl>
    <w:lvl w:ilvl="6">
      <w:start w:val="1"/>
      <w:numFmt w:val="decimal"/>
      <w:lvlText w:val="%7."/>
      <w:lvlJc w:val="left"/>
      <w:pPr>
        <w:ind w:left="4826" w:hanging="360"/>
      </w:pPr>
    </w:lvl>
    <w:lvl w:ilvl="7">
      <w:start w:val="1"/>
      <w:numFmt w:val="lowerLetter"/>
      <w:lvlText w:val="%8."/>
      <w:lvlJc w:val="left"/>
      <w:pPr>
        <w:ind w:left="5546" w:hanging="360"/>
      </w:pPr>
    </w:lvl>
    <w:lvl w:ilvl="8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02341AF"/>
    <w:multiLevelType w:val="hybridMultilevel"/>
    <w:tmpl w:val="0486FB52"/>
    <w:lvl w:ilvl="0" w:tplc="CB54FB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53"/>
    <w:rsid w:val="000151C4"/>
    <w:rsid w:val="00072553"/>
    <w:rsid w:val="0009480A"/>
    <w:rsid w:val="000A7FEF"/>
    <w:rsid w:val="000F7064"/>
    <w:rsid w:val="00186FDE"/>
    <w:rsid w:val="00226B42"/>
    <w:rsid w:val="00265A9E"/>
    <w:rsid w:val="002D605C"/>
    <w:rsid w:val="002F3336"/>
    <w:rsid w:val="003472D7"/>
    <w:rsid w:val="00360CCB"/>
    <w:rsid w:val="003B7553"/>
    <w:rsid w:val="003C13D2"/>
    <w:rsid w:val="003C6A61"/>
    <w:rsid w:val="00417FD7"/>
    <w:rsid w:val="004D742C"/>
    <w:rsid w:val="00585A87"/>
    <w:rsid w:val="00585AA6"/>
    <w:rsid w:val="00653B41"/>
    <w:rsid w:val="00691031"/>
    <w:rsid w:val="006C6172"/>
    <w:rsid w:val="00766BEF"/>
    <w:rsid w:val="007A1E3C"/>
    <w:rsid w:val="007A583B"/>
    <w:rsid w:val="007B0137"/>
    <w:rsid w:val="007C244F"/>
    <w:rsid w:val="007E30B7"/>
    <w:rsid w:val="007F094E"/>
    <w:rsid w:val="00826D75"/>
    <w:rsid w:val="008554C8"/>
    <w:rsid w:val="008E4B0B"/>
    <w:rsid w:val="009E6D59"/>
    <w:rsid w:val="00A00AEF"/>
    <w:rsid w:val="00A0469F"/>
    <w:rsid w:val="00AD10E7"/>
    <w:rsid w:val="00B967D2"/>
    <w:rsid w:val="00BC69AF"/>
    <w:rsid w:val="00C0270C"/>
    <w:rsid w:val="00C05230"/>
    <w:rsid w:val="00C64A88"/>
    <w:rsid w:val="00CC423B"/>
    <w:rsid w:val="00CE6E66"/>
    <w:rsid w:val="00D0788C"/>
    <w:rsid w:val="00D24C66"/>
    <w:rsid w:val="00D63A26"/>
    <w:rsid w:val="00DA0328"/>
    <w:rsid w:val="00DE430B"/>
    <w:rsid w:val="00E156AD"/>
    <w:rsid w:val="00E24F18"/>
    <w:rsid w:val="00E910ED"/>
    <w:rsid w:val="00F30857"/>
    <w:rsid w:val="00F54143"/>
    <w:rsid w:val="00FA413C"/>
    <w:rsid w:val="00FB1FC1"/>
    <w:rsid w:val="00FD4691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22B"/>
  <w15:docId w15:val="{E86F9DAD-A20E-4490-B28D-36B3B19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1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1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uiPriority w:val="99"/>
    <w:qFormat/>
    <w:rsid w:val="00E9504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EC2A2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d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e">
    <w:name w:val="Вміст таблиці"/>
    <w:basedOn w:val="a"/>
    <w:qFormat/>
  </w:style>
  <w:style w:type="paragraph" w:customStyle="1" w:styleId="af">
    <w:name w:val="Заголовок таблиці"/>
    <w:basedOn w:val="ae"/>
    <w:qFormat/>
  </w:style>
  <w:style w:type="paragraph" w:customStyle="1" w:styleId="af0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ody Text Indent"/>
    <w:basedOn w:val="a"/>
    <w:uiPriority w:val="99"/>
    <w:unhideWhenUsed/>
    <w:rsid w:val="00E9504B"/>
    <w:pPr>
      <w:spacing w:after="120"/>
      <w:ind w:left="283"/>
    </w:pPr>
  </w:style>
  <w:style w:type="paragraph" w:styleId="af3">
    <w:name w:val="Normal (Web)"/>
    <w:basedOn w:val="a"/>
    <w:qFormat/>
    <w:rsid w:val="00B754CF"/>
    <w:pPr>
      <w:spacing w:beforeAutospacing="1" w:afterAutospacing="1"/>
    </w:pPr>
    <w:rPr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EC2A28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3C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A1E3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9">
    <w:name w:val="Основной текст Знак"/>
    <w:basedOn w:val="a1"/>
    <w:link w:val="a8"/>
    <w:rsid w:val="000A7FE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&#1082;/96-&#1074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C8A3-3B81-4CF1-A61F-A7DB451E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4354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Користувач Windows</cp:lastModifiedBy>
  <cp:revision>81</cp:revision>
  <cp:lastPrinted>2018-02-13T07:17:00Z</cp:lastPrinted>
  <dcterms:created xsi:type="dcterms:W3CDTF">2017-03-22T10:13:00Z</dcterms:created>
  <dcterms:modified xsi:type="dcterms:W3CDTF">2018-05-15T12:01:00Z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